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24F4" w:rsidRDefault="009A24F4" w:rsidP="009A24F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УДК 633.15:631.82:632.95</w:t>
      </w:r>
    </w:p>
    <w:p w:rsidR="009A24F4" w:rsidRDefault="009A24F4" w:rsidP="009A24F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D0130" w:rsidRDefault="009A24F4" w:rsidP="009A24F4">
      <w:pPr>
        <w:spacing w:after="0" w:line="240" w:lineRule="auto"/>
        <w:jc w:val="center"/>
        <w:rPr>
          <w:rFonts w:ascii="Times New Roman" w:hAnsi="Times New Roman" w:cs="Times New Roman"/>
          <w:caps/>
          <w:sz w:val="28"/>
          <w:szCs w:val="28"/>
        </w:rPr>
      </w:pPr>
      <w:r w:rsidRPr="009A24F4">
        <w:rPr>
          <w:rFonts w:ascii="Times New Roman" w:hAnsi="Times New Roman" w:cs="Times New Roman"/>
          <w:caps/>
          <w:sz w:val="28"/>
          <w:szCs w:val="28"/>
        </w:rPr>
        <w:t>Эффективность разных доз и соотношений элементов минерального питания при внесении по всходам совместно с гербицидами в посевах кукурузы</w:t>
      </w:r>
    </w:p>
    <w:p w:rsidR="009A24F4" w:rsidRPr="009A24F4" w:rsidRDefault="009A24F4" w:rsidP="009A24F4">
      <w:pPr>
        <w:spacing w:after="0" w:line="240" w:lineRule="auto"/>
        <w:jc w:val="center"/>
        <w:rPr>
          <w:rFonts w:ascii="Times New Roman" w:hAnsi="Times New Roman" w:cs="Times New Roman"/>
          <w:caps/>
          <w:sz w:val="28"/>
          <w:szCs w:val="28"/>
        </w:rPr>
      </w:pPr>
    </w:p>
    <w:p w:rsidR="009A24F4" w:rsidRDefault="009A24F4" w:rsidP="009A24F4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З.М.Грицаенко</w:t>
      </w:r>
    </w:p>
    <w:p w:rsidR="009A24F4" w:rsidRDefault="009A24F4" w:rsidP="009A24F4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A24F4" w:rsidRDefault="009A24F4" w:rsidP="009A24F4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Уманский сельскохозяйственный институт, г. Умань</w:t>
      </w:r>
    </w:p>
    <w:p w:rsidR="009A24F4" w:rsidRDefault="009A24F4" w:rsidP="009A24F4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A24F4" w:rsidRDefault="009A24F4" w:rsidP="009A24F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Изучалось совместное действие NPK в разных со0тношениях доз 6,8,10 и 12 кг/га каждого элемента и аминной соли 2,4-Д в дозах 1; 1,5; 2 и 3 кг/га препарата </w:t>
      </w:r>
      <w:r w:rsidR="00EA7A92">
        <w:rPr>
          <w:rFonts w:ascii="Times New Roman" w:hAnsi="Times New Roman" w:cs="Times New Roman"/>
          <w:sz w:val="28"/>
          <w:szCs w:val="28"/>
        </w:rPr>
        <w:t>при одновременном внесении в посевах кукурузы по всходам в фазе 3-5 листьев в условиях юго-западной Лесостепи УССР.</w:t>
      </w:r>
    </w:p>
    <w:p w:rsidR="00EA7A92" w:rsidRDefault="00EA7A92" w:rsidP="009A24F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Опыты проводились в учебно-опытном хозяйстве УСХИ, в колхозах Черкасской, Винницкой, Кировоградской и Хмельницкой областей в 1961-1980 гг.</w:t>
      </w:r>
    </w:p>
    <w:p w:rsidR="00EA7A92" w:rsidRDefault="00EA7A92" w:rsidP="009A24F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Установлено</w:t>
      </w:r>
      <w:r w:rsidR="00F31B80">
        <w:rPr>
          <w:rFonts w:ascii="Times New Roman" w:hAnsi="Times New Roman" w:cs="Times New Roman"/>
          <w:sz w:val="28"/>
          <w:szCs w:val="28"/>
        </w:rPr>
        <w:t>, что наибольшую прибавку урожая зерна (2-2,5 ц с 1 га) без применения гербицида по сравнению с контролем дало соотношение N</w:t>
      </w:r>
      <w:r w:rsidR="00F31B80" w:rsidRPr="00F31B80">
        <w:rPr>
          <w:rFonts w:ascii="Times New Roman" w:hAnsi="Times New Roman" w:cs="Times New Roman"/>
          <w:sz w:val="28"/>
          <w:szCs w:val="28"/>
          <w:vertAlign w:val="subscript"/>
        </w:rPr>
        <w:t>8</w:t>
      </w:r>
      <w:r w:rsidR="00F31B80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F31B80" w:rsidRPr="00F31B80">
        <w:rPr>
          <w:rFonts w:ascii="Times New Roman" w:hAnsi="Times New Roman" w:cs="Times New Roman"/>
          <w:sz w:val="28"/>
          <w:szCs w:val="28"/>
          <w:vertAlign w:val="subscript"/>
        </w:rPr>
        <w:t>10</w:t>
      </w:r>
      <w:r w:rsidR="00F31B80">
        <w:rPr>
          <w:rFonts w:ascii="Times New Roman" w:hAnsi="Times New Roman" w:cs="Times New Roman"/>
          <w:sz w:val="28"/>
          <w:szCs w:val="28"/>
          <w:lang w:val="en-US"/>
        </w:rPr>
        <w:t>K</w:t>
      </w:r>
      <w:r w:rsidR="00F31B80" w:rsidRPr="00F31B80">
        <w:rPr>
          <w:rFonts w:ascii="Times New Roman" w:hAnsi="Times New Roman" w:cs="Times New Roman"/>
          <w:sz w:val="28"/>
          <w:szCs w:val="28"/>
          <w:vertAlign w:val="subscript"/>
        </w:rPr>
        <w:t>6</w:t>
      </w:r>
      <w:r w:rsidR="00F31B80" w:rsidRPr="00F31B80">
        <w:rPr>
          <w:rFonts w:ascii="Times New Roman" w:hAnsi="Times New Roman" w:cs="Times New Roman"/>
          <w:sz w:val="28"/>
          <w:szCs w:val="28"/>
        </w:rPr>
        <w:t xml:space="preserve">. </w:t>
      </w:r>
      <w:r w:rsidR="00F31B80">
        <w:rPr>
          <w:rFonts w:ascii="Times New Roman" w:hAnsi="Times New Roman" w:cs="Times New Roman"/>
          <w:sz w:val="28"/>
          <w:szCs w:val="28"/>
        </w:rPr>
        <w:t>При других соотношениях элементов минерального питания прибавки были незначительные или не превышали 1,5 ц с 1 га.</w:t>
      </w:r>
    </w:p>
    <w:p w:rsidR="00F31B80" w:rsidRDefault="00F31B80" w:rsidP="009A24F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Совместное применение </w:t>
      </w:r>
      <w:r w:rsidR="009D63EA">
        <w:rPr>
          <w:rFonts w:ascii="Times New Roman" w:hAnsi="Times New Roman" w:cs="Times New Roman"/>
          <w:sz w:val="28"/>
          <w:szCs w:val="28"/>
        </w:rPr>
        <w:t>минеральной некорневой подкормки в соотношении N</w:t>
      </w:r>
      <w:r w:rsidR="009D63EA">
        <w:rPr>
          <w:rFonts w:ascii="Times New Roman" w:hAnsi="Times New Roman" w:cs="Times New Roman"/>
          <w:sz w:val="28"/>
          <w:szCs w:val="28"/>
          <w:vertAlign w:val="subscript"/>
        </w:rPr>
        <w:t>12</w:t>
      </w:r>
      <w:r w:rsidR="009D63EA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9D63EA" w:rsidRPr="00F31B80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="009D63EA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="009D63EA">
        <w:rPr>
          <w:rFonts w:ascii="Times New Roman" w:hAnsi="Times New Roman" w:cs="Times New Roman"/>
          <w:sz w:val="28"/>
          <w:szCs w:val="28"/>
          <w:lang w:val="en-US"/>
        </w:rPr>
        <w:t>K</w:t>
      </w:r>
      <w:r w:rsidR="009D63EA">
        <w:rPr>
          <w:rFonts w:ascii="Times New Roman" w:hAnsi="Times New Roman" w:cs="Times New Roman"/>
          <w:sz w:val="28"/>
          <w:szCs w:val="28"/>
          <w:vertAlign w:val="subscript"/>
        </w:rPr>
        <w:t>10</w:t>
      </w:r>
      <w:r w:rsidR="009D63EA">
        <w:rPr>
          <w:rFonts w:ascii="Times New Roman" w:hAnsi="Times New Roman" w:cs="Times New Roman"/>
          <w:sz w:val="28"/>
          <w:szCs w:val="28"/>
        </w:rPr>
        <w:t xml:space="preserve"> и гербицида 2,4-ДА в дозе 3 кг/га усиливало действие на сорняки. Однако это снижало в сравнении с контролем урожай зерна, содержание в нем простых углеводов и незаменимых аминокислот.</w:t>
      </w:r>
    </w:p>
    <w:p w:rsidR="009D63EA" w:rsidRDefault="009D63EA" w:rsidP="009A24F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Наибольшая прибавка урожая зерна (4-5 ц/га) с улучшением его питательных и кормовых свойств  была получена при совместном внесении минеральной подкормки  в дозах N</w:t>
      </w:r>
      <w:r w:rsidRPr="00F31B80">
        <w:rPr>
          <w:rFonts w:ascii="Times New Roman" w:hAnsi="Times New Roman" w:cs="Times New Roman"/>
          <w:sz w:val="28"/>
          <w:szCs w:val="28"/>
          <w:vertAlign w:val="subscript"/>
        </w:rPr>
        <w:t>8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>
        <w:rPr>
          <w:rFonts w:ascii="Times New Roman" w:hAnsi="Times New Roman" w:cs="Times New Roman"/>
          <w:sz w:val="28"/>
          <w:szCs w:val="28"/>
          <w:vertAlign w:val="subscript"/>
        </w:rPr>
        <w:t>8</w:t>
      </w:r>
      <w:r>
        <w:rPr>
          <w:rFonts w:ascii="Times New Roman" w:hAnsi="Times New Roman" w:cs="Times New Roman"/>
          <w:sz w:val="28"/>
          <w:szCs w:val="28"/>
          <w:lang w:val="en-US"/>
        </w:rPr>
        <w:t>K</w:t>
      </w:r>
      <w:r w:rsidRPr="00F31B80">
        <w:rPr>
          <w:rFonts w:ascii="Times New Roman" w:hAnsi="Times New Roman" w:cs="Times New Roman"/>
          <w:sz w:val="28"/>
          <w:szCs w:val="28"/>
          <w:vertAlign w:val="subscript"/>
        </w:rPr>
        <w:t>6</w:t>
      </w:r>
      <w:r>
        <w:rPr>
          <w:rFonts w:ascii="Times New Roman" w:hAnsi="Times New Roman" w:cs="Times New Roman"/>
          <w:sz w:val="28"/>
          <w:szCs w:val="28"/>
        </w:rPr>
        <w:t xml:space="preserve"> и гербицида 2,4-ДА 1,5-2 кг/га.</w:t>
      </w:r>
    </w:p>
    <w:p w:rsidR="009D63EA" w:rsidRPr="009D63EA" w:rsidRDefault="009D63EA" w:rsidP="009A24F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Таким образом, в условиях Лесостепи УССР оптимальными дозами элементов минерального питания, используемых в качестве некорневой подкормки на кукурузе в фазе 3-5 листьев являются N</w:t>
      </w:r>
      <w:r w:rsidRPr="00F31B80">
        <w:rPr>
          <w:rFonts w:ascii="Times New Roman" w:hAnsi="Times New Roman" w:cs="Times New Roman"/>
          <w:sz w:val="28"/>
          <w:szCs w:val="28"/>
          <w:vertAlign w:val="subscript"/>
        </w:rPr>
        <w:t>8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F31B80">
        <w:rPr>
          <w:rFonts w:ascii="Times New Roman" w:hAnsi="Times New Roman" w:cs="Times New Roman"/>
          <w:sz w:val="28"/>
          <w:szCs w:val="28"/>
          <w:vertAlign w:val="subscript"/>
        </w:rPr>
        <w:t>10</w:t>
      </w:r>
      <w:r>
        <w:rPr>
          <w:rFonts w:ascii="Times New Roman" w:hAnsi="Times New Roman" w:cs="Times New Roman"/>
          <w:sz w:val="28"/>
          <w:szCs w:val="28"/>
          <w:lang w:val="en-US"/>
        </w:rPr>
        <w:t>K</w:t>
      </w:r>
      <w:r w:rsidRPr="00F31B80">
        <w:rPr>
          <w:rFonts w:ascii="Times New Roman" w:hAnsi="Times New Roman" w:cs="Times New Roman"/>
          <w:sz w:val="28"/>
          <w:szCs w:val="28"/>
          <w:vertAlign w:val="subscript"/>
        </w:rPr>
        <w:t>6</w:t>
      </w:r>
      <w:r>
        <w:rPr>
          <w:rFonts w:ascii="Times New Roman" w:hAnsi="Times New Roman" w:cs="Times New Roman"/>
          <w:sz w:val="28"/>
          <w:szCs w:val="28"/>
        </w:rPr>
        <w:t>, а совместно с гербицидом N</w:t>
      </w:r>
      <w:r w:rsidRPr="00F31B80">
        <w:rPr>
          <w:rFonts w:ascii="Times New Roman" w:hAnsi="Times New Roman" w:cs="Times New Roman"/>
          <w:sz w:val="28"/>
          <w:szCs w:val="28"/>
          <w:vertAlign w:val="subscript"/>
        </w:rPr>
        <w:t>8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>
        <w:rPr>
          <w:rFonts w:ascii="Times New Roman" w:hAnsi="Times New Roman" w:cs="Times New Roman"/>
          <w:sz w:val="28"/>
          <w:szCs w:val="28"/>
          <w:vertAlign w:val="subscript"/>
        </w:rPr>
        <w:t>8</w:t>
      </w:r>
      <w:r>
        <w:rPr>
          <w:rFonts w:ascii="Times New Roman" w:hAnsi="Times New Roman" w:cs="Times New Roman"/>
          <w:sz w:val="28"/>
          <w:szCs w:val="28"/>
          <w:lang w:val="en-US"/>
        </w:rPr>
        <w:t>K</w:t>
      </w:r>
      <w:r w:rsidRPr="00F31B80">
        <w:rPr>
          <w:rFonts w:ascii="Times New Roman" w:hAnsi="Times New Roman" w:cs="Times New Roman"/>
          <w:sz w:val="28"/>
          <w:szCs w:val="28"/>
          <w:vertAlign w:val="subscript"/>
        </w:rPr>
        <w:t>6</w:t>
      </w:r>
      <w:r>
        <w:rPr>
          <w:rFonts w:ascii="Times New Roman" w:hAnsi="Times New Roman" w:cs="Times New Roman"/>
          <w:sz w:val="28"/>
          <w:szCs w:val="28"/>
        </w:rPr>
        <w:t xml:space="preserve"> и 2,4-ДА – 1,5-2 кг на 1 га.</w:t>
      </w:r>
    </w:p>
    <w:p w:rsidR="009A24F4" w:rsidRPr="009A24F4" w:rsidRDefault="009A24F4" w:rsidP="009A24F4">
      <w:pPr>
        <w:jc w:val="center"/>
        <w:rPr>
          <w:rFonts w:ascii="Times New Roman" w:hAnsi="Times New Roman" w:cs="Times New Roman"/>
          <w:sz w:val="28"/>
          <w:szCs w:val="28"/>
        </w:rPr>
      </w:pPr>
    </w:p>
    <w:sectPr w:rsidR="009A24F4" w:rsidRPr="009A24F4" w:rsidSect="00910710">
      <w:pgSz w:w="11906" w:h="16838" w:code="9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9A24F4"/>
    <w:rsid w:val="0008131E"/>
    <w:rsid w:val="001D0130"/>
    <w:rsid w:val="003B462B"/>
    <w:rsid w:val="00450131"/>
    <w:rsid w:val="0057336F"/>
    <w:rsid w:val="0061451D"/>
    <w:rsid w:val="00816804"/>
    <w:rsid w:val="00910710"/>
    <w:rsid w:val="009A24F4"/>
    <w:rsid w:val="009D63EA"/>
    <w:rsid w:val="00D71191"/>
    <w:rsid w:val="00EA7A92"/>
    <w:rsid w:val="00F31B80"/>
    <w:rsid w:val="00FC18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46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240</Words>
  <Characters>1369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1606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dcterms:created xsi:type="dcterms:W3CDTF">2016-05-25T06:48:00Z</dcterms:created>
  <dcterms:modified xsi:type="dcterms:W3CDTF">2016-05-25T07:17:00Z</dcterms:modified>
</cp:coreProperties>
</file>