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180" w:lineRule="exact"/>
        <w:ind w:left="9181"/>
        <w:rPr>
          <w:rFonts w:ascii="Times New Roman"/>
          <w:sz w:val="18"/>
        </w:rPr>
      </w:pPr>
      <w:r>
        <w:rPr>
          <w:rFonts w:ascii="Times New Roman"/>
          <w:position w:val="-3"/>
          <w:sz w:val="18"/>
        </w:rPr>
        <w:drawing>
          <wp:inline distT="0" distB="0" distL="0" distR="0">
            <wp:extent cx="900310" cy="114300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0310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8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3"/>
        </w:rPr>
      </w:pPr>
    </w:p>
    <w:p>
      <w:pPr>
        <w:spacing w:before="101"/>
        <w:ind w:left="115" w:right="0" w:firstLine="0"/>
        <w:jc w:val="left"/>
        <w:rPr>
          <w:rFonts w:ascii="Trebuchet MS"/>
          <w:sz w:val="12"/>
        </w:rPr>
      </w:pPr>
      <w:r>
        <w:rPr>
          <w:rFonts w:ascii="Trebuchet MS"/>
          <w:w w:val="90"/>
          <w:sz w:val="12"/>
        </w:rPr>
        <w:t>See discussions,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stats,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and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author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profiles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for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this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publication</w:t>
      </w:r>
      <w:r>
        <w:rPr>
          <w:rFonts w:ascii="Trebuchet MS"/>
          <w:spacing w:val="1"/>
          <w:w w:val="90"/>
          <w:sz w:val="12"/>
        </w:rPr>
        <w:t> </w:t>
      </w:r>
      <w:r>
        <w:rPr>
          <w:rFonts w:ascii="Trebuchet MS"/>
          <w:w w:val="90"/>
          <w:sz w:val="12"/>
        </w:rPr>
        <w:t>at:</w:t>
      </w:r>
      <w:r>
        <w:rPr>
          <w:rFonts w:ascii="Trebuchet MS"/>
          <w:spacing w:val="1"/>
          <w:w w:val="90"/>
          <w:sz w:val="12"/>
        </w:rPr>
        <w:t> </w:t>
      </w:r>
      <w:hyperlink r:id="rId6">
        <w:r>
          <w:rPr>
            <w:rFonts w:ascii="Trebuchet MS"/>
            <w:color w:val="3773A1"/>
            <w:w w:val="90"/>
            <w:sz w:val="12"/>
          </w:rPr>
          <w:t>https://www.researchgate.net/publication/370248432</w:t>
        </w:r>
      </w:hyperlink>
    </w:p>
    <w:p>
      <w:pPr>
        <w:pStyle w:val="BodyText"/>
        <w:spacing w:before="11"/>
        <w:rPr>
          <w:rFonts w:ascii="Trebuchet MS"/>
          <w:sz w:val="23"/>
        </w:rPr>
      </w:pPr>
    </w:p>
    <w:p>
      <w:pPr>
        <w:spacing w:before="0"/>
        <w:ind w:left="115" w:right="0" w:firstLine="0"/>
        <w:jc w:val="left"/>
        <w:rPr>
          <w:rFonts w:ascii="Georgia"/>
          <w:sz w:val="26"/>
        </w:rPr>
      </w:pPr>
      <w:hyperlink r:id="rId7">
        <w:r>
          <w:rPr>
            <w:rFonts w:ascii="Georgia"/>
            <w:w w:val="115"/>
            <w:sz w:val="26"/>
          </w:rPr>
          <w:t>Study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of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total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antioxidant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capacity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of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red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raspberry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(Rubus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idaeous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L.)</w:t>
        </w:r>
        <w:r>
          <w:rPr>
            <w:rFonts w:ascii="Georgia"/>
            <w:spacing w:val="-11"/>
            <w:w w:val="115"/>
            <w:sz w:val="26"/>
          </w:rPr>
          <w:t> </w:t>
        </w:r>
        <w:r>
          <w:rPr>
            <w:rFonts w:ascii="Georgia"/>
            <w:w w:val="115"/>
            <w:sz w:val="26"/>
          </w:rPr>
          <w:t>shoots</w:t>
        </w:r>
      </w:hyperlink>
    </w:p>
    <w:p>
      <w:pPr>
        <w:spacing w:before="376"/>
        <w:ind w:left="115" w:right="0" w:firstLine="0"/>
        <w:jc w:val="left"/>
        <w:rPr>
          <w:rFonts w:ascii="Trebuchet MS" w:hAnsi="Trebuchet MS"/>
          <w:sz w:val="13"/>
        </w:rPr>
      </w:pPr>
      <w:r>
        <w:rPr>
          <w:rFonts w:ascii="Trebuchet MS" w:hAnsi="Trebuchet MS"/>
          <w:b/>
          <w:color w:val="212121"/>
          <w:w w:val="90"/>
          <w:sz w:val="13"/>
        </w:rPr>
        <w:t>Article</w:t>
      </w:r>
      <w:r>
        <w:rPr>
          <w:rFonts w:ascii="Trebuchet MS" w:hAnsi="Trebuchet MS"/>
          <w:b/>
          <w:color w:val="212121"/>
          <w:spacing w:val="26"/>
          <w:w w:val="90"/>
          <w:sz w:val="13"/>
        </w:rPr>
        <w:t> </w:t>
      </w:r>
      <w:r>
        <w:rPr>
          <w:rFonts w:ascii="Calibri" w:hAnsi="Calibri"/>
          <w:i/>
          <w:color w:val="606060"/>
          <w:w w:val="90"/>
          <w:sz w:val="13"/>
        </w:rPr>
        <w:t>in</w:t>
      </w:r>
      <w:r>
        <w:rPr>
          <w:rFonts w:ascii="Calibri" w:hAnsi="Calibri"/>
          <w:i/>
          <w:color w:val="606060"/>
          <w:spacing w:val="9"/>
          <w:w w:val="90"/>
          <w:sz w:val="13"/>
        </w:rPr>
        <w:t> </w:t>
      </w:r>
      <w:r>
        <w:rPr>
          <w:rFonts w:ascii="Trebuchet MS" w:hAnsi="Trebuchet MS"/>
          <w:color w:val="333333"/>
          <w:w w:val="90"/>
          <w:sz w:val="13"/>
        </w:rPr>
        <w:t>Vitae</w:t>
      </w:r>
      <w:r>
        <w:rPr>
          <w:rFonts w:ascii="Trebuchet MS" w:hAnsi="Trebuchet MS"/>
          <w:color w:val="333333"/>
          <w:spacing w:val="-5"/>
          <w:w w:val="90"/>
          <w:sz w:val="13"/>
        </w:rPr>
        <w:t> </w:t>
      </w:r>
      <w:r>
        <w:rPr>
          <w:rFonts w:ascii="Trebuchet MS" w:hAnsi="Trebuchet MS"/>
          <w:color w:val="333333"/>
          <w:w w:val="90"/>
          <w:sz w:val="13"/>
        </w:rPr>
        <w:t>·</w:t>
      </w:r>
      <w:r>
        <w:rPr>
          <w:rFonts w:ascii="Trebuchet MS" w:hAnsi="Trebuchet MS"/>
          <w:color w:val="333333"/>
          <w:spacing w:val="-5"/>
          <w:w w:val="90"/>
          <w:sz w:val="13"/>
        </w:rPr>
        <w:t> </w:t>
      </w:r>
      <w:r>
        <w:rPr>
          <w:rFonts w:ascii="Trebuchet MS" w:hAnsi="Trebuchet MS"/>
          <w:color w:val="333333"/>
          <w:w w:val="90"/>
          <w:sz w:val="13"/>
        </w:rPr>
        <w:t>April</w:t>
      </w:r>
      <w:r>
        <w:rPr>
          <w:rFonts w:ascii="Trebuchet MS" w:hAnsi="Trebuchet MS"/>
          <w:color w:val="333333"/>
          <w:spacing w:val="-5"/>
          <w:w w:val="90"/>
          <w:sz w:val="13"/>
        </w:rPr>
        <w:t> </w:t>
      </w:r>
      <w:r>
        <w:rPr>
          <w:rFonts w:ascii="Trebuchet MS" w:hAnsi="Trebuchet MS"/>
          <w:color w:val="333333"/>
          <w:w w:val="90"/>
          <w:sz w:val="13"/>
        </w:rPr>
        <w:t>2023</w:t>
      </w:r>
    </w:p>
    <w:p>
      <w:pPr>
        <w:spacing w:before="79"/>
        <w:ind w:left="115" w:right="0" w:firstLine="0"/>
        <w:jc w:val="left"/>
        <w:rPr>
          <w:rFonts w:ascii="Trebuchet MS"/>
          <w:sz w:val="9"/>
        </w:rPr>
      </w:pPr>
      <w:r>
        <w:rPr>
          <w:rFonts w:ascii="Trebuchet MS"/>
          <w:color w:val="545454"/>
          <w:spacing w:val="-1"/>
          <w:w w:val="95"/>
          <w:sz w:val="9"/>
        </w:rPr>
        <w:t>DOI:</w:t>
      </w:r>
      <w:r>
        <w:rPr>
          <w:rFonts w:ascii="Trebuchet MS"/>
          <w:color w:val="545454"/>
          <w:w w:val="95"/>
          <w:sz w:val="9"/>
        </w:rPr>
        <w:t> </w:t>
      </w:r>
      <w:r>
        <w:rPr>
          <w:rFonts w:ascii="Trebuchet MS"/>
          <w:color w:val="545454"/>
          <w:spacing w:val="-1"/>
          <w:w w:val="95"/>
          <w:sz w:val="9"/>
        </w:rPr>
        <w:t>10.17533/udea.vitae.v30n1a351486</w: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11"/>
        <w:rPr>
          <w:rFonts w:ascii="Trebuchet MS"/>
          <w:sz w:val="15"/>
        </w:rPr>
      </w:pPr>
    </w:p>
    <w:p>
      <w:pPr>
        <w:tabs>
          <w:tab w:pos="5270" w:val="left" w:leader="none"/>
        </w:tabs>
        <w:spacing w:line="20" w:lineRule="exact"/>
        <w:ind w:left="115" w:right="0" w:firstLine="0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231.95pt;height:.7pt;mso-position-horizontal-relative:char;mso-position-vertical-relative:line" coordorigin="0,0" coordsize="4639,14">
            <v:rect style="position:absolute;left:0;top:0;width:4639;height:14" filled="true" fillcolor="#cccccc" stroked="false">
              <v:fill type="solid"/>
            </v:rect>
          </v:group>
        </w:pict>
      </w:r>
      <w:r>
        <w:rPr>
          <w:rFonts w:ascii="Trebuchet MS"/>
          <w:sz w:val="2"/>
        </w:rPr>
      </w:r>
      <w:r>
        <w:rPr>
          <w:rFonts w:ascii="Trebuchet MS"/>
          <w:sz w:val="2"/>
        </w:rPr>
        <w:tab/>
      </w:r>
      <w:r>
        <w:rPr>
          <w:rFonts w:ascii="Trebuchet MS"/>
          <w:sz w:val="2"/>
        </w:rPr>
        <w:pict>
          <v:group style="width:231.95pt;height:.7pt;mso-position-horizontal-relative:char;mso-position-vertical-relative:line" coordorigin="0,0" coordsize="4639,14">
            <v:rect style="position:absolute;left:0;top:0;width:4639;height:14" filled="true" fillcolor="#cccccc" stroked="false">
              <v:fill type="solid"/>
            </v:rect>
          </v:group>
        </w:pict>
      </w:r>
      <w:r>
        <w:rPr>
          <w:rFonts w:ascii="Trebuchet MS"/>
          <w:sz w:val="2"/>
        </w:rPr>
      </w:r>
    </w:p>
    <w:p>
      <w:pPr>
        <w:spacing w:after="0" w:line="20" w:lineRule="exact"/>
        <w:rPr>
          <w:rFonts w:ascii="Trebuchet MS"/>
          <w:sz w:val="2"/>
        </w:rPr>
        <w:sectPr>
          <w:type w:val="continuous"/>
          <w:pgSz w:w="11900" w:h="16820"/>
          <w:pgMar w:top="640" w:bottom="0" w:left="680" w:right="500"/>
        </w:sectPr>
      </w:pPr>
    </w:p>
    <w:p>
      <w:pPr>
        <w:spacing w:before="98"/>
        <w:ind w:left="115" w:right="0" w:firstLine="0"/>
        <w:jc w:val="left"/>
        <w:rPr>
          <w:rFonts w:ascii="Trebuchet MS"/>
          <w:sz w:val="10"/>
        </w:rPr>
      </w:pPr>
      <w:r>
        <w:rPr>
          <w:rFonts w:ascii="Trebuchet MS"/>
          <w:color w:val="333333"/>
          <w:w w:val="105"/>
          <w:sz w:val="10"/>
        </w:rPr>
        <w:t>CITATIONS</w:t>
      </w:r>
    </w:p>
    <w:p>
      <w:pPr>
        <w:spacing w:before="39"/>
        <w:ind w:left="115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w:t>13</w:t>
      </w:r>
    </w:p>
    <w:p>
      <w:pPr>
        <w:spacing w:before="98"/>
        <w:ind w:left="115" w:right="0" w:firstLine="0"/>
        <w:jc w:val="left"/>
        <w:rPr>
          <w:rFonts w:ascii="Trebuchet MS"/>
          <w:sz w:val="10"/>
        </w:rPr>
      </w:pPr>
      <w:r>
        <w:rPr/>
        <w:br w:type="column"/>
      </w:r>
      <w:r>
        <w:rPr>
          <w:rFonts w:ascii="Trebuchet MS"/>
          <w:color w:val="333333"/>
          <w:w w:val="105"/>
          <w:sz w:val="10"/>
        </w:rPr>
        <w:t>READS</w:t>
      </w:r>
    </w:p>
    <w:p>
      <w:pPr>
        <w:spacing w:before="39"/>
        <w:ind w:left="115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w:t>103</w:t>
      </w:r>
    </w:p>
    <w:p>
      <w:pPr>
        <w:spacing w:after="0"/>
        <w:jc w:val="left"/>
        <w:rPr>
          <w:rFonts w:ascii="Trebuchet MS"/>
          <w:sz w:val="16"/>
        </w:rPr>
        <w:sectPr>
          <w:type w:val="continuous"/>
          <w:pgSz w:w="11900" w:h="16820"/>
          <w:pgMar w:top="640" w:bottom="0" w:left="680" w:right="500"/>
          <w:cols w:num="2" w:equalWidth="0">
            <w:col w:w="630" w:space="4525"/>
            <w:col w:w="5565"/>
          </w:cols>
        </w:sectPr>
      </w:pPr>
    </w:p>
    <w:p>
      <w:pPr>
        <w:pStyle w:val="BodyText"/>
        <w:spacing w:before="8"/>
        <w:rPr>
          <w:rFonts w:ascii="Trebuchet MS"/>
          <w:sz w:val="20"/>
        </w:rPr>
      </w:pPr>
    </w:p>
    <w:p>
      <w:pPr>
        <w:spacing w:before="106"/>
        <w:ind w:left="115" w:right="0" w:firstLine="0"/>
        <w:jc w:val="left"/>
        <w:rPr>
          <w:rFonts w:ascii="Trebuchet MS"/>
          <w:sz w:val="13"/>
        </w:rPr>
      </w:pPr>
      <w:r>
        <w:rPr>
          <w:rFonts w:ascii="Trebuchet MS"/>
          <w:b/>
          <w:color w:val="212121"/>
          <w:w w:val="90"/>
          <w:sz w:val="13"/>
        </w:rPr>
        <w:t>9</w:t>
      </w:r>
      <w:r>
        <w:rPr>
          <w:rFonts w:ascii="Trebuchet MS"/>
          <w:b/>
          <w:color w:val="212121"/>
          <w:spacing w:val="4"/>
          <w:w w:val="90"/>
          <w:sz w:val="13"/>
        </w:rPr>
        <w:t> </w:t>
      </w:r>
      <w:r>
        <w:rPr>
          <w:rFonts w:ascii="Trebuchet MS"/>
          <w:b/>
          <w:color w:val="212121"/>
          <w:w w:val="90"/>
          <w:sz w:val="13"/>
        </w:rPr>
        <w:t>authors</w:t>
      </w:r>
      <w:r>
        <w:rPr>
          <w:rFonts w:ascii="Trebuchet MS"/>
          <w:color w:val="333333"/>
          <w:w w:val="90"/>
          <w:sz w:val="13"/>
        </w:rPr>
        <w:t>,</w:t>
      </w:r>
      <w:r>
        <w:rPr>
          <w:rFonts w:ascii="Trebuchet MS"/>
          <w:color w:val="333333"/>
          <w:spacing w:val="4"/>
          <w:w w:val="90"/>
          <w:sz w:val="13"/>
        </w:rPr>
        <w:t> </w:t>
      </w:r>
      <w:r>
        <w:rPr>
          <w:rFonts w:ascii="Trebuchet MS"/>
          <w:color w:val="333333"/>
          <w:w w:val="90"/>
          <w:sz w:val="13"/>
        </w:rPr>
        <w:t>including:</w:t>
      </w:r>
    </w:p>
    <w:p>
      <w:pPr>
        <w:pStyle w:val="BodyText"/>
        <w:spacing w:before="10"/>
        <w:rPr>
          <w:rFonts w:ascii="Trebuchet MS"/>
          <w:sz w:val="8"/>
        </w:rPr>
      </w:pPr>
    </w:p>
    <w:p>
      <w:pPr>
        <w:spacing w:after="0"/>
        <w:rPr>
          <w:rFonts w:ascii="Trebuchet MS"/>
          <w:sz w:val="8"/>
        </w:rPr>
        <w:sectPr>
          <w:type w:val="continuous"/>
          <w:pgSz w:w="11900" w:h="16820"/>
          <w:pgMar w:top="640" w:bottom="0" w:left="680" w:right="500"/>
        </w:sectPr>
      </w:pPr>
    </w:p>
    <w:p>
      <w:pPr>
        <w:spacing w:before="104"/>
        <w:ind w:left="645" w:right="0" w:firstLine="0"/>
        <w:jc w:val="left"/>
        <w:rPr>
          <w:rFonts w:ascii="Trebuchet MS"/>
          <w:sz w:val="13"/>
        </w:rPr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504888</wp:posOffset>
            </wp:positionH>
            <wp:positionV relativeFrom="paragraph">
              <wp:posOffset>67818</wp:posOffset>
            </wp:positionV>
            <wp:extent cx="252444" cy="252444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444" cy="252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9">
        <w:r>
          <w:rPr>
            <w:rFonts w:ascii="Trebuchet MS"/>
            <w:color w:val="3773A1"/>
            <w:w w:val="95"/>
            <w:sz w:val="13"/>
          </w:rPr>
          <w:t>Olexander</w:t>
        </w:r>
        <w:r>
          <w:rPr>
            <w:rFonts w:ascii="Trebuchet MS"/>
            <w:color w:val="3773A1"/>
            <w:spacing w:val="-8"/>
            <w:w w:val="95"/>
            <w:sz w:val="13"/>
          </w:rPr>
          <w:t> </w:t>
        </w:r>
        <w:r>
          <w:rPr>
            <w:rFonts w:ascii="Trebuchet MS"/>
            <w:color w:val="3773A1"/>
            <w:w w:val="95"/>
            <w:sz w:val="13"/>
          </w:rPr>
          <w:t>Yurievich</w:t>
        </w:r>
        <w:r>
          <w:rPr>
            <w:rFonts w:ascii="Trebuchet MS"/>
            <w:color w:val="3773A1"/>
            <w:spacing w:val="-8"/>
            <w:w w:val="95"/>
            <w:sz w:val="13"/>
          </w:rPr>
          <w:t> </w:t>
        </w:r>
        <w:r>
          <w:rPr>
            <w:rFonts w:ascii="Trebuchet MS"/>
            <w:color w:val="3773A1"/>
            <w:w w:val="95"/>
            <w:sz w:val="13"/>
          </w:rPr>
          <w:t>Maslov</w:t>
        </w:r>
      </w:hyperlink>
    </w:p>
    <w:p>
      <w:pPr>
        <w:spacing w:before="61"/>
        <w:ind w:left="645" w:right="0" w:firstLine="0"/>
        <w:jc w:val="left"/>
        <w:rPr>
          <w:rFonts w:ascii="Trebuchet MS"/>
          <w:sz w:val="13"/>
        </w:rPr>
      </w:pPr>
      <w:hyperlink r:id="rId10">
        <w:r>
          <w:rPr>
            <w:rFonts w:ascii="Trebuchet MS"/>
            <w:color w:val="212121"/>
            <w:w w:val="95"/>
            <w:sz w:val="13"/>
          </w:rPr>
          <w:t>National</w:t>
        </w:r>
        <w:r>
          <w:rPr>
            <w:rFonts w:ascii="Trebuchet MS"/>
            <w:color w:val="212121"/>
            <w:spacing w:val="-3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University</w:t>
        </w:r>
        <w:r>
          <w:rPr>
            <w:rFonts w:ascii="Trebuchet MS"/>
            <w:color w:val="212121"/>
            <w:spacing w:val="-3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of</w:t>
        </w:r>
        <w:r>
          <w:rPr>
            <w:rFonts w:ascii="Trebuchet MS"/>
            <w:color w:val="212121"/>
            <w:spacing w:val="-3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Pharmacy</w:t>
        </w:r>
      </w:hyperlink>
    </w:p>
    <w:p>
      <w:pPr>
        <w:spacing w:before="97"/>
        <w:ind w:left="645" w:right="0" w:firstLine="0"/>
        <w:jc w:val="left"/>
        <w:rPr>
          <w:rFonts w:ascii="Trebuchet MS"/>
          <w:sz w:val="10"/>
        </w:rPr>
      </w:pPr>
      <w:r>
        <w:rPr>
          <w:rFonts w:ascii="Trebuchet MS"/>
          <w:b/>
          <w:spacing w:val="-2"/>
          <w:sz w:val="12"/>
        </w:rPr>
        <w:t>137</w:t>
      </w:r>
      <w:r>
        <w:rPr>
          <w:rFonts w:ascii="Trebuchet MS"/>
          <w:b/>
          <w:spacing w:val="-10"/>
          <w:sz w:val="12"/>
        </w:rPr>
        <w:t> </w:t>
      </w:r>
      <w:r>
        <w:rPr>
          <w:rFonts w:ascii="Trebuchet MS"/>
          <w:color w:val="333333"/>
          <w:spacing w:val="-1"/>
          <w:sz w:val="10"/>
        </w:rPr>
        <w:t>PUBLICATIONS</w:t>
      </w:r>
      <w:r>
        <w:rPr>
          <w:rFonts w:ascii="Trebuchet MS"/>
          <w:color w:val="333333"/>
          <w:spacing w:val="23"/>
          <w:sz w:val="10"/>
        </w:rPr>
        <w:t> </w:t>
      </w:r>
      <w:r>
        <w:rPr>
          <w:rFonts w:ascii="Trebuchet MS"/>
          <w:b/>
          <w:spacing w:val="-1"/>
          <w:sz w:val="12"/>
        </w:rPr>
        <w:t>233</w:t>
      </w:r>
      <w:r>
        <w:rPr>
          <w:rFonts w:ascii="Trebuchet MS"/>
          <w:b/>
          <w:spacing w:val="-10"/>
          <w:sz w:val="12"/>
        </w:rPr>
        <w:t> </w:t>
      </w:r>
      <w:r>
        <w:rPr>
          <w:rFonts w:ascii="Trebuchet MS"/>
          <w:color w:val="333333"/>
          <w:spacing w:val="-1"/>
          <w:sz w:val="10"/>
        </w:rPr>
        <w:t>CITATIONS</w:t>
      </w:r>
    </w:p>
    <w:p>
      <w:pPr>
        <w:spacing w:before="104"/>
        <w:ind w:left="645" w:right="0" w:firstLine="0"/>
        <w:jc w:val="left"/>
        <w:rPr>
          <w:rFonts w:ascii="Trebuchet MS"/>
          <w:sz w:val="13"/>
        </w:rPr>
      </w:pPr>
      <w:r>
        <w:rPr/>
        <w:br w:type="column"/>
      </w:r>
      <w:hyperlink r:id="rId11">
        <w:r>
          <w:rPr>
            <w:rFonts w:ascii="Trebuchet MS"/>
            <w:color w:val="3773A1"/>
            <w:w w:val="95"/>
            <w:sz w:val="13"/>
          </w:rPr>
          <w:t>Vasyl</w:t>
        </w:r>
        <w:r>
          <w:rPr>
            <w:rFonts w:ascii="Trebuchet MS"/>
            <w:color w:val="3773A1"/>
            <w:spacing w:val="7"/>
            <w:w w:val="95"/>
            <w:sz w:val="13"/>
          </w:rPr>
          <w:t> </w:t>
        </w:r>
        <w:r>
          <w:rPr>
            <w:rFonts w:ascii="Trebuchet MS"/>
            <w:color w:val="3773A1"/>
            <w:w w:val="95"/>
            <w:sz w:val="13"/>
          </w:rPr>
          <w:t>Kolisnyk</w:t>
        </w:r>
      </w:hyperlink>
    </w:p>
    <w:p>
      <w:pPr>
        <w:spacing w:before="61"/>
        <w:ind w:left="645" w:right="0" w:firstLine="0"/>
        <w:jc w:val="left"/>
        <w:rPr>
          <w:rFonts w:ascii="Trebuchet MS"/>
          <w:sz w:val="13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3778249</wp:posOffset>
            </wp:positionH>
            <wp:positionV relativeFrom="paragraph">
              <wp:posOffset>-94123</wp:posOffset>
            </wp:positionV>
            <wp:extent cx="252444" cy="252444"/>
            <wp:effectExtent l="0" t="0" r="0" b="0"/>
            <wp:wrapNone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444" cy="252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13">
        <w:r>
          <w:rPr>
            <w:rFonts w:ascii="Trebuchet MS"/>
            <w:color w:val="212121"/>
            <w:w w:val="95"/>
            <w:sz w:val="13"/>
          </w:rPr>
          <w:t>Ivano-Frankivsk</w:t>
        </w:r>
        <w:r>
          <w:rPr>
            <w:rFonts w:ascii="Trebuchet MS"/>
            <w:color w:val="212121"/>
            <w:spacing w:val="-7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National</w:t>
        </w:r>
        <w:r>
          <w:rPr>
            <w:rFonts w:ascii="Trebuchet MS"/>
            <w:color w:val="212121"/>
            <w:spacing w:val="-6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Technical</w:t>
        </w:r>
        <w:r>
          <w:rPr>
            <w:rFonts w:ascii="Trebuchet MS"/>
            <w:color w:val="212121"/>
            <w:spacing w:val="-6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University</w:t>
        </w:r>
        <w:r>
          <w:rPr>
            <w:rFonts w:ascii="Trebuchet MS"/>
            <w:color w:val="212121"/>
            <w:spacing w:val="-6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of</w:t>
        </w:r>
        <w:r>
          <w:rPr>
            <w:rFonts w:ascii="Trebuchet MS"/>
            <w:color w:val="212121"/>
            <w:spacing w:val="-6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Oil</w:t>
        </w:r>
        <w:r>
          <w:rPr>
            <w:rFonts w:ascii="Trebuchet MS"/>
            <w:color w:val="212121"/>
            <w:spacing w:val="-6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and</w:t>
        </w:r>
        <w:r>
          <w:rPr>
            <w:rFonts w:ascii="Trebuchet MS"/>
            <w:color w:val="212121"/>
            <w:spacing w:val="-6"/>
            <w:w w:val="95"/>
            <w:sz w:val="13"/>
          </w:rPr>
          <w:t> </w:t>
        </w:r>
        <w:r>
          <w:rPr>
            <w:rFonts w:ascii="Trebuchet MS"/>
            <w:color w:val="212121"/>
            <w:w w:val="95"/>
            <w:sz w:val="13"/>
          </w:rPr>
          <w:t>Gas</w:t>
        </w:r>
      </w:hyperlink>
    </w:p>
    <w:p>
      <w:pPr>
        <w:spacing w:before="97"/>
        <w:ind w:left="645" w:right="0" w:firstLine="0"/>
        <w:jc w:val="left"/>
        <w:rPr>
          <w:rFonts w:ascii="Trebuchet MS"/>
          <w:sz w:val="10"/>
        </w:rPr>
      </w:pPr>
      <w:r>
        <w:rPr>
          <w:rFonts w:ascii="Trebuchet MS"/>
          <w:b/>
          <w:sz w:val="12"/>
        </w:rPr>
        <w:t>2</w:t>
      </w:r>
      <w:r>
        <w:rPr>
          <w:rFonts w:ascii="Trebuchet MS"/>
          <w:b/>
          <w:spacing w:val="-10"/>
          <w:sz w:val="12"/>
        </w:rPr>
        <w:t> </w:t>
      </w:r>
      <w:r>
        <w:rPr>
          <w:rFonts w:ascii="Trebuchet MS"/>
          <w:color w:val="333333"/>
          <w:sz w:val="10"/>
        </w:rPr>
        <w:t>PUBLICATIONS</w:t>
      </w:r>
      <w:r>
        <w:rPr>
          <w:rFonts w:ascii="Trebuchet MS"/>
          <w:color w:val="333333"/>
          <w:spacing w:val="20"/>
          <w:sz w:val="10"/>
        </w:rPr>
        <w:t> </w:t>
      </w:r>
      <w:r>
        <w:rPr>
          <w:rFonts w:ascii="Trebuchet MS"/>
          <w:b/>
          <w:sz w:val="12"/>
        </w:rPr>
        <w:t>14</w:t>
      </w:r>
      <w:r>
        <w:rPr>
          <w:rFonts w:ascii="Trebuchet MS"/>
          <w:b/>
          <w:spacing w:val="-10"/>
          <w:sz w:val="12"/>
        </w:rPr>
        <w:t> </w:t>
      </w:r>
      <w:r>
        <w:rPr>
          <w:rFonts w:ascii="Trebuchet MS"/>
          <w:color w:val="333333"/>
          <w:sz w:val="10"/>
        </w:rPr>
        <w:t>CITATIONS</w:t>
      </w:r>
    </w:p>
    <w:p>
      <w:pPr>
        <w:spacing w:after="0"/>
        <w:jc w:val="left"/>
        <w:rPr>
          <w:rFonts w:ascii="Trebuchet MS"/>
          <w:sz w:val="10"/>
        </w:rPr>
        <w:sectPr>
          <w:type w:val="continuous"/>
          <w:pgSz w:w="11900" w:h="16820"/>
          <w:pgMar w:top="640" w:bottom="0" w:left="680" w:right="500"/>
          <w:cols w:num="2" w:equalWidth="0">
            <w:col w:w="2473" w:space="2682"/>
            <w:col w:w="5565"/>
          </w:cols>
        </w:sectPr>
      </w:pPr>
    </w:p>
    <w:p>
      <w:pPr>
        <w:pStyle w:val="BodyText"/>
        <w:spacing w:before="3"/>
        <w:rPr>
          <w:rFonts w:ascii="Trebuchet MS"/>
          <w:sz w:val="10"/>
        </w:rPr>
      </w:pPr>
    </w:p>
    <w:p>
      <w:pPr>
        <w:tabs>
          <w:tab w:pos="5799" w:val="left" w:leader="none"/>
        </w:tabs>
        <w:spacing w:line="240" w:lineRule="auto"/>
        <w:ind w:left="644" w:right="0" w:firstLine="0"/>
        <w:rPr>
          <w:rFonts w:ascii="Trebuchet MS"/>
          <w:sz w:val="20"/>
        </w:rPr>
      </w:pPr>
      <w:r>
        <w:rPr>
          <w:rFonts w:ascii="Trebuchet MS"/>
          <w:sz w:val="20"/>
        </w:rPr>
        <w:pict>
          <v:group style="width:43.1pt;height:13.95pt;mso-position-horizontal-relative:char;mso-position-vertical-relative:line" coordorigin="0,0" coordsize="862,279">
            <v:shape style="position:absolute;left:6;top:6;width:849;height:266" coordorigin="7,7" coordsize="849,266" path="m7,252l7,27,7,24,7,21,8,19,9,16,11,14,24,7,27,7,835,7,837,7,840,7,855,27,855,252,842,270,840,271,837,272,835,272,27,272,8,259,7,257,7,254,7,252xe" filled="false" stroked="true" strokeweight=".662583pt" strokecolor="#cccccc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1;top:18;width:818;height:242" type="#_x0000_t202" filled="false" stroked="false">
              <v:textbox inset="0,0,0,0">
                <w:txbxContent>
                  <w:p>
                    <w:pPr>
                      <w:spacing w:before="60"/>
                      <w:ind w:left="123" w:right="0" w:firstLine="0"/>
                      <w:jc w:val="left"/>
                      <w:rPr>
                        <w:rFonts w:ascii="Trebuchet MS"/>
                        <w:sz w:val="10"/>
                      </w:rPr>
                    </w:pPr>
                    <w:hyperlink r:id="rId14">
                      <w:r>
                        <w:rPr>
                          <w:rFonts w:ascii="Trebuchet MS"/>
                          <w:color w:val="333333"/>
                          <w:w w:val="105"/>
                          <w:sz w:val="10"/>
                        </w:rPr>
                        <w:t>SEE</w:t>
                      </w:r>
                      <w:r>
                        <w:rPr>
                          <w:rFonts w:ascii="Trebuchet MS"/>
                          <w:color w:val="333333"/>
                          <w:spacing w:val="-10"/>
                          <w:w w:val="105"/>
                          <w:sz w:val="10"/>
                        </w:rPr>
                        <w:t> </w:t>
                      </w:r>
                      <w:r>
                        <w:rPr>
                          <w:rFonts w:ascii="Trebuchet MS"/>
                          <w:color w:val="333333"/>
                          <w:w w:val="105"/>
                          <w:sz w:val="10"/>
                        </w:rPr>
                        <w:t>PROFILE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  <w:sz w:val="20"/>
        </w:rPr>
      </w:r>
      <w:r>
        <w:rPr>
          <w:rFonts w:ascii="Trebuchet MS"/>
          <w:sz w:val="20"/>
        </w:rPr>
        <w:tab/>
      </w:r>
      <w:r>
        <w:rPr>
          <w:rFonts w:ascii="Trebuchet MS"/>
          <w:sz w:val="20"/>
        </w:rPr>
        <w:pict>
          <v:group style="width:43.1pt;height:13.95pt;mso-position-horizontal-relative:char;mso-position-vertical-relative:line" coordorigin="0,0" coordsize="862,279">
            <v:shape style="position:absolute;left:6;top:6;width:849;height:266" coordorigin="7,7" coordsize="849,266" path="m7,252l7,27,7,24,7,21,8,19,9,16,11,14,12,12,14,11,16,9,19,8,21,7,24,7,27,7,835,7,837,7,840,7,855,27,855,252,842,270,840,271,837,272,835,272,27,272,12,266,11,264,9,262,8,259,7,257,7,254,7,252xe" filled="false" stroked="true" strokeweight=".662583pt" strokecolor="#cccccc">
              <v:path arrowok="t"/>
              <v:stroke dashstyle="solid"/>
            </v:shape>
            <v:shape style="position:absolute;left:21;top:18;width:818;height:242" type="#_x0000_t202" filled="false" stroked="false">
              <v:textbox inset="0,0,0,0">
                <w:txbxContent>
                  <w:p>
                    <w:pPr>
                      <w:spacing w:before="60"/>
                      <w:ind w:left="123" w:right="0" w:firstLine="0"/>
                      <w:jc w:val="left"/>
                      <w:rPr>
                        <w:rFonts w:ascii="Trebuchet MS"/>
                        <w:sz w:val="10"/>
                      </w:rPr>
                    </w:pPr>
                    <w:hyperlink r:id="rId15">
                      <w:r>
                        <w:rPr>
                          <w:rFonts w:ascii="Trebuchet MS"/>
                          <w:color w:val="333333"/>
                          <w:w w:val="105"/>
                          <w:sz w:val="10"/>
                        </w:rPr>
                        <w:t>SEE</w:t>
                      </w:r>
                      <w:r>
                        <w:rPr>
                          <w:rFonts w:ascii="Trebuchet MS"/>
                          <w:color w:val="333333"/>
                          <w:spacing w:val="-10"/>
                          <w:w w:val="105"/>
                          <w:sz w:val="10"/>
                        </w:rPr>
                        <w:t> </w:t>
                      </w:r>
                      <w:r>
                        <w:rPr>
                          <w:rFonts w:ascii="Trebuchet MS"/>
                          <w:color w:val="333333"/>
                          <w:w w:val="105"/>
                          <w:sz w:val="10"/>
                        </w:rPr>
                        <w:t>PROFILE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  <w:sz w:val="20"/>
        </w:rPr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6"/>
        <w:rPr>
          <w:rFonts w:ascii="Trebuchet MS"/>
        </w:rPr>
      </w:pPr>
    </w:p>
    <w:p>
      <w:pPr>
        <w:spacing w:before="104"/>
        <w:ind w:left="181" w:right="0" w:firstLine="0"/>
        <w:jc w:val="left"/>
        <w:rPr>
          <w:rFonts w:ascii="Trebuchet MS"/>
          <w:sz w:val="13"/>
        </w:rPr>
      </w:pPr>
      <w:r>
        <w:rPr>
          <w:rFonts w:ascii="Trebuchet MS"/>
          <w:w w:val="95"/>
          <w:sz w:val="13"/>
        </w:rPr>
        <w:t>All</w:t>
      </w:r>
      <w:r>
        <w:rPr>
          <w:rFonts w:ascii="Trebuchet MS"/>
          <w:spacing w:val="-8"/>
          <w:w w:val="95"/>
          <w:sz w:val="13"/>
        </w:rPr>
        <w:t> </w:t>
      </w:r>
      <w:r>
        <w:rPr>
          <w:rFonts w:ascii="Trebuchet MS"/>
          <w:w w:val="95"/>
          <w:sz w:val="13"/>
        </w:rPr>
        <w:t>content</w:t>
      </w:r>
      <w:r>
        <w:rPr>
          <w:rFonts w:ascii="Trebuchet MS"/>
          <w:spacing w:val="-7"/>
          <w:w w:val="95"/>
          <w:sz w:val="13"/>
        </w:rPr>
        <w:t> </w:t>
      </w:r>
      <w:r>
        <w:rPr>
          <w:rFonts w:ascii="Trebuchet MS"/>
          <w:w w:val="95"/>
          <w:sz w:val="13"/>
        </w:rPr>
        <w:t>following</w:t>
      </w:r>
      <w:r>
        <w:rPr>
          <w:rFonts w:ascii="Trebuchet MS"/>
          <w:spacing w:val="-7"/>
          <w:w w:val="95"/>
          <w:sz w:val="13"/>
        </w:rPr>
        <w:t> </w:t>
      </w:r>
      <w:r>
        <w:rPr>
          <w:rFonts w:ascii="Trebuchet MS"/>
          <w:w w:val="95"/>
          <w:sz w:val="13"/>
        </w:rPr>
        <w:t>this</w:t>
      </w:r>
      <w:r>
        <w:rPr>
          <w:rFonts w:ascii="Trebuchet MS"/>
          <w:spacing w:val="-8"/>
          <w:w w:val="95"/>
          <w:sz w:val="13"/>
        </w:rPr>
        <w:t> </w:t>
      </w:r>
      <w:r>
        <w:rPr>
          <w:rFonts w:ascii="Trebuchet MS"/>
          <w:w w:val="95"/>
          <w:sz w:val="13"/>
        </w:rPr>
        <w:t>page</w:t>
      </w:r>
      <w:r>
        <w:rPr>
          <w:rFonts w:ascii="Trebuchet MS"/>
          <w:spacing w:val="-7"/>
          <w:w w:val="95"/>
          <w:sz w:val="13"/>
        </w:rPr>
        <w:t> </w:t>
      </w:r>
      <w:r>
        <w:rPr>
          <w:rFonts w:ascii="Trebuchet MS"/>
          <w:w w:val="95"/>
          <w:sz w:val="13"/>
        </w:rPr>
        <w:t>was</w:t>
      </w:r>
      <w:r>
        <w:rPr>
          <w:rFonts w:ascii="Trebuchet MS"/>
          <w:spacing w:val="-7"/>
          <w:w w:val="95"/>
          <w:sz w:val="13"/>
        </w:rPr>
        <w:t> </w:t>
      </w:r>
      <w:r>
        <w:rPr>
          <w:rFonts w:ascii="Trebuchet MS"/>
          <w:w w:val="95"/>
          <w:sz w:val="13"/>
        </w:rPr>
        <w:t>uploaded</w:t>
      </w:r>
      <w:r>
        <w:rPr>
          <w:rFonts w:ascii="Trebuchet MS"/>
          <w:spacing w:val="-8"/>
          <w:w w:val="95"/>
          <w:sz w:val="13"/>
        </w:rPr>
        <w:t> </w:t>
      </w:r>
      <w:r>
        <w:rPr>
          <w:rFonts w:ascii="Trebuchet MS"/>
          <w:w w:val="95"/>
          <w:sz w:val="13"/>
        </w:rPr>
        <w:t>by</w:t>
      </w:r>
      <w:r>
        <w:rPr>
          <w:rFonts w:ascii="Trebuchet MS"/>
          <w:spacing w:val="-7"/>
          <w:w w:val="95"/>
          <w:sz w:val="13"/>
        </w:rPr>
        <w:t> </w:t>
      </w:r>
      <w:hyperlink r:id="rId16">
        <w:r>
          <w:rPr>
            <w:rFonts w:ascii="Trebuchet MS"/>
            <w:color w:val="3773A1"/>
            <w:w w:val="95"/>
            <w:sz w:val="13"/>
          </w:rPr>
          <w:t>Olexander</w:t>
        </w:r>
        <w:r>
          <w:rPr>
            <w:rFonts w:ascii="Trebuchet MS"/>
            <w:color w:val="3773A1"/>
            <w:spacing w:val="-7"/>
            <w:w w:val="95"/>
            <w:sz w:val="13"/>
          </w:rPr>
          <w:t> </w:t>
        </w:r>
        <w:r>
          <w:rPr>
            <w:rFonts w:ascii="Trebuchet MS"/>
            <w:color w:val="3773A1"/>
            <w:w w:val="95"/>
            <w:sz w:val="13"/>
          </w:rPr>
          <w:t>Yurievich</w:t>
        </w:r>
        <w:r>
          <w:rPr>
            <w:rFonts w:ascii="Trebuchet MS"/>
            <w:color w:val="3773A1"/>
            <w:spacing w:val="-8"/>
            <w:w w:val="95"/>
            <w:sz w:val="13"/>
          </w:rPr>
          <w:t> </w:t>
        </w:r>
        <w:r>
          <w:rPr>
            <w:rFonts w:ascii="Trebuchet MS"/>
            <w:color w:val="3773A1"/>
            <w:w w:val="95"/>
            <w:sz w:val="13"/>
          </w:rPr>
          <w:t>Maslov</w:t>
        </w:r>
        <w:r>
          <w:rPr>
            <w:rFonts w:ascii="Trebuchet MS"/>
            <w:color w:val="3773A1"/>
            <w:spacing w:val="-7"/>
            <w:w w:val="95"/>
            <w:sz w:val="13"/>
          </w:rPr>
          <w:t> </w:t>
        </w:r>
      </w:hyperlink>
      <w:r>
        <w:rPr>
          <w:rFonts w:ascii="Trebuchet MS"/>
          <w:w w:val="95"/>
          <w:sz w:val="13"/>
        </w:rPr>
        <w:t>on</w:t>
      </w:r>
      <w:r>
        <w:rPr>
          <w:rFonts w:ascii="Trebuchet MS"/>
          <w:spacing w:val="-7"/>
          <w:w w:val="95"/>
          <w:sz w:val="13"/>
        </w:rPr>
        <w:t> </w:t>
      </w:r>
      <w:r>
        <w:rPr>
          <w:rFonts w:ascii="Trebuchet MS"/>
          <w:w w:val="95"/>
          <w:sz w:val="13"/>
        </w:rPr>
        <w:t>26</w:t>
      </w:r>
      <w:r>
        <w:rPr>
          <w:rFonts w:ascii="Trebuchet MS"/>
          <w:spacing w:val="-8"/>
          <w:w w:val="95"/>
          <w:sz w:val="13"/>
        </w:rPr>
        <w:t> </w:t>
      </w:r>
      <w:r>
        <w:rPr>
          <w:rFonts w:ascii="Trebuchet MS"/>
          <w:w w:val="95"/>
          <w:sz w:val="13"/>
        </w:rPr>
        <w:t>April</w:t>
      </w:r>
      <w:r>
        <w:rPr>
          <w:rFonts w:ascii="Trebuchet MS"/>
          <w:spacing w:val="-7"/>
          <w:w w:val="95"/>
          <w:sz w:val="13"/>
        </w:rPr>
        <w:t> </w:t>
      </w:r>
      <w:r>
        <w:rPr>
          <w:rFonts w:ascii="Trebuchet MS"/>
          <w:w w:val="95"/>
          <w:sz w:val="13"/>
        </w:rPr>
        <w:t>2023.</w:t>
      </w:r>
    </w:p>
    <w:p>
      <w:pPr>
        <w:pStyle w:val="BodyText"/>
        <w:spacing w:before="8"/>
        <w:rPr>
          <w:rFonts w:ascii="Trebuchet MS"/>
          <w:sz w:val="15"/>
        </w:rPr>
      </w:pPr>
    </w:p>
    <w:p>
      <w:pPr>
        <w:spacing w:before="0"/>
        <w:ind w:left="181" w:right="0" w:firstLine="0"/>
        <w:jc w:val="left"/>
        <w:rPr>
          <w:rFonts w:ascii="Trebuchet MS"/>
          <w:sz w:val="10"/>
        </w:rPr>
      </w:pPr>
      <w:r>
        <w:rPr>
          <w:rFonts w:ascii="Trebuchet MS"/>
          <w:sz w:val="10"/>
        </w:rPr>
        <w:t>The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user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has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requested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enhancement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of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the</w:t>
      </w:r>
      <w:r>
        <w:rPr>
          <w:rFonts w:ascii="Trebuchet MS"/>
          <w:spacing w:val="-9"/>
          <w:sz w:val="10"/>
        </w:rPr>
        <w:t> </w:t>
      </w:r>
      <w:r>
        <w:rPr>
          <w:rFonts w:ascii="Trebuchet MS"/>
          <w:sz w:val="10"/>
        </w:rPr>
        <w:t>downloaded</w:t>
      </w:r>
      <w:r>
        <w:rPr>
          <w:rFonts w:ascii="Trebuchet MS"/>
          <w:spacing w:val="-8"/>
          <w:sz w:val="10"/>
        </w:rPr>
        <w:t> </w:t>
      </w:r>
      <w:r>
        <w:rPr>
          <w:rFonts w:ascii="Trebuchet MS"/>
          <w:sz w:val="10"/>
        </w:rPr>
        <w:t>file.</w:t>
      </w:r>
    </w:p>
    <w:p>
      <w:pPr>
        <w:spacing w:after="0"/>
        <w:jc w:val="left"/>
        <w:rPr>
          <w:rFonts w:ascii="Trebuchet MS"/>
          <w:sz w:val="10"/>
        </w:rPr>
        <w:sectPr>
          <w:type w:val="continuous"/>
          <w:pgSz w:w="11900" w:h="16820"/>
          <w:pgMar w:top="640" w:bottom="0" w:left="680" w:right="500"/>
        </w:sect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4"/>
        <w:rPr>
          <w:rFonts w:ascii="Trebuchet MS"/>
          <w:sz w:val="21"/>
        </w:rPr>
      </w:pPr>
    </w:p>
    <w:p>
      <w:pPr>
        <w:spacing w:before="0"/>
        <w:ind w:left="6093" w:right="0" w:firstLine="0"/>
        <w:jc w:val="left"/>
        <w:rPr>
          <w:sz w:val="16"/>
        </w:rPr>
      </w:pPr>
      <w:r>
        <w:rPr/>
        <w:pict>
          <v:group style="position:absolute;margin-left:42.519699pt;margin-top:11.234994pt;width:510.25pt;height:.5pt;mso-position-horizontal-relative:page;mso-position-vertical-relative:paragraph;z-index:-15725568;mso-wrap-distance-left:0;mso-wrap-distance-right:0" coordorigin="850,225" coordsize="10205,10">
            <v:line style="position:absolute" from="850,226" to="11055,226" stroked="true" strokeweight=".167pt" strokecolor="#000000">
              <v:stroke dashstyle="solid"/>
            </v:line>
            <v:line style="position:absolute" from="850,233" to="11055,233" stroked="true" strokeweight=".167pt" strokecolor="#000000">
              <v:stroke dashstyle="solid"/>
            </v:line>
            <w10:wrap type="topAndBottom"/>
          </v:group>
        </w:pict>
      </w:r>
      <w:r>
        <w:rPr/>
        <w:pict>
          <v:shape style="position:absolute;margin-left:177.992004pt;margin-top:-45.924206pt;width:239.3pt;height:9.6pt;mso-position-horizontal-relative:page;mso-position-vertical-relative:paragraph;z-index:-16181760" type="#_x0000_t202" filled="false" stroked="false">
            <v:textbox inset="0,0,0,0">
              <w:txbxContent>
                <w:p>
                  <w:pPr>
                    <w:spacing w:before="8"/>
                    <w:ind w:left="0" w:right="0" w:firstLine="0"/>
                    <w:jc w:val="left"/>
                    <w:rPr>
                      <w:sz w:val="14"/>
                    </w:rPr>
                  </w:pPr>
                  <w:r>
                    <w:rPr>
                      <w:color w:val="706F6F"/>
                      <w:sz w:val="14"/>
                    </w:rPr>
                    <w:t>Study</w:t>
                  </w:r>
                  <w:r>
                    <w:rPr>
                      <w:color w:val="706F6F"/>
                      <w:spacing w:val="-1"/>
                      <w:sz w:val="14"/>
                    </w:rPr>
                    <w:t> </w:t>
                  </w:r>
                  <w:r>
                    <w:rPr>
                      <w:color w:val="706F6F"/>
                      <w:sz w:val="14"/>
                    </w:rPr>
                    <w:t>of total</w:t>
                  </w:r>
                  <w:r>
                    <w:rPr>
                      <w:color w:val="706F6F"/>
                      <w:spacing w:val="-1"/>
                      <w:sz w:val="14"/>
                    </w:rPr>
                    <w:t> </w:t>
                  </w:r>
                  <w:r>
                    <w:rPr>
                      <w:color w:val="706F6F"/>
                      <w:sz w:val="14"/>
                    </w:rPr>
                    <w:t>antioxidant capacity</w:t>
                  </w:r>
                  <w:r>
                    <w:rPr>
                      <w:color w:val="706F6F"/>
                      <w:spacing w:val="-1"/>
                      <w:sz w:val="14"/>
                    </w:rPr>
                    <w:t> </w:t>
                  </w:r>
                  <w:r>
                    <w:rPr>
                      <w:color w:val="706F6F"/>
                      <w:sz w:val="14"/>
                    </w:rPr>
                    <w:t>of red</w:t>
                  </w:r>
                  <w:r>
                    <w:rPr>
                      <w:color w:val="706F6F"/>
                      <w:spacing w:val="-1"/>
                      <w:sz w:val="14"/>
                    </w:rPr>
                    <w:t> </w:t>
                  </w:r>
                  <w:r>
                    <w:rPr>
                      <w:color w:val="706F6F"/>
                      <w:sz w:val="14"/>
                    </w:rPr>
                    <w:t>raspberry (</w:t>
                  </w:r>
                  <w:r>
                    <w:rPr>
                      <w:rFonts w:ascii="Arial"/>
                      <w:i/>
                      <w:color w:val="706F6F"/>
                      <w:sz w:val="14"/>
                    </w:rPr>
                    <w:t>Rubus</w:t>
                  </w:r>
                  <w:r>
                    <w:rPr>
                      <w:rFonts w:ascii="Arial"/>
                      <w:i/>
                      <w:color w:val="706F6F"/>
                      <w:spacing w:val="-2"/>
                      <w:sz w:val="14"/>
                    </w:rPr>
                    <w:t> </w:t>
                  </w:r>
                  <w:r>
                    <w:rPr>
                      <w:rFonts w:ascii="Arial"/>
                      <w:i/>
                      <w:color w:val="706F6F"/>
                      <w:sz w:val="14"/>
                    </w:rPr>
                    <w:t>idaeous</w:t>
                  </w:r>
                  <w:r>
                    <w:rPr>
                      <w:rFonts w:ascii="Arial"/>
                      <w:i/>
                      <w:color w:val="706F6F"/>
                      <w:spacing w:val="-1"/>
                      <w:sz w:val="14"/>
                    </w:rPr>
                    <w:t> </w:t>
                  </w:r>
                  <w:r>
                    <w:rPr>
                      <w:rFonts w:ascii="Arial"/>
                      <w:i/>
                      <w:color w:val="706F6F"/>
                      <w:sz w:val="14"/>
                    </w:rPr>
                    <w:t>L</w:t>
                  </w:r>
                  <w:r>
                    <w:rPr>
                      <w:color w:val="706F6F"/>
                      <w:sz w:val="14"/>
                    </w:rPr>
                    <w:t>.)</w:t>
                  </w:r>
                  <w:r>
                    <w:rPr>
                      <w:color w:val="706F6F"/>
                      <w:spacing w:val="-1"/>
                      <w:sz w:val="14"/>
                    </w:rPr>
                    <w:t> </w:t>
                  </w:r>
                  <w:r>
                    <w:rPr>
                      <w:color w:val="706F6F"/>
                      <w:sz w:val="14"/>
                    </w:rPr>
                    <w:t>shoots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Doi:</w:t>
      </w:r>
      <w:r>
        <w:rPr>
          <w:spacing w:val="55"/>
          <w:sz w:val="16"/>
        </w:rPr>
        <w:t> </w:t>
      </w:r>
      <w:hyperlink r:id="rId18">
        <w:r>
          <w:rPr>
            <w:color w:val="275B9B"/>
            <w:sz w:val="16"/>
          </w:rPr>
          <w:t>https://doi.org/10.17533/udea.vitae.v30n1a351486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286"/>
        <w:ind w:left="2871" w:right="0" w:firstLine="0"/>
        <w:jc w:val="left"/>
        <w:rPr>
          <w:rFonts w:ascii="Arial"/>
          <w:b/>
          <w:sz w:val="36"/>
        </w:rPr>
      </w:pPr>
      <w:r>
        <w:rPr>
          <w:rFonts w:ascii="Arial"/>
          <w:b/>
          <w:sz w:val="36"/>
        </w:rPr>
        <w:t>Study</w:t>
      </w:r>
      <w:r>
        <w:rPr>
          <w:rFonts w:ascii="Arial"/>
          <w:b/>
          <w:spacing w:val="9"/>
          <w:sz w:val="36"/>
        </w:rPr>
        <w:t> </w:t>
      </w:r>
      <w:r>
        <w:rPr>
          <w:rFonts w:ascii="Arial"/>
          <w:b/>
          <w:sz w:val="36"/>
        </w:rPr>
        <w:t>of</w:t>
      </w:r>
      <w:r>
        <w:rPr>
          <w:rFonts w:ascii="Arial"/>
          <w:b/>
          <w:spacing w:val="9"/>
          <w:sz w:val="36"/>
        </w:rPr>
        <w:t> </w:t>
      </w:r>
      <w:r>
        <w:rPr>
          <w:rFonts w:ascii="Arial"/>
          <w:b/>
          <w:sz w:val="36"/>
        </w:rPr>
        <w:t>total</w:t>
      </w:r>
      <w:r>
        <w:rPr>
          <w:rFonts w:ascii="Arial"/>
          <w:b/>
          <w:spacing w:val="9"/>
          <w:sz w:val="36"/>
        </w:rPr>
        <w:t> </w:t>
      </w:r>
      <w:r>
        <w:rPr>
          <w:rFonts w:ascii="Arial"/>
          <w:b/>
          <w:sz w:val="36"/>
        </w:rPr>
        <w:t>antioxidant</w:t>
      </w:r>
      <w:r>
        <w:rPr>
          <w:rFonts w:ascii="Arial"/>
          <w:b/>
          <w:spacing w:val="9"/>
          <w:sz w:val="36"/>
        </w:rPr>
        <w:t> </w:t>
      </w:r>
      <w:r>
        <w:rPr>
          <w:rFonts w:ascii="Arial"/>
          <w:b/>
          <w:sz w:val="36"/>
        </w:rPr>
        <w:t>capacity</w:t>
      </w:r>
      <w:r>
        <w:rPr>
          <w:rFonts w:ascii="Arial"/>
          <w:b/>
          <w:spacing w:val="9"/>
          <w:sz w:val="36"/>
        </w:rPr>
        <w:t> </w:t>
      </w:r>
      <w:r>
        <w:rPr>
          <w:rFonts w:ascii="Arial"/>
          <w:b/>
          <w:sz w:val="36"/>
        </w:rPr>
        <w:t>of</w:t>
      </w:r>
      <w:r>
        <w:rPr>
          <w:rFonts w:ascii="Arial"/>
          <w:b/>
          <w:spacing w:val="9"/>
          <w:sz w:val="36"/>
        </w:rPr>
        <w:t> </w:t>
      </w:r>
      <w:r>
        <w:rPr>
          <w:rFonts w:ascii="Arial"/>
          <w:b/>
          <w:sz w:val="36"/>
        </w:rPr>
        <w:t>red</w:t>
      </w:r>
      <w:r>
        <w:rPr>
          <w:rFonts w:ascii="Arial"/>
          <w:b/>
          <w:spacing w:val="-97"/>
          <w:sz w:val="36"/>
        </w:rPr>
        <w:t> </w:t>
      </w:r>
      <w:r>
        <w:rPr>
          <w:rFonts w:ascii="Arial"/>
          <w:b/>
          <w:sz w:val="36"/>
        </w:rPr>
        <w:t>raspberry</w:t>
      </w:r>
      <w:r>
        <w:rPr>
          <w:rFonts w:ascii="Arial"/>
          <w:b/>
          <w:spacing w:val="-11"/>
          <w:sz w:val="36"/>
        </w:rPr>
        <w:t> </w:t>
      </w:r>
      <w:r>
        <w:rPr>
          <w:rFonts w:ascii="Arial"/>
          <w:b/>
          <w:sz w:val="36"/>
        </w:rPr>
        <w:t>(</w:t>
      </w:r>
      <w:r>
        <w:rPr>
          <w:rFonts w:ascii="Arial"/>
          <w:b/>
          <w:i/>
          <w:sz w:val="36"/>
        </w:rPr>
        <w:t>Rubus</w:t>
      </w:r>
      <w:r>
        <w:rPr>
          <w:rFonts w:ascii="Arial"/>
          <w:b/>
          <w:i/>
          <w:spacing w:val="-11"/>
          <w:sz w:val="36"/>
        </w:rPr>
        <w:t> </w:t>
      </w:r>
      <w:r>
        <w:rPr>
          <w:rFonts w:ascii="Arial"/>
          <w:b/>
          <w:i/>
          <w:sz w:val="36"/>
        </w:rPr>
        <w:t>idaeous</w:t>
      </w:r>
      <w:r>
        <w:rPr>
          <w:rFonts w:ascii="Arial"/>
          <w:b/>
          <w:i/>
          <w:spacing w:val="-10"/>
          <w:sz w:val="36"/>
        </w:rPr>
        <w:t> </w:t>
      </w:r>
      <w:r>
        <w:rPr>
          <w:rFonts w:ascii="Arial"/>
          <w:b/>
          <w:i/>
          <w:sz w:val="36"/>
        </w:rPr>
        <w:t>L.</w:t>
      </w:r>
      <w:r>
        <w:rPr>
          <w:rFonts w:ascii="Arial"/>
          <w:b/>
          <w:sz w:val="36"/>
        </w:rPr>
        <w:t>)</w:t>
      </w:r>
      <w:r>
        <w:rPr>
          <w:rFonts w:ascii="Arial"/>
          <w:b/>
          <w:spacing w:val="-11"/>
          <w:sz w:val="36"/>
        </w:rPr>
        <w:t> </w:t>
      </w:r>
      <w:r>
        <w:rPr>
          <w:rFonts w:ascii="Arial"/>
          <w:b/>
          <w:sz w:val="36"/>
        </w:rPr>
        <w:t>shoots</w:t>
      </w:r>
    </w:p>
    <w:p>
      <w:pPr>
        <w:spacing w:line="252" w:lineRule="auto" w:before="327"/>
        <w:ind w:left="2871" w:right="0" w:firstLine="0"/>
        <w:jc w:val="left"/>
        <w:rPr>
          <w:sz w:val="28"/>
        </w:rPr>
      </w:pPr>
      <w:r>
        <w:rPr>
          <w:sz w:val="28"/>
        </w:rPr>
        <w:t>Estudio</w:t>
      </w:r>
      <w:r>
        <w:rPr>
          <w:spacing w:val="14"/>
          <w:sz w:val="28"/>
        </w:rPr>
        <w:t> </w:t>
      </w:r>
      <w:r>
        <w:rPr>
          <w:sz w:val="28"/>
        </w:rPr>
        <w:t>de</w:t>
      </w:r>
      <w:r>
        <w:rPr>
          <w:spacing w:val="14"/>
          <w:sz w:val="28"/>
        </w:rPr>
        <w:t> </w:t>
      </w:r>
      <w:r>
        <w:rPr>
          <w:sz w:val="28"/>
        </w:rPr>
        <w:t>la</w:t>
      </w:r>
      <w:r>
        <w:rPr>
          <w:spacing w:val="14"/>
          <w:sz w:val="28"/>
        </w:rPr>
        <w:t> </w:t>
      </w:r>
      <w:r>
        <w:rPr>
          <w:sz w:val="28"/>
        </w:rPr>
        <w:t>capacidad</w:t>
      </w:r>
      <w:r>
        <w:rPr>
          <w:spacing w:val="14"/>
          <w:sz w:val="28"/>
        </w:rPr>
        <w:t> </w:t>
      </w:r>
      <w:r>
        <w:rPr>
          <w:sz w:val="28"/>
        </w:rPr>
        <w:t>antioxidante</w:t>
      </w:r>
      <w:r>
        <w:rPr>
          <w:spacing w:val="14"/>
          <w:sz w:val="28"/>
        </w:rPr>
        <w:t> </w:t>
      </w:r>
      <w:r>
        <w:rPr>
          <w:sz w:val="28"/>
        </w:rPr>
        <w:t>total</w:t>
      </w:r>
      <w:r>
        <w:rPr>
          <w:spacing w:val="14"/>
          <w:sz w:val="28"/>
        </w:rPr>
        <w:t> </w:t>
      </w:r>
      <w:r>
        <w:rPr>
          <w:sz w:val="28"/>
        </w:rPr>
        <w:t>de</w:t>
      </w:r>
      <w:r>
        <w:rPr>
          <w:spacing w:val="14"/>
          <w:sz w:val="28"/>
        </w:rPr>
        <w:t> </w:t>
      </w:r>
      <w:r>
        <w:rPr>
          <w:sz w:val="28"/>
        </w:rPr>
        <w:t>brotes</w:t>
      </w:r>
      <w:r>
        <w:rPr>
          <w:spacing w:val="14"/>
          <w:sz w:val="28"/>
        </w:rPr>
        <w:t> </w:t>
      </w:r>
      <w:r>
        <w:rPr>
          <w:sz w:val="28"/>
        </w:rPr>
        <w:t>de</w:t>
      </w:r>
      <w:r>
        <w:rPr>
          <w:spacing w:val="-71"/>
          <w:sz w:val="28"/>
        </w:rPr>
        <w:t> </w:t>
      </w:r>
      <w:r>
        <w:rPr>
          <w:w w:val="105"/>
          <w:sz w:val="28"/>
        </w:rPr>
        <w:t>frambuesa</w:t>
      </w:r>
      <w:r>
        <w:rPr>
          <w:spacing w:val="-10"/>
          <w:w w:val="105"/>
          <w:sz w:val="28"/>
        </w:rPr>
        <w:t> </w:t>
      </w:r>
      <w:r>
        <w:rPr>
          <w:w w:val="105"/>
          <w:sz w:val="28"/>
        </w:rPr>
        <w:t>roja</w:t>
      </w:r>
      <w:r>
        <w:rPr>
          <w:spacing w:val="-9"/>
          <w:w w:val="105"/>
          <w:sz w:val="28"/>
        </w:rPr>
        <w:t> </w:t>
      </w:r>
      <w:r>
        <w:rPr>
          <w:w w:val="105"/>
          <w:sz w:val="28"/>
        </w:rPr>
        <w:t>(</w:t>
      </w:r>
      <w:r>
        <w:rPr>
          <w:rFonts w:ascii="Arial"/>
          <w:i/>
          <w:w w:val="105"/>
          <w:sz w:val="28"/>
        </w:rPr>
        <w:t>Rubus</w:t>
      </w:r>
      <w:r>
        <w:rPr>
          <w:rFonts w:ascii="Arial"/>
          <w:i/>
          <w:spacing w:val="-13"/>
          <w:w w:val="105"/>
          <w:sz w:val="28"/>
        </w:rPr>
        <w:t> </w:t>
      </w:r>
      <w:r>
        <w:rPr>
          <w:rFonts w:ascii="Arial"/>
          <w:i/>
          <w:w w:val="105"/>
          <w:sz w:val="28"/>
        </w:rPr>
        <w:t>idaeous</w:t>
      </w:r>
      <w:r>
        <w:rPr>
          <w:rFonts w:ascii="Arial"/>
          <w:i/>
          <w:spacing w:val="-13"/>
          <w:w w:val="105"/>
          <w:sz w:val="28"/>
        </w:rPr>
        <w:t> </w:t>
      </w:r>
      <w:r>
        <w:rPr>
          <w:rFonts w:ascii="Arial"/>
          <w:i/>
          <w:w w:val="105"/>
          <w:sz w:val="28"/>
        </w:rPr>
        <w:t>L.</w:t>
      </w:r>
      <w:r>
        <w:rPr>
          <w:w w:val="105"/>
          <w:sz w:val="28"/>
        </w:rPr>
        <w:t>)</w:t>
      </w:r>
    </w:p>
    <w:p>
      <w:pPr>
        <w:pStyle w:val="BodyText"/>
        <w:spacing w:before="7"/>
        <w:rPr>
          <w:sz w:val="32"/>
        </w:rPr>
      </w:pPr>
    </w:p>
    <w:p>
      <w:pPr>
        <w:spacing w:line="247" w:lineRule="auto" w:before="0"/>
        <w:ind w:left="2871" w:right="0" w:firstLine="0"/>
        <w:jc w:val="left"/>
        <w:rPr>
          <w:sz w:val="12"/>
        </w:rPr>
      </w:pPr>
      <w:r>
        <w:rPr>
          <w:sz w:val="20"/>
        </w:rPr>
        <w:t>Olexander</w:t>
      </w:r>
      <w:r>
        <w:rPr>
          <w:spacing w:val="8"/>
          <w:sz w:val="20"/>
        </w:rPr>
        <w:t> </w:t>
      </w:r>
      <w:r>
        <w:rPr>
          <w:sz w:val="20"/>
        </w:rPr>
        <w:t>Maslov</w:t>
      </w:r>
      <w:r>
        <w:rPr>
          <w:position w:val="8"/>
          <w:sz w:val="12"/>
        </w:rPr>
        <w:t>1,*</w:t>
      </w:r>
      <w:r>
        <w:rPr>
          <w:sz w:val="20"/>
        </w:rPr>
        <w:t>,</w:t>
      </w:r>
      <w:r>
        <w:rPr>
          <w:spacing w:val="9"/>
          <w:sz w:val="20"/>
        </w:rPr>
        <w:t> </w:t>
      </w:r>
      <w:r>
        <w:rPr>
          <w:sz w:val="20"/>
        </w:rPr>
        <w:t>Mykola</w:t>
      </w:r>
      <w:r>
        <w:rPr>
          <w:spacing w:val="9"/>
          <w:sz w:val="20"/>
        </w:rPr>
        <w:t> </w:t>
      </w:r>
      <w:r>
        <w:rPr>
          <w:sz w:val="20"/>
        </w:rPr>
        <w:t>Komisarenko</w:t>
      </w:r>
      <w:r>
        <w:rPr>
          <w:position w:val="8"/>
          <w:sz w:val="12"/>
        </w:rPr>
        <w:t>2</w:t>
      </w:r>
      <w:r>
        <w:rPr>
          <w:sz w:val="20"/>
        </w:rPr>
        <w:t>,</w:t>
      </w:r>
      <w:r>
        <w:rPr>
          <w:spacing w:val="8"/>
          <w:sz w:val="20"/>
        </w:rPr>
        <w:t> </w:t>
      </w:r>
      <w:r>
        <w:rPr>
          <w:sz w:val="20"/>
        </w:rPr>
        <w:t>Mykola</w:t>
      </w:r>
      <w:r>
        <w:rPr>
          <w:spacing w:val="9"/>
          <w:sz w:val="20"/>
        </w:rPr>
        <w:t> </w:t>
      </w:r>
      <w:r>
        <w:rPr>
          <w:sz w:val="20"/>
        </w:rPr>
        <w:t>Golik</w:t>
      </w:r>
      <w:r>
        <w:rPr>
          <w:position w:val="8"/>
          <w:sz w:val="12"/>
        </w:rPr>
        <w:t>1</w:t>
      </w:r>
      <w:r>
        <w:rPr>
          <w:sz w:val="20"/>
        </w:rPr>
        <w:t>,</w:t>
      </w:r>
      <w:r>
        <w:rPr>
          <w:spacing w:val="9"/>
          <w:sz w:val="20"/>
        </w:rPr>
        <w:t> </w:t>
      </w:r>
      <w:r>
        <w:rPr>
          <w:sz w:val="20"/>
        </w:rPr>
        <w:t>Sergii</w:t>
      </w:r>
      <w:r>
        <w:rPr>
          <w:spacing w:val="9"/>
          <w:sz w:val="20"/>
        </w:rPr>
        <w:t> </w:t>
      </w:r>
      <w:r>
        <w:rPr>
          <w:sz w:val="20"/>
        </w:rPr>
        <w:t>Kolisnyk</w:t>
      </w:r>
      <w:r>
        <w:rPr>
          <w:position w:val="8"/>
          <w:sz w:val="12"/>
        </w:rPr>
        <w:t>1</w:t>
      </w:r>
      <w:r>
        <w:rPr>
          <w:sz w:val="20"/>
        </w:rPr>
        <w:t>,</w:t>
      </w:r>
      <w:r>
        <w:rPr>
          <w:spacing w:val="8"/>
          <w:sz w:val="20"/>
        </w:rPr>
        <w:t> </w:t>
      </w:r>
      <w:r>
        <w:rPr>
          <w:sz w:val="20"/>
        </w:rPr>
        <w:t>Oksana</w:t>
      </w:r>
      <w:r>
        <w:rPr>
          <w:spacing w:val="-50"/>
          <w:sz w:val="20"/>
        </w:rPr>
        <w:t> </w:t>
      </w:r>
      <w:r>
        <w:rPr>
          <w:w w:val="95"/>
          <w:sz w:val="20"/>
        </w:rPr>
        <w:t>Tkachenko</w:t>
      </w:r>
      <w:r>
        <w:rPr>
          <w:w w:val="95"/>
          <w:position w:val="8"/>
          <w:sz w:val="12"/>
        </w:rPr>
        <w:t>3</w:t>
      </w:r>
      <w:r>
        <w:rPr>
          <w:w w:val="95"/>
          <w:sz w:val="20"/>
        </w:rPr>
        <w:t>,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Iuliia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Kolisnyk</w:t>
      </w:r>
      <w:r>
        <w:rPr>
          <w:w w:val="95"/>
          <w:position w:val="8"/>
          <w:sz w:val="12"/>
        </w:rPr>
        <w:t>4</w:t>
      </w:r>
      <w:r>
        <w:rPr>
          <w:w w:val="95"/>
          <w:sz w:val="20"/>
        </w:rPr>
        <w:t>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Sergii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Baiurka</w:t>
      </w:r>
      <w:r>
        <w:rPr>
          <w:w w:val="95"/>
          <w:position w:val="8"/>
          <w:sz w:val="12"/>
        </w:rPr>
        <w:t>1</w:t>
      </w:r>
      <w:r>
        <w:rPr>
          <w:w w:val="95"/>
          <w:sz w:val="20"/>
        </w:rPr>
        <w:t>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Svetlana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Karpushina</w:t>
      </w:r>
      <w:r>
        <w:rPr>
          <w:w w:val="95"/>
          <w:position w:val="8"/>
          <w:sz w:val="12"/>
        </w:rPr>
        <w:t>1</w:t>
      </w:r>
      <w:r>
        <w:rPr>
          <w:w w:val="95"/>
          <w:sz w:val="20"/>
        </w:rPr>
        <w:t>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Alexander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Altukhov</w:t>
      </w:r>
      <w:r>
        <w:rPr>
          <w:w w:val="95"/>
          <w:position w:val="8"/>
          <w:sz w:val="12"/>
        </w:rPr>
        <w:t>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footerReference w:type="default" r:id="rId17"/>
          <w:pgSz w:w="11910" w:h="16450"/>
          <w:pgMar w:footer="298" w:header="0" w:top="120" w:bottom="480" w:left="700" w:right="720"/>
          <w:pgNumType w:start="1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1"/>
        </w:rPr>
      </w:pPr>
    </w:p>
    <w:p>
      <w:pPr>
        <w:spacing w:before="1"/>
        <w:ind w:left="1038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1"/>
          <w:sz w:val="20"/>
        </w:rPr>
        <w:t>JOURNAL</w:t>
      </w:r>
      <w:r>
        <w:rPr>
          <w:rFonts w:ascii="Arial"/>
          <w:b/>
          <w:spacing w:val="-13"/>
          <w:sz w:val="20"/>
        </w:rPr>
        <w:t> </w:t>
      </w:r>
      <w:r>
        <w:rPr>
          <w:rFonts w:ascii="Arial"/>
          <w:b/>
          <w:sz w:val="20"/>
        </w:rPr>
        <w:t>VITAE</w:t>
      </w:r>
    </w:p>
    <w:p>
      <w:pPr>
        <w:spacing w:before="2"/>
        <w:ind w:left="0" w:right="38" w:firstLine="0"/>
        <w:jc w:val="right"/>
        <w:rPr>
          <w:sz w:val="16"/>
        </w:rPr>
      </w:pPr>
      <w:r>
        <w:rPr>
          <w:sz w:val="16"/>
        </w:rPr>
        <w:t>School</w:t>
      </w:r>
      <w:r>
        <w:rPr>
          <w:spacing w:val="-5"/>
          <w:sz w:val="16"/>
        </w:rPr>
        <w:t> </w:t>
      </w:r>
      <w:r>
        <w:rPr>
          <w:sz w:val="16"/>
        </w:rPr>
        <w:t>of</w:t>
      </w:r>
      <w:r>
        <w:rPr>
          <w:spacing w:val="-4"/>
          <w:sz w:val="16"/>
        </w:rPr>
        <w:t> </w:t>
      </w:r>
      <w:r>
        <w:rPr>
          <w:sz w:val="16"/>
        </w:rPr>
        <w:t>Pharmaceutical</w:t>
      </w:r>
      <w:r>
        <w:rPr>
          <w:spacing w:val="-5"/>
          <w:sz w:val="16"/>
        </w:rPr>
        <w:t> </w:t>
      </w:r>
      <w:r>
        <w:rPr>
          <w:sz w:val="16"/>
        </w:rPr>
        <w:t>and</w:t>
      </w:r>
    </w:p>
    <w:p>
      <w:pPr>
        <w:spacing w:line="256" w:lineRule="auto" w:before="11"/>
        <w:ind w:left="104" w:right="38" w:firstLine="1488"/>
        <w:jc w:val="right"/>
        <w:rPr>
          <w:sz w:val="16"/>
        </w:rPr>
      </w:pPr>
      <w:r>
        <w:rPr>
          <w:w w:val="95"/>
          <w:sz w:val="16"/>
        </w:rPr>
        <w:t>Food</w:t>
      </w:r>
      <w:r>
        <w:rPr>
          <w:spacing w:val="12"/>
          <w:w w:val="95"/>
          <w:sz w:val="16"/>
        </w:rPr>
        <w:t> </w:t>
      </w:r>
      <w:r>
        <w:rPr>
          <w:w w:val="95"/>
          <w:sz w:val="16"/>
        </w:rPr>
        <w:t>Sciences</w:t>
      </w:r>
      <w:r>
        <w:rPr>
          <w:spacing w:val="-38"/>
          <w:w w:val="95"/>
          <w:sz w:val="16"/>
        </w:rPr>
        <w:t> </w:t>
      </w:r>
      <w:r>
        <w:rPr>
          <w:w w:val="95"/>
          <w:sz w:val="16"/>
        </w:rPr>
        <w:t>ISSN</w:t>
      </w:r>
      <w:r>
        <w:rPr>
          <w:spacing w:val="12"/>
          <w:w w:val="95"/>
          <w:sz w:val="16"/>
        </w:rPr>
        <w:t> </w:t>
      </w:r>
      <w:r>
        <w:rPr>
          <w:w w:val="95"/>
          <w:sz w:val="16"/>
        </w:rPr>
        <w:t>0121-4004</w:t>
      </w:r>
      <w:r>
        <w:rPr>
          <w:spacing w:val="14"/>
          <w:w w:val="95"/>
          <w:sz w:val="16"/>
        </w:rPr>
        <w:t> </w:t>
      </w:r>
      <w:r>
        <w:rPr>
          <w:rFonts w:ascii="Arial"/>
          <w:b/>
          <w:w w:val="95"/>
          <w:sz w:val="18"/>
        </w:rPr>
        <w:t>|</w:t>
      </w:r>
      <w:r>
        <w:rPr>
          <w:rFonts w:ascii="Arial"/>
          <w:b/>
          <w:spacing w:val="6"/>
          <w:w w:val="95"/>
          <w:sz w:val="18"/>
        </w:rPr>
        <w:t> </w:t>
      </w:r>
      <w:r>
        <w:rPr>
          <w:w w:val="95"/>
          <w:sz w:val="16"/>
        </w:rPr>
        <w:t>ISSNe</w:t>
      </w:r>
      <w:r>
        <w:rPr>
          <w:spacing w:val="12"/>
          <w:w w:val="95"/>
          <w:sz w:val="16"/>
        </w:rPr>
        <w:t> </w:t>
      </w:r>
      <w:r>
        <w:rPr>
          <w:w w:val="95"/>
          <w:sz w:val="16"/>
        </w:rPr>
        <w:t>2145-2660</w:t>
      </w:r>
    </w:p>
    <w:p>
      <w:pPr>
        <w:spacing w:line="254" w:lineRule="auto" w:before="0"/>
        <w:ind w:left="1223" w:right="38" w:hanging="211"/>
        <w:jc w:val="right"/>
        <w:rPr>
          <w:sz w:val="16"/>
        </w:rPr>
      </w:pPr>
      <w:r>
        <w:rPr>
          <w:sz w:val="16"/>
        </w:rPr>
        <w:t>University</w:t>
      </w:r>
      <w:r>
        <w:rPr>
          <w:spacing w:val="3"/>
          <w:sz w:val="16"/>
        </w:rPr>
        <w:t> </w:t>
      </w:r>
      <w:r>
        <w:rPr>
          <w:sz w:val="16"/>
        </w:rPr>
        <w:t>of</w:t>
      </w:r>
      <w:r>
        <w:rPr>
          <w:spacing w:val="4"/>
          <w:sz w:val="16"/>
        </w:rPr>
        <w:t> </w:t>
      </w:r>
      <w:r>
        <w:rPr>
          <w:sz w:val="16"/>
        </w:rPr>
        <w:t>Antioquia</w:t>
      </w:r>
      <w:r>
        <w:rPr>
          <w:spacing w:val="-39"/>
          <w:sz w:val="16"/>
        </w:rPr>
        <w:t> </w:t>
      </w:r>
      <w:r>
        <w:rPr>
          <w:sz w:val="16"/>
        </w:rPr>
        <w:t>Medellin,</w:t>
      </w:r>
      <w:r>
        <w:rPr>
          <w:spacing w:val="26"/>
          <w:sz w:val="16"/>
        </w:rPr>
        <w:t> </w:t>
      </w:r>
      <w:r>
        <w:rPr>
          <w:sz w:val="16"/>
        </w:rPr>
        <w:t>Colombia</w:t>
      </w:r>
    </w:p>
    <w:p>
      <w:pPr>
        <w:pStyle w:val="BodyText"/>
        <w:spacing w:before="1"/>
        <w:rPr>
          <w:sz w:val="26"/>
        </w:rPr>
      </w:pPr>
    </w:p>
    <w:p>
      <w:pPr>
        <w:spacing w:before="1"/>
        <w:ind w:left="397" w:right="0" w:firstLine="1515"/>
        <w:jc w:val="left"/>
        <w:rPr>
          <w:rFonts w:ascii="Arial"/>
          <w:b/>
          <w:i/>
          <w:sz w:val="16"/>
        </w:rPr>
      </w:pPr>
      <w:r>
        <w:rPr>
          <w:rFonts w:ascii="Arial"/>
          <w:b/>
          <w:i/>
          <w:w w:val="95"/>
          <w:sz w:val="16"/>
        </w:rPr>
        <w:t>Filliations</w:t>
      </w:r>
    </w:p>
    <w:p>
      <w:pPr>
        <w:spacing w:line="254" w:lineRule="auto" w:before="56"/>
        <w:ind w:left="562" w:right="38" w:hanging="165"/>
        <w:jc w:val="right"/>
        <w:rPr>
          <w:sz w:val="14"/>
        </w:rPr>
      </w:pPr>
      <w:r>
        <w:rPr>
          <w:rFonts w:ascii="Arial"/>
          <w:b/>
          <w:position w:val="6"/>
          <w:sz w:val="8"/>
        </w:rPr>
        <w:t>1</w:t>
      </w:r>
      <w:r>
        <w:rPr>
          <w:sz w:val="14"/>
        </w:rPr>
        <w:t>Analytical Chemistry and Analytical</w:t>
      </w:r>
      <w:r>
        <w:rPr>
          <w:spacing w:val="-35"/>
          <w:sz w:val="14"/>
        </w:rPr>
        <w:t> </w:t>
      </w:r>
      <w:r>
        <w:rPr>
          <w:sz w:val="14"/>
        </w:rPr>
        <w:t>Toxicology</w:t>
      </w:r>
      <w:r>
        <w:rPr>
          <w:spacing w:val="8"/>
          <w:sz w:val="14"/>
        </w:rPr>
        <w:t> </w:t>
      </w:r>
      <w:r>
        <w:rPr>
          <w:sz w:val="14"/>
        </w:rPr>
        <w:t>Department,</w:t>
      </w:r>
      <w:r>
        <w:rPr>
          <w:spacing w:val="8"/>
          <w:sz w:val="14"/>
        </w:rPr>
        <w:t> </w:t>
      </w:r>
      <w:r>
        <w:rPr>
          <w:sz w:val="14"/>
        </w:rPr>
        <w:t>National</w:t>
      </w:r>
      <w:r>
        <w:rPr>
          <w:spacing w:val="-34"/>
          <w:sz w:val="14"/>
        </w:rPr>
        <w:t> </w:t>
      </w:r>
      <w:r>
        <w:rPr>
          <w:spacing w:val="-1"/>
          <w:sz w:val="14"/>
        </w:rPr>
        <w:t>University</w:t>
      </w:r>
      <w:r>
        <w:rPr>
          <w:spacing w:val="-9"/>
          <w:sz w:val="14"/>
        </w:rPr>
        <w:t> </w:t>
      </w:r>
      <w:r>
        <w:rPr>
          <w:sz w:val="14"/>
        </w:rPr>
        <w:t>of</w:t>
      </w:r>
      <w:r>
        <w:rPr>
          <w:spacing w:val="-8"/>
          <w:sz w:val="14"/>
        </w:rPr>
        <w:t> </w:t>
      </w:r>
      <w:r>
        <w:rPr>
          <w:sz w:val="14"/>
        </w:rPr>
        <w:t>Pharmacy,</w:t>
      </w:r>
      <w:r>
        <w:rPr>
          <w:spacing w:val="-8"/>
          <w:sz w:val="14"/>
        </w:rPr>
        <w:t> </w:t>
      </w:r>
      <w:r>
        <w:rPr>
          <w:sz w:val="14"/>
        </w:rPr>
        <w:t>Kharkiv,</w:t>
      </w:r>
    </w:p>
    <w:p>
      <w:pPr>
        <w:spacing w:before="0"/>
        <w:ind w:left="0" w:right="38" w:firstLine="0"/>
        <w:jc w:val="right"/>
        <w:rPr>
          <w:sz w:val="14"/>
        </w:rPr>
      </w:pPr>
      <w:r>
        <w:rPr>
          <w:sz w:val="14"/>
        </w:rPr>
        <w:t>Ukraine</w:t>
      </w:r>
    </w:p>
    <w:p>
      <w:pPr>
        <w:spacing w:line="254" w:lineRule="auto" w:before="60"/>
        <w:ind w:left="668" w:right="38" w:hanging="484"/>
        <w:jc w:val="right"/>
        <w:rPr>
          <w:sz w:val="14"/>
        </w:rPr>
      </w:pPr>
      <w:r>
        <w:rPr>
          <w:rFonts w:ascii="Arial"/>
          <w:b/>
          <w:position w:val="6"/>
          <w:sz w:val="8"/>
        </w:rPr>
        <w:t>2</w:t>
      </w:r>
      <w:r>
        <w:rPr>
          <w:sz w:val="14"/>
        </w:rPr>
        <w:t>Pharmacognosy</w:t>
      </w:r>
      <w:r>
        <w:rPr>
          <w:spacing w:val="5"/>
          <w:sz w:val="14"/>
        </w:rPr>
        <w:t> </w:t>
      </w:r>
      <w:r>
        <w:rPr>
          <w:sz w:val="14"/>
        </w:rPr>
        <w:t>Department,</w:t>
      </w:r>
      <w:r>
        <w:rPr>
          <w:spacing w:val="5"/>
          <w:sz w:val="14"/>
        </w:rPr>
        <w:t> </w:t>
      </w:r>
      <w:r>
        <w:rPr>
          <w:sz w:val="14"/>
        </w:rPr>
        <w:t>National</w:t>
      </w:r>
      <w:r>
        <w:rPr>
          <w:spacing w:val="-34"/>
          <w:sz w:val="14"/>
        </w:rPr>
        <w:t> </w:t>
      </w:r>
      <w:r>
        <w:rPr>
          <w:w w:val="95"/>
          <w:sz w:val="14"/>
        </w:rPr>
        <w:t>University</w:t>
      </w:r>
      <w:r>
        <w:rPr>
          <w:spacing w:val="8"/>
          <w:w w:val="95"/>
          <w:sz w:val="14"/>
        </w:rPr>
        <w:t> </w:t>
      </w:r>
      <w:r>
        <w:rPr>
          <w:w w:val="95"/>
          <w:sz w:val="14"/>
        </w:rPr>
        <w:t>of</w:t>
      </w:r>
      <w:r>
        <w:rPr>
          <w:spacing w:val="9"/>
          <w:w w:val="95"/>
          <w:sz w:val="14"/>
        </w:rPr>
        <w:t> </w:t>
      </w:r>
      <w:r>
        <w:rPr>
          <w:w w:val="95"/>
          <w:sz w:val="14"/>
        </w:rPr>
        <w:t>Pharmacy,</w:t>
      </w:r>
      <w:r>
        <w:rPr>
          <w:spacing w:val="8"/>
          <w:w w:val="95"/>
          <w:sz w:val="14"/>
        </w:rPr>
        <w:t> </w:t>
      </w:r>
      <w:r>
        <w:rPr>
          <w:w w:val="95"/>
          <w:sz w:val="14"/>
        </w:rPr>
        <w:t>Kharkiv,</w:t>
      </w:r>
    </w:p>
    <w:p>
      <w:pPr>
        <w:spacing w:before="0"/>
        <w:ind w:left="0" w:right="38" w:firstLine="0"/>
        <w:jc w:val="right"/>
        <w:rPr>
          <w:sz w:val="14"/>
        </w:rPr>
      </w:pPr>
      <w:r>
        <w:rPr>
          <w:sz w:val="14"/>
        </w:rPr>
        <w:t>Ukraine</w:t>
      </w:r>
    </w:p>
    <w:p>
      <w:pPr>
        <w:spacing w:line="254" w:lineRule="auto" w:before="61"/>
        <w:ind w:left="668" w:right="38" w:hanging="289"/>
        <w:jc w:val="right"/>
        <w:rPr>
          <w:sz w:val="14"/>
        </w:rPr>
      </w:pPr>
      <w:r>
        <w:rPr>
          <w:rFonts w:ascii="Arial"/>
          <w:b/>
          <w:position w:val="6"/>
          <w:sz w:val="8"/>
        </w:rPr>
        <w:t>3</w:t>
      </w:r>
      <w:r>
        <w:rPr>
          <w:sz w:val="14"/>
        </w:rPr>
        <w:t>Biochemistry</w:t>
      </w:r>
      <w:r>
        <w:rPr>
          <w:spacing w:val="10"/>
          <w:sz w:val="14"/>
        </w:rPr>
        <w:t> </w:t>
      </w:r>
      <w:r>
        <w:rPr>
          <w:sz w:val="14"/>
        </w:rPr>
        <w:t>Department,</w:t>
      </w:r>
      <w:r>
        <w:rPr>
          <w:spacing w:val="11"/>
          <w:sz w:val="14"/>
        </w:rPr>
        <w:t> </w:t>
      </w:r>
      <w:r>
        <w:rPr>
          <w:sz w:val="14"/>
        </w:rPr>
        <w:t>National</w:t>
      </w:r>
      <w:r>
        <w:rPr>
          <w:spacing w:val="-34"/>
          <w:sz w:val="14"/>
        </w:rPr>
        <w:t> </w:t>
      </w:r>
      <w:r>
        <w:rPr>
          <w:w w:val="95"/>
          <w:sz w:val="14"/>
        </w:rPr>
        <w:t>University</w:t>
      </w:r>
      <w:r>
        <w:rPr>
          <w:spacing w:val="8"/>
          <w:w w:val="95"/>
          <w:sz w:val="14"/>
        </w:rPr>
        <w:t> </w:t>
      </w:r>
      <w:r>
        <w:rPr>
          <w:w w:val="95"/>
          <w:sz w:val="14"/>
        </w:rPr>
        <w:t>of</w:t>
      </w:r>
      <w:r>
        <w:rPr>
          <w:spacing w:val="9"/>
          <w:w w:val="95"/>
          <w:sz w:val="14"/>
        </w:rPr>
        <w:t> </w:t>
      </w:r>
      <w:r>
        <w:rPr>
          <w:w w:val="95"/>
          <w:sz w:val="14"/>
        </w:rPr>
        <w:t>Pharmacy,</w:t>
      </w:r>
      <w:r>
        <w:rPr>
          <w:spacing w:val="8"/>
          <w:w w:val="95"/>
          <w:sz w:val="14"/>
        </w:rPr>
        <w:t> </w:t>
      </w:r>
      <w:r>
        <w:rPr>
          <w:w w:val="95"/>
          <w:sz w:val="14"/>
        </w:rPr>
        <w:t>Kharkiv,</w:t>
      </w:r>
    </w:p>
    <w:p>
      <w:pPr>
        <w:spacing w:before="0"/>
        <w:ind w:left="0" w:right="38" w:firstLine="0"/>
        <w:jc w:val="right"/>
        <w:rPr>
          <w:sz w:val="14"/>
        </w:rPr>
      </w:pPr>
      <w:r>
        <w:rPr>
          <w:sz w:val="14"/>
        </w:rPr>
        <w:t>Ukraine</w:t>
      </w:r>
    </w:p>
    <w:p>
      <w:pPr>
        <w:spacing w:line="254" w:lineRule="auto" w:before="61"/>
        <w:ind w:left="621" w:right="38" w:hanging="35"/>
        <w:jc w:val="right"/>
        <w:rPr>
          <w:sz w:val="14"/>
        </w:rPr>
      </w:pPr>
      <w:r>
        <w:rPr>
          <w:rFonts w:ascii="Arial"/>
          <w:b/>
          <w:position w:val="6"/>
          <w:sz w:val="8"/>
        </w:rPr>
        <w:t>4</w:t>
      </w:r>
      <w:r>
        <w:rPr>
          <w:sz w:val="14"/>
        </w:rPr>
        <w:t>General</w:t>
      </w:r>
      <w:r>
        <w:rPr>
          <w:spacing w:val="3"/>
          <w:sz w:val="14"/>
        </w:rPr>
        <w:t> </w:t>
      </w:r>
      <w:r>
        <w:rPr>
          <w:sz w:val="14"/>
        </w:rPr>
        <w:t>Chemistry</w:t>
      </w:r>
      <w:r>
        <w:rPr>
          <w:spacing w:val="3"/>
          <w:sz w:val="14"/>
        </w:rPr>
        <w:t> </w:t>
      </w:r>
      <w:r>
        <w:rPr>
          <w:sz w:val="14"/>
        </w:rPr>
        <w:t>Department,</w:t>
      </w:r>
      <w:r>
        <w:rPr>
          <w:spacing w:val="-34"/>
          <w:sz w:val="14"/>
        </w:rPr>
        <w:t> </w:t>
      </w:r>
      <w:r>
        <w:rPr>
          <w:spacing w:val="-1"/>
          <w:sz w:val="14"/>
        </w:rPr>
        <w:t>National</w:t>
      </w:r>
      <w:r>
        <w:rPr>
          <w:spacing w:val="-7"/>
          <w:sz w:val="14"/>
        </w:rPr>
        <w:t> </w:t>
      </w:r>
      <w:r>
        <w:rPr>
          <w:spacing w:val="-1"/>
          <w:sz w:val="14"/>
        </w:rPr>
        <w:t>University</w:t>
      </w:r>
      <w:r>
        <w:rPr>
          <w:spacing w:val="-6"/>
          <w:sz w:val="14"/>
        </w:rPr>
        <w:t> </w:t>
      </w:r>
      <w:r>
        <w:rPr>
          <w:sz w:val="14"/>
        </w:rPr>
        <w:t>of</w:t>
      </w:r>
      <w:r>
        <w:rPr>
          <w:spacing w:val="-6"/>
          <w:sz w:val="14"/>
        </w:rPr>
        <w:t> </w:t>
      </w:r>
      <w:r>
        <w:rPr>
          <w:sz w:val="14"/>
        </w:rPr>
        <w:t>Pharmacy,</w:t>
      </w:r>
    </w:p>
    <w:p>
      <w:pPr>
        <w:spacing w:before="0"/>
        <w:ind w:left="0" w:right="38" w:firstLine="0"/>
        <w:jc w:val="right"/>
        <w:rPr>
          <w:sz w:val="14"/>
        </w:rPr>
      </w:pPr>
      <w:r>
        <w:rPr>
          <w:w w:val="95"/>
          <w:sz w:val="14"/>
        </w:rPr>
        <w:t>Kharkiv,</w:t>
      </w:r>
      <w:r>
        <w:rPr>
          <w:spacing w:val="16"/>
          <w:w w:val="95"/>
          <w:sz w:val="14"/>
        </w:rPr>
        <w:t> </w:t>
      </w:r>
      <w:r>
        <w:rPr>
          <w:w w:val="95"/>
          <w:sz w:val="14"/>
        </w:rPr>
        <w:t>Ukraine</w:t>
      </w:r>
    </w:p>
    <w:p>
      <w:pPr>
        <w:pStyle w:val="BodyText"/>
        <w:rPr>
          <w:sz w:val="26"/>
        </w:rPr>
      </w:pPr>
    </w:p>
    <w:p>
      <w:pPr>
        <w:spacing w:line="249" w:lineRule="auto" w:before="0"/>
        <w:ind w:left="944" w:right="38" w:firstLine="483"/>
        <w:jc w:val="right"/>
        <w:rPr>
          <w:sz w:val="14"/>
        </w:rPr>
      </w:pPr>
      <w:r>
        <w:rPr>
          <w:rFonts w:ascii="Arial"/>
          <w:b/>
          <w:i/>
          <w:spacing w:val="-1"/>
          <w:sz w:val="16"/>
        </w:rPr>
        <w:t>*Corresponding</w:t>
      </w:r>
      <w:r>
        <w:rPr>
          <w:rFonts w:ascii="Arial"/>
          <w:b/>
          <w:i/>
          <w:spacing w:val="-42"/>
          <w:sz w:val="16"/>
        </w:rPr>
        <w:t> </w:t>
      </w:r>
      <w:r>
        <w:rPr>
          <w:sz w:val="14"/>
        </w:rPr>
        <w:t>Olexander Maslov,</w:t>
      </w:r>
      <w:r>
        <w:rPr>
          <w:spacing w:val="1"/>
          <w:sz w:val="14"/>
        </w:rPr>
        <w:t> </w:t>
      </w:r>
      <w:hyperlink r:id="rId19">
        <w:r>
          <w:rPr>
            <w:color w:val="275B9B"/>
            <w:w w:val="95"/>
            <w:sz w:val="14"/>
          </w:rPr>
          <w:t>alexmaslov392@gmail.com</w:t>
        </w:r>
      </w:hyperlink>
    </w:p>
    <w:p>
      <w:pPr>
        <w:pStyle w:val="BodyText"/>
        <w:rPr>
          <w:sz w:val="20"/>
        </w:rPr>
      </w:pPr>
    </w:p>
    <w:p>
      <w:pPr>
        <w:spacing w:before="0"/>
        <w:ind w:left="0" w:right="38" w:firstLine="0"/>
        <w:jc w:val="right"/>
        <w:rPr>
          <w:sz w:val="14"/>
        </w:rPr>
      </w:pPr>
      <w:r>
        <w:rPr>
          <w:rFonts w:ascii="Arial"/>
          <w:b/>
          <w:i/>
          <w:sz w:val="14"/>
        </w:rPr>
        <w:t>Received:</w:t>
      </w:r>
      <w:r>
        <w:rPr>
          <w:rFonts w:ascii="Arial"/>
          <w:b/>
          <w:i/>
          <w:spacing w:val="2"/>
          <w:sz w:val="14"/>
        </w:rPr>
        <w:t> </w:t>
      </w:r>
      <w:r>
        <w:rPr>
          <w:sz w:val="14"/>
        </w:rPr>
        <w:t>08</w:t>
      </w:r>
      <w:r>
        <w:rPr>
          <w:spacing w:val="3"/>
          <w:sz w:val="14"/>
        </w:rPr>
        <w:t> </w:t>
      </w:r>
      <w:r>
        <w:rPr>
          <w:sz w:val="14"/>
        </w:rPr>
        <w:t>October</w:t>
      </w:r>
      <w:r>
        <w:rPr>
          <w:spacing w:val="4"/>
          <w:sz w:val="14"/>
        </w:rPr>
        <w:t> </w:t>
      </w:r>
      <w:r>
        <w:rPr>
          <w:sz w:val="14"/>
        </w:rPr>
        <w:t>2022</w:t>
      </w:r>
    </w:p>
    <w:p>
      <w:pPr>
        <w:spacing w:before="7"/>
        <w:ind w:left="0" w:right="38" w:firstLine="0"/>
        <w:jc w:val="right"/>
        <w:rPr>
          <w:sz w:val="14"/>
        </w:rPr>
      </w:pPr>
      <w:r>
        <w:rPr>
          <w:rFonts w:ascii="Arial"/>
          <w:b/>
          <w:i/>
          <w:sz w:val="14"/>
        </w:rPr>
        <w:t>Accepted:</w:t>
      </w:r>
      <w:r>
        <w:rPr>
          <w:rFonts w:ascii="Arial"/>
          <w:b/>
          <w:i/>
          <w:spacing w:val="5"/>
          <w:sz w:val="14"/>
        </w:rPr>
        <w:t> </w:t>
      </w:r>
      <w:r>
        <w:rPr>
          <w:sz w:val="14"/>
        </w:rPr>
        <w:t>19</w:t>
      </w:r>
      <w:r>
        <w:rPr>
          <w:spacing w:val="5"/>
          <w:sz w:val="14"/>
        </w:rPr>
        <w:t> </w:t>
      </w:r>
      <w:r>
        <w:rPr>
          <w:sz w:val="14"/>
        </w:rPr>
        <w:t>April</w:t>
      </w:r>
      <w:r>
        <w:rPr>
          <w:spacing w:val="4"/>
          <w:sz w:val="14"/>
        </w:rPr>
        <w:t> </w:t>
      </w:r>
      <w:r>
        <w:rPr>
          <w:sz w:val="14"/>
        </w:rPr>
        <w:t>2023</w:t>
      </w:r>
    </w:p>
    <w:p>
      <w:pPr>
        <w:spacing w:before="7"/>
        <w:ind w:left="0" w:right="38" w:firstLine="0"/>
        <w:jc w:val="right"/>
        <w:rPr>
          <w:sz w:val="14"/>
        </w:rPr>
      </w:pPr>
      <w:r>
        <w:rPr>
          <w:rFonts w:ascii="Arial"/>
          <w:b/>
          <w:i/>
          <w:sz w:val="14"/>
        </w:rPr>
        <w:t>Published:</w:t>
      </w:r>
      <w:r>
        <w:rPr>
          <w:rFonts w:ascii="Arial"/>
          <w:b/>
          <w:i/>
          <w:spacing w:val="-6"/>
          <w:sz w:val="14"/>
        </w:rPr>
        <w:t> </w:t>
      </w:r>
      <w:r>
        <w:rPr>
          <w:sz w:val="14"/>
        </w:rPr>
        <w:t>22</w:t>
      </w:r>
      <w:r>
        <w:rPr>
          <w:spacing w:val="-5"/>
          <w:sz w:val="14"/>
        </w:rPr>
        <w:t> </w:t>
      </w:r>
      <w:r>
        <w:rPr>
          <w:sz w:val="14"/>
        </w:rPr>
        <w:t>April</w:t>
      </w:r>
      <w:r>
        <w:rPr>
          <w:spacing w:val="-5"/>
          <w:sz w:val="14"/>
        </w:rPr>
        <w:t> </w:t>
      </w:r>
      <w:r>
        <w:rPr>
          <w:sz w:val="14"/>
        </w:rPr>
        <w:t>2023</w:t>
      </w:r>
    </w:p>
    <w:p>
      <w:pPr>
        <w:pStyle w:val="BodyText"/>
        <w:spacing w:before="5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Heading3"/>
        <w:ind w:left="3225" w:right="3248"/>
        <w:jc w:val="center"/>
      </w:pPr>
      <w:r>
        <w:rPr/>
        <w:t>ABSTRACT</w:t>
      </w:r>
    </w:p>
    <w:p>
      <w:pPr>
        <w:spacing w:line="254" w:lineRule="auto" w:before="170"/>
        <w:ind w:left="104" w:right="126" w:firstLine="0"/>
        <w:jc w:val="both"/>
        <w:rPr>
          <w:sz w:val="18"/>
        </w:rPr>
      </w:pPr>
      <w:r>
        <w:rPr>
          <w:rFonts w:ascii="Arial" w:hAnsi="Arial"/>
          <w:b/>
          <w:sz w:val="18"/>
        </w:rPr>
        <w:t>Background: </w:t>
      </w:r>
      <w:r>
        <w:rPr>
          <w:sz w:val="18"/>
        </w:rPr>
        <w:t>Today, cardiovascular, oncological, and neurodegenerative diseases are the</w:t>
      </w:r>
      <w:r>
        <w:rPr>
          <w:spacing w:val="1"/>
          <w:sz w:val="18"/>
        </w:rPr>
        <w:t> </w:t>
      </w:r>
      <w:r>
        <w:rPr>
          <w:w w:val="105"/>
          <w:sz w:val="18"/>
        </w:rPr>
        <w:t>main causes of death in the world, according to official World Health Organization (WHO)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statistics. Antioxidants are used to treat and prevent these diseases. In order to develop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optimal technology for obtaining drugs based on plant extracts with antioxidant action, it is</w:t>
      </w:r>
      <w:r>
        <w:rPr>
          <w:spacing w:val="-48"/>
          <w:w w:val="105"/>
          <w:sz w:val="18"/>
        </w:rPr>
        <w:t> </w:t>
      </w:r>
      <w:r>
        <w:rPr>
          <w:sz w:val="18"/>
        </w:rPr>
        <w:t>necessary to determine the total antioxidant capacity of raspberry shoots. </w:t>
      </w:r>
      <w:r>
        <w:rPr>
          <w:rFonts w:ascii="Arial" w:hAnsi="Arial"/>
          <w:b/>
          <w:sz w:val="18"/>
        </w:rPr>
        <w:t>Objectives: </w:t>
      </w:r>
      <w:r>
        <w:rPr>
          <w:sz w:val="18"/>
        </w:rPr>
        <w:t>The</w:t>
      </w:r>
      <w:r>
        <w:rPr>
          <w:spacing w:val="1"/>
          <w:sz w:val="18"/>
        </w:rPr>
        <w:t> </w:t>
      </w:r>
      <w:r>
        <w:rPr>
          <w:w w:val="105"/>
          <w:sz w:val="18"/>
        </w:rPr>
        <w:t>study aimed to determine the total antioxidant capacity of red raspberry shoots, study the</w:t>
      </w:r>
      <w:r>
        <w:rPr>
          <w:spacing w:val="1"/>
          <w:w w:val="105"/>
          <w:sz w:val="18"/>
        </w:rPr>
        <w:t> </w:t>
      </w:r>
      <w:r>
        <w:rPr>
          <w:sz w:val="18"/>
        </w:rPr>
        <w:t>content of biologically active substances (BAS), and the antioxidant activity of red raspberry</w:t>
      </w:r>
      <w:r>
        <w:rPr>
          <w:spacing w:val="1"/>
          <w:sz w:val="18"/>
        </w:rPr>
        <w:t> </w:t>
      </w:r>
      <w:r>
        <w:rPr>
          <w:w w:val="105"/>
          <w:sz w:val="18"/>
        </w:rPr>
        <w:t>shoot extracts obtained during subsequent exhaustive extraction. </w:t>
      </w:r>
      <w:r>
        <w:rPr>
          <w:rFonts w:ascii="Arial" w:hAnsi="Arial"/>
          <w:b/>
          <w:w w:val="105"/>
          <w:sz w:val="18"/>
        </w:rPr>
        <w:t>Methods: </w:t>
      </w:r>
      <w:r>
        <w:rPr>
          <w:w w:val="105"/>
          <w:sz w:val="18"/>
        </w:rPr>
        <w:t>The number</w:t>
      </w:r>
      <w:r>
        <w:rPr>
          <w:spacing w:val="1"/>
          <w:w w:val="105"/>
          <w:sz w:val="18"/>
        </w:rPr>
        <w:t> </w:t>
      </w:r>
      <w:r>
        <w:rPr>
          <w:sz w:val="18"/>
        </w:rPr>
        <w:t>of</w:t>
      </w:r>
      <w:r>
        <w:rPr>
          <w:spacing w:val="26"/>
          <w:sz w:val="18"/>
        </w:rPr>
        <w:t> </w:t>
      </w:r>
      <w:r>
        <w:rPr>
          <w:sz w:val="18"/>
        </w:rPr>
        <w:t>phenolic</w:t>
      </w:r>
      <w:r>
        <w:rPr>
          <w:spacing w:val="27"/>
          <w:sz w:val="18"/>
        </w:rPr>
        <w:t> </w:t>
      </w:r>
      <w:r>
        <w:rPr>
          <w:sz w:val="18"/>
        </w:rPr>
        <w:t>compounds,</w:t>
      </w:r>
      <w:r>
        <w:rPr>
          <w:spacing w:val="27"/>
          <w:sz w:val="18"/>
        </w:rPr>
        <w:t> </w:t>
      </w:r>
      <w:r>
        <w:rPr>
          <w:sz w:val="18"/>
        </w:rPr>
        <w:t>catechins,</w:t>
      </w:r>
      <w:r>
        <w:rPr>
          <w:spacing w:val="27"/>
          <w:sz w:val="18"/>
        </w:rPr>
        <w:t> </w:t>
      </w:r>
      <w:r>
        <w:rPr>
          <w:sz w:val="18"/>
        </w:rPr>
        <w:t>flavonoids,</w:t>
      </w:r>
      <w:r>
        <w:rPr>
          <w:spacing w:val="27"/>
          <w:sz w:val="18"/>
        </w:rPr>
        <w:t> </w:t>
      </w:r>
      <w:r>
        <w:rPr>
          <w:sz w:val="18"/>
        </w:rPr>
        <w:t>and</w:t>
      </w:r>
      <w:r>
        <w:rPr>
          <w:spacing w:val="27"/>
          <w:sz w:val="18"/>
        </w:rPr>
        <w:t> </w:t>
      </w:r>
      <w:r>
        <w:rPr>
          <w:sz w:val="18"/>
        </w:rPr>
        <w:t>hydroxycinnamic</w:t>
      </w:r>
      <w:r>
        <w:rPr>
          <w:spacing w:val="27"/>
          <w:sz w:val="18"/>
        </w:rPr>
        <w:t> </w:t>
      </w:r>
      <w:r>
        <w:rPr>
          <w:sz w:val="18"/>
        </w:rPr>
        <w:t>acids</w:t>
      </w:r>
      <w:r>
        <w:rPr>
          <w:spacing w:val="27"/>
          <w:sz w:val="18"/>
        </w:rPr>
        <w:t> </w:t>
      </w:r>
      <w:r>
        <w:rPr>
          <w:sz w:val="18"/>
        </w:rPr>
        <w:t>was</w:t>
      </w:r>
      <w:r>
        <w:rPr>
          <w:spacing w:val="27"/>
          <w:sz w:val="18"/>
        </w:rPr>
        <w:t> </w:t>
      </w:r>
      <w:r>
        <w:rPr>
          <w:sz w:val="18"/>
        </w:rPr>
        <w:t>determined</w:t>
      </w:r>
      <w:r>
        <w:rPr>
          <w:spacing w:val="1"/>
          <w:sz w:val="18"/>
        </w:rPr>
        <w:t> </w:t>
      </w:r>
      <w:r>
        <w:rPr>
          <w:w w:val="105"/>
          <w:sz w:val="18"/>
        </w:rPr>
        <w:t>by a spectrophotometric analysis method, whereas organic acids were determined by the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alkalimetric method in red raspberry shoot extracts; the antioxidant activity of obtained</w:t>
      </w:r>
      <w:r>
        <w:rPr>
          <w:spacing w:val="1"/>
          <w:w w:val="105"/>
          <w:sz w:val="18"/>
        </w:rPr>
        <w:t> </w:t>
      </w:r>
      <w:r>
        <w:rPr>
          <w:sz w:val="18"/>
        </w:rPr>
        <w:t>extracts was evaluated by potentiometric method. </w:t>
      </w:r>
      <w:r>
        <w:rPr>
          <w:rFonts w:ascii="Arial" w:hAnsi="Arial"/>
          <w:b/>
          <w:sz w:val="18"/>
        </w:rPr>
        <w:t>Results: </w:t>
      </w:r>
      <w:r>
        <w:rPr>
          <w:sz w:val="18"/>
        </w:rPr>
        <w:t>The total antioxidant capacity of</w:t>
      </w:r>
      <w:r>
        <w:rPr>
          <w:spacing w:val="1"/>
          <w:sz w:val="18"/>
        </w:rPr>
        <w:t> </w:t>
      </w:r>
      <w:r>
        <w:rPr>
          <w:sz w:val="18"/>
        </w:rPr>
        <w:t>red raspberry shoots was 164.12 mmol-equiv./m dry weight, the sum of the total content of</w:t>
      </w:r>
      <w:r>
        <w:rPr>
          <w:spacing w:val="1"/>
          <w:sz w:val="18"/>
        </w:rPr>
        <w:t> </w:t>
      </w:r>
      <w:r>
        <w:rPr>
          <w:sz w:val="18"/>
        </w:rPr>
        <w:t>phenolic</w:t>
      </w:r>
      <w:r>
        <w:rPr>
          <w:spacing w:val="-9"/>
          <w:sz w:val="18"/>
        </w:rPr>
        <w:t> </w:t>
      </w:r>
      <w:r>
        <w:rPr>
          <w:sz w:val="18"/>
        </w:rPr>
        <w:t>compounds</w:t>
      </w:r>
      <w:r>
        <w:rPr>
          <w:spacing w:val="-8"/>
          <w:sz w:val="18"/>
        </w:rPr>
        <w:t> </w:t>
      </w:r>
      <w:r>
        <w:rPr>
          <w:sz w:val="18"/>
        </w:rPr>
        <w:t>was</w:t>
      </w:r>
      <w:r>
        <w:rPr>
          <w:spacing w:val="-8"/>
          <w:sz w:val="18"/>
        </w:rPr>
        <w:t> </w:t>
      </w:r>
      <w:r>
        <w:rPr>
          <w:sz w:val="18"/>
        </w:rPr>
        <w:t>24.40</w:t>
      </w:r>
      <w:r>
        <w:rPr>
          <w:spacing w:val="-8"/>
          <w:sz w:val="18"/>
        </w:rPr>
        <w:t> </w:t>
      </w:r>
      <w:r>
        <w:rPr>
          <w:sz w:val="18"/>
        </w:rPr>
        <w:t>mg</w:t>
      </w:r>
      <w:r>
        <w:rPr>
          <w:spacing w:val="-8"/>
          <w:sz w:val="18"/>
        </w:rPr>
        <w:t> </w:t>
      </w:r>
      <w:r>
        <w:rPr>
          <w:sz w:val="18"/>
        </w:rPr>
        <w:t>gallic</w:t>
      </w:r>
      <w:r>
        <w:rPr>
          <w:spacing w:val="-8"/>
          <w:sz w:val="18"/>
        </w:rPr>
        <w:t> </w:t>
      </w:r>
      <w:r>
        <w:rPr>
          <w:sz w:val="18"/>
        </w:rPr>
        <w:t>acid</w:t>
      </w:r>
      <w:r>
        <w:rPr>
          <w:spacing w:val="-8"/>
          <w:sz w:val="18"/>
        </w:rPr>
        <w:t> </w:t>
      </w:r>
      <w:r>
        <w:rPr>
          <w:sz w:val="18"/>
        </w:rPr>
        <w:t>(GA)/mL,</w:t>
      </w:r>
      <w:r>
        <w:rPr>
          <w:spacing w:val="-8"/>
          <w:sz w:val="18"/>
        </w:rPr>
        <w:t> </w:t>
      </w:r>
      <w:r>
        <w:rPr>
          <w:sz w:val="18"/>
        </w:rPr>
        <w:t>catechins</w:t>
      </w:r>
      <w:r>
        <w:rPr>
          <w:spacing w:val="-8"/>
          <w:sz w:val="18"/>
        </w:rPr>
        <w:t> </w:t>
      </w:r>
      <w:r>
        <w:rPr>
          <w:sz w:val="18"/>
        </w:rPr>
        <w:t>–</w:t>
      </w:r>
      <w:r>
        <w:rPr>
          <w:spacing w:val="-9"/>
          <w:sz w:val="18"/>
        </w:rPr>
        <w:t> </w:t>
      </w:r>
      <w:r>
        <w:rPr>
          <w:sz w:val="18"/>
        </w:rPr>
        <w:t>21.36</w:t>
      </w:r>
      <w:r>
        <w:rPr>
          <w:spacing w:val="-8"/>
          <w:sz w:val="18"/>
        </w:rPr>
        <w:t> </w:t>
      </w:r>
      <w:r>
        <w:rPr>
          <w:sz w:val="18"/>
        </w:rPr>
        <w:t>mg</w:t>
      </w:r>
      <w:r>
        <w:rPr>
          <w:spacing w:val="-8"/>
          <w:sz w:val="18"/>
        </w:rPr>
        <w:t> </w:t>
      </w:r>
      <w:r>
        <w:rPr>
          <w:sz w:val="18"/>
        </w:rPr>
        <w:t>epigallocatechin-</w:t>
      </w:r>
      <w:r>
        <w:rPr>
          <w:spacing w:val="1"/>
          <w:sz w:val="18"/>
        </w:rPr>
        <w:t> </w:t>
      </w:r>
      <w:r>
        <w:rPr>
          <w:sz w:val="18"/>
        </w:rPr>
        <w:t>3-O-gallate</w:t>
      </w:r>
      <w:r>
        <w:rPr>
          <w:spacing w:val="3"/>
          <w:sz w:val="18"/>
        </w:rPr>
        <w:t> </w:t>
      </w:r>
      <w:r>
        <w:rPr>
          <w:sz w:val="18"/>
        </w:rPr>
        <w:t>(EGCG)/mL,</w:t>
      </w:r>
      <w:r>
        <w:rPr>
          <w:spacing w:val="3"/>
          <w:sz w:val="18"/>
        </w:rPr>
        <w:t> </w:t>
      </w:r>
      <w:r>
        <w:rPr>
          <w:sz w:val="18"/>
        </w:rPr>
        <w:t>flavonoids</w:t>
      </w:r>
      <w:r>
        <w:rPr>
          <w:spacing w:val="4"/>
          <w:sz w:val="18"/>
        </w:rPr>
        <w:t> </w:t>
      </w:r>
      <w:r>
        <w:rPr>
          <w:sz w:val="18"/>
        </w:rPr>
        <w:t>–</w:t>
      </w:r>
      <w:r>
        <w:rPr>
          <w:spacing w:val="3"/>
          <w:sz w:val="18"/>
        </w:rPr>
        <w:t> </w:t>
      </w:r>
      <w:r>
        <w:rPr>
          <w:sz w:val="18"/>
        </w:rPr>
        <w:t>0.77</w:t>
      </w:r>
      <w:r>
        <w:rPr>
          <w:spacing w:val="3"/>
          <w:sz w:val="18"/>
        </w:rPr>
        <w:t> </w:t>
      </w:r>
      <w:r>
        <w:rPr>
          <w:sz w:val="18"/>
        </w:rPr>
        <w:t>mg</w:t>
      </w:r>
      <w:r>
        <w:rPr>
          <w:spacing w:val="4"/>
          <w:sz w:val="18"/>
        </w:rPr>
        <w:t> </w:t>
      </w:r>
      <w:r>
        <w:rPr>
          <w:sz w:val="18"/>
        </w:rPr>
        <w:t>rutin</w:t>
      </w:r>
      <w:r>
        <w:rPr>
          <w:spacing w:val="3"/>
          <w:sz w:val="18"/>
        </w:rPr>
        <w:t> </w:t>
      </w:r>
      <w:r>
        <w:rPr>
          <w:sz w:val="18"/>
        </w:rPr>
        <w:t>(R)/mL,</w:t>
      </w:r>
      <w:r>
        <w:rPr>
          <w:spacing w:val="4"/>
          <w:sz w:val="18"/>
        </w:rPr>
        <w:t> </w:t>
      </w:r>
      <w:r>
        <w:rPr>
          <w:sz w:val="18"/>
        </w:rPr>
        <w:t>hydroxycinnamic</w:t>
      </w:r>
      <w:r>
        <w:rPr>
          <w:spacing w:val="3"/>
          <w:sz w:val="18"/>
        </w:rPr>
        <w:t> </w:t>
      </w:r>
      <w:r>
        <w:rPr>
          <w:sz w:val="18"/>
        </w:rPr>
        <w:t>acids</w:t>
      </w:r>
      <w:r>
        <w:rPr>
          <w:spacing w:val="3"/>
          <w:sz w:val="18"/>
        </w:rPr>
        <w:t> </w:t>
      </w:r>
      <w:r>
        <w:rPr>
          <w:sz w:val="18"/>
        </w:rPr>
        <w:t>derivatives</w:t>
      </w:r>
    </w:p>
    <w:p>
      <w:pPr>
        <w:spacing w:line="254" w:lineRule="auto" w:before="0"/>
        <w:ind w:left="104" w:right="127" w:firstLine="0"/>
        <w:jc w:val="both"/>
        <w:rPr>
          <w:sz w:val="18"/>
        </w:rPr>
      </w:pPr>
      <w:r>
        <w:rPr>
          <w:w w:val="140"/>
          <w:sz w:val="18"/>
        </w:rPr>
        <w:t>– </w:t>
      </w:r>
      <w:r>
        <w:rPr>
          <w:sz w:val="18"/>
        </w:rPr>
        <w:t>2.56 mg chlorogenic acid (ChA)/mL and organic acids </w:t>
      </w:r>
      <w:r>
        <w:rPr>
          <w:w w:val="140"/>
          <w:sz w:val="18"/>
        </w:rPr>
        <w:t>– </w:t>
      </w:r>
      <w:r>
        <w:rPr>
          <w:sz w:val="18"/>
        </w:rPr>
        <w:t>1.88 mg citric acid (CA)/mL in red</w:t>
      </w:r>
      <w:r>
        <w:rPr>
          <w:spacing w:val="1"/>
          <w:sz w:val="18"/>
        </w:rPr>
        <w:t> </w:t>
      </w:r>
      <w:r>
        <w:rPr>
          <w:sz w:val="18"/>
        </w:rPr>
        <w:t>raspberry shoot extracts obtained during subsequent exhaustive extraction. The analysis</w:t>
      </w:r>
      <w:r>
        <w:rPr>
          <w:spacing w:val="1"/>
          <w:sz w:val="18"/>
        </w:rPr>
        <w:t> </w:t>
      </w:r>
      <w:r>
        <w:rPr>
          <w:sz w:val="18"/>
        </w:rPr>
        <w:t>showed that there is a very high positive correlation between antioxidant activity and total</w:t>
      </w:r>
      <w:r>
        <w:rPr>
          <w:spacing w:val="1"/>
          <w:sz w:val="18"/>
        </w:rPr>
        <w:t> </w:t>
      </w:r>
      <w:r>
        <w:rPr>
          <w:sz w:val="18"/>
        </w:rPr>
        <w:t>phenolic</w:t>
      </w:r>
      <w:r>
        <w:rPr>
          <w:spacing w:val="-13"/>
          <w:sz w:val="18"/>
        </w:rPr>
        <w:t> </w:t>
      </w:r>
      <w:r>
        <w:rPr>
          <w:sz w:val="18"/>
        </w:rPr>
        <w:t>compounds,</w:t>
      </w:r>
      <w:r>
        <w:rPr>
          <w:spacing w:val="-13"/>
          <w:sz w:val="18"/>
        </w:rPr>
        <w:t> </w:t>
      </w:r>
      <w:r>
        <w:rPr>
          <w:sz w:val="18"/>
        </w:rPr>
        <w:t>catechin,</w:t>
      </w:r>
      <w:r>
        <w:rPr>
          <w:spacing w:val="-13"/>
          <w:sz w:val="18"/>
        </w:rPr>
        <w:t> </w:t>
      </w:r>
      <w:r>
        <w:rPr>
          <w:sz w:val="18"/>
        </w:rPr>
        <w:t>flavonoid,</w:t>
      </w:r>
      <w:r>
        <w:rPr>
          <w:spacing w:val="-13"/>
          <w:sz w:val="18"/>
        </w:rPr>
        <w:t> </w:t>
      </w:r>
      <w:r>
        <w:rPr>
          <w:sz w:val="18"/>
        </w:rPr>
        <w:t>hydroxycinnamic</w:t>
      </w:r>
      <w:r>
        <w:rPr>
          <w:spacing w:val="-13"/>
          <w:sz w:val="18"/>
        </w:rPr>
        <w:t> </w:t>
      </w:r>
      <w:r>
        <w:rPr>
          <w:sz w:val="18"/>
        </w:rPr>
        <w:t>acids</w:t>
      </w:r>
      <w:r>
        <w:rPr>
          <w:spacing w:val="-13"/>
          <w:sz w:val="18"/>
        </w:rPr>
        <w:t> </w:t>
      </w:r>
      <w:r>
        <w:rPr>
          <w:sz w:val="18"/>
        </w:rPr>
        <w:t>derivatives,</w:t>
      </w:r>
      <w:r>
        <w:rPr>
          <w:spacing w:val="-13"/>
          <w:sz w:val="18"/>
        </w:rPr>
        <w:t> </w:t>
      </w:r>
      <w:r>
        <w:rPr>
          <w:sz w:val="18"/>
        </w:rPr>
        <w:t>and</w:t>
      </w:r>
      <w:r>
        <w:rPr>
          <w:spacing w:val="-13"/>
          <w:sz w:val="18"/>
        </w:rPr>
        <w:t> </w:t>
      </w:r>
      <w:r>
        <w:rPr>
          <w:sz w:val="18"/>
        </w:rPr>
        <w:t>organic</w:t>
      </w:r>
      <w:r>
        <w:rPr>
          <w:spacing w:val="-13"/>
          <w:sz w:val="18"/>
        </w:rPr>
        <w:t> </w:t>
      </w:r>
      <w:r>
        <w:rPr>
          <w:sz w:val="18"/>
        </w:rPr>
        <w:t>acids</w:t>
      </w:r>
      <w:r>
        <w:rPr>
          <w:spacing w:val="-46"/>
          <w:sz w:val="18"/>
        </w:rPr>
        <w:t> </w:t>
      </w:r>
      <w:r>
        <w:rPr>
          <w:sz w:val="18"/>
        </w:rPr>
        <w:t>content in red raspberry shoot extracts. </w:t>
      </w:r>
      <w:r>
        <w:rPr>
          <w:rFonts w:ascii="Arial" w:hAnsi="Arial"/>
          <w:b/>
          <w:sz w:val="18"/>
        </w:rPr>
        <w:t>Conclusions: </w:t>
      </w:r>
      <w:r>
        <w:rPr>
          <w:sz w:val="18"/>
        </w:rPr>
        <w:t>Total red raspberry shoots’ antioxidant</w:t>
      </w:r>
      <w:r>
        <w:rPr>
          <w:spacing w:val="1"/>
          <w:sz w:val="18"/>
        </w:rPr>
        <w:t> </w:t>
      </w:r>
      <w:r>
        <w:rPr>
          <w:sz w:val="18"/>
        </w:rPr>
        <w:t>capacity</w:t>
      </w:r>
      <w:r>
        <w:rPr>
          <w:spacing w:val="-10"/>
          <w:sz w:val="18"/>
        </w:rPr>
        <w:t> </w:t>
      </w:r>
      <w:r>
        <w:rPr>
          <w:sz w:val="18"/>
        </w:rPr>
        <w:t>has</w:t>
      </w:r>
      <w:r>
        <w:rPr>
          <w:spacing w:val="-9"/>
          <w:sz w:val="18"/>
        </w:rPr>
        <w:t> </w:t>
      </w:r>
      <w:r>
        <w:rPr>
          <w:sz w:val="18"/>
        </w:rPr>
        <w:t>been</w:t>
      </w:r>
      <w:r>
        <w:rPr>
          <w:spacing w:val="-9"/>
          <w:sz w:val="18"/>
        </w:rPr>
        <w:t> </w:t>
      </w:r>
      <w:r>
        <w:rPr>
          <w:sz w:val="18"/>
        </w:rPr>
        <w:t>determined.</w:t>
      </w:r>
      <w:r>
        <w:rPr>
          <w:spacing w:val="-10"/>
          <w:sz w:val="18"/>
        </w:rPr>
        <w:t> </w:t>
      </w:r>
      <w:r>
        <w:rPr>
          <w:sz w:val="18"/>
        </w:rPr>
        <w:t>The</w:t>
      </w:r>
      <w:r>
        <w:rPr>
          <w:spacing w:val="-9"/>
          <w:sz w:val="18"/>
        </w:rPr>
        <w:t> </w:t>
      </w:r>
      <w:r>
        <w:rPr>
          <w:sz w:val="18"/>
        </w:rPr>
        <w:t>study</w:t>
      </w:r>
      <w:r>
        <w:rPr>
          <w:spacing w:val="-9"/>
          <w:sz w:val="18"/>
        </w:rPr>
        <w:t> </w:t>
      </w:r>
      <w:r>
        <w:rPr>
          <w:sz w:val="18"/>
        </w:rPr>
        <w:t>results</w:t>
      </w:r>
      <w:r>
        <w:rPr>
          <w:spacing w:val="-10"/>
          <w:sz w:val="18"/>
        </w:rPr>
        <w:t> </w:t>
      </w:r>
      <w:r>
        <w:rPr>
          <w:sz w:val="18"/>
        </w:rPr>
        <w:t>can</w:t>
      </w:r>
      <w:r>
        <w:rPr>
          <w:spacing w:val="-9"/>
          <w:sz w:val="18"/>
        </w:rPr>
        <w:t> </w:t>
      </w:r>
      <w:r>
        <w:rPr>
          <w:sz w:val="18"/>
        </w:rPr>
        <w:t>be</w:t>
      </w:r>
      <w:r>
        <w:rPr>
          <w:spacing w:val="-9"/>
          <w:sz w:val="18"/>
        </w:rPr>
        <w:t> </w:t>
      </w:r>
      <w:r>
        <w:rPr>
          <w:sz w:val="18"/>
        </w:rPr>
        <w:t>used</w:t>
      </w:r>
      <w:r>
        <w:rPr>
          <w:spacing w:val="-10"/>
          <w:sz w:val="18"/>
        </w:rPr>
        <w:t> </w:t>
      </w:r>
      <w:r>
        <w:rPr>
          <w:sz w:val="18"/>
        </w:rPr>
        <w:t>to</w:t>
      </w:r>
      <w:r>
        <w:rPr>
          <w:spacing w:val="-9"/>
          <w:sz w:val="18"/>
        </w:rPr>
        <w:t> </w:t>
      </w:r>
      <w:r>
        <w:rPr>
          <w:sz w:val="18"/>
        </w:rPr>
        <w:t>develop</w:t>
      </w:r>
      <w:r>
        <w:rPr>
          <w:spacing w:val="-9"/>
          <w:sz w:val="18"/>
        </w:rPr>
        <w:t> </w:t>
      </w:r>
      <w:r>
        <w:rPr>
          <w:sz w:val="18"/>
        </w:rPr>
        <w:t>optimal</w:t>
      </w:r>
      <w:r>
        <w:rPr>
          <w:spacing w:val="-10"/>
          <w:sz w:val="18"/>
        </w:rPr>
        <w:t> </w:t>
      </w:r>
      <w:r>
        <w:rPr>
          <w:sz w:val="18"/>
        </w:rPr>
        <w:t>technology</w:t>
      </w:r>
      <w:r>
        <w:rPr>
          <w:spacing w:val="-9"/>
          <w:sz w:val="18"/>
        </w:rPr>
        <w:t> </w:t>
      </w:r>
      <w:r>
        <w:rPr>
          <w:sz w:val="18"/>
        </w:rPr>
        <w:t>for</w:t>
      </w:r>
      <w:r>
        <w:rPr>
          <w:spacing w:val="1"/>
          <w:sz w:val="18"/>
        </w:rPr>
        <w:t> </w:t>
      </w:r>
      <w:r>
        <w:rPr>
          <w:sz w:val="18"/>
        </w:rPr>
        <w:t>obtaining</w:t>
      </w:r>
      <w:r>
        <w:rPr>
          <w:spacing w:val="2"/>
          <w:sz w:val="18"/>
        </w:rPr>
        <w:t> </w:t>
      </w:r>
      <w:r>
        <w:rPr>
          <w:sz w:val="18"/>
        </w:rPr>
        <w:t>drugs</w:t>
      </w:r>
      <w:r>
        <w:rPr>
          <w:spacing w:val="3"/>
          <w:sz w:val="18"/>
        </w:rPr>
        <w:t> </w:t>
      </w:r>
      <w:r>
        <w:rPr>
          <w:sz w:val="18"/>
        </w:rPr>
        <w:t>based</w:t>
      </w:r>
      <w:r>
        <w:rPr>
          <w:spacing w:val="2"/>
          <w:sz w:val="18"/>
        </w:rPr>
        <w:t> </w:t>
      </w:r>
      <w:r>
        <w:rPr>
          <w:sz w:val="18"/>
        </w:rPr>
        <w:t>on</w:t>
      </w:r>
      <w:r>
        <w:rPr>
          <w:spacing w:val="3"/>
          <w:sz w:val="18"/>
        </w:rPr>
        <w:t> </w:t>
      </w:r>
      <w:r>
        <w:rPr>
          <w:sz w:val="18"/>
        </w:rPr>
        <w:t>the</w:t>
      </w:r>
      <w:r>
        <w:rPr>
          <w:spacing w:val="3"/>
          <w:sz w:val="18"/>
        </w:rPr>
        <w:t> </w:t>
      </w:r>
      <w:r>
        <w:rPr>
          <w:sz w:val="18"/>
        </w:rPr>
        <w:t>extract</w:t>
      </w:r>
      <w:r>
        <w:rPr>
          <w:spacing w:val="2"/>
          <w:sz w:val="18"/>
        </w:rPr>
        <w:t> </w:t>
      </w:r>
      <w:r>
        <w:rPr>
          <w:sz w:val="18"/>
        </w:rPr>
        <w:t>of</w:t>
      </w:r>
      <w:r>
        <w:rPr>
          <w:spacing w:val="3"/>
          <w:sz w:val="18"/>
        </w:rPr>
        <w:t> </w:t>
      </w:r>
      <w:r>
        <w:rPr>
          <w:sz w:val="18"/>
        </w:rPr>
        <w:t>red</w:t>
      </w:r>
      <w:r>
        <w:rPr>
          <w:spacing w:val="2"/>
          <w:sz w:val="18"/>
        </w:rPr>
        <w:t> </w:t>
      </w:r>
      <w:r>
        <w:rPr>
          <w:sz w:val="18"/>
        </w:rPr>
        <w:t>raspberry</w:t>
      </w:r>
      <w:r>
        <w:rPr>
          <w:spacing w:val="3"/>
          <w:sz w:val="18"/>
        </w:rPr>
        <w:t> </w:t>
      </w:r>
      <w:r>
        <w:rPr>
          <w:sz w:val="18"/>
        </w:rPr>
        <w:t>shoots,</w:t>
      </w:r>
      <w:r>
        <w:rPr>
          <w:spacing w:val="3"/>
          <w:sz w:val="18"/>
        </w:rPr>
        <w:t> </w:t>
      </w:r>
      <w:r>
        <w:rPr>
          <w:sz w:val="18"/>
        </w:rPr>
        <w:t>which</w:t>
      </w:r>
      <w:r>
        <w:rPr>
          <w:spacing w:val="2"/>
          <w:sz w:val="18"/>
        </w:rPr>
        <w:t> </w:t>
      </w:r>
      <w:r>
        <w:rPr>
          <w:sz w:val="18"/>
        </w:rPr>
        <w:t>has</w:t>
      </w:r>
      <w:r>
        <w:rPr>
          <w:spacing w:val="3"/>
          <w:sz w:val="18"/>
        </w:rPr>
        <w:t> </w:t>
      </w:r>
      <w:r>
        <w:rPr>
          <w:sz w:val="18"/>
        </w:rPr>
        <w:t>an</w:t>
      </w:r>
      <w:r>
        <w:rPr>
          <w:spacing w:val="2"/>
          <w:sz w:val="18"/>
        </w:rPr>
        <w:t> </w:t>
      </w:r>
      <w:r>
        <w:rPr>
          <w:sz w:val="18"/>
        </w:rPr>
        <w:t>antioxidant</w:t>
      </w:r>
      <w:r>
        <w:rPr>
          <w:spacing w:val="3"/>
          <w:sz w:val="18"/>
        </w:rPr>
        <w:t> </w:t>
      </w:r>
      <w:r>
        <w:rPr>
          <w:sz w:val="18"/>
        </w:rPr>
        <w:t>effect.</w:t>
      </w:r>
    </w:p>
    <w:p>
      <w:pPr>
        <w:spacing w:line="254" w:lineRule="auto" w:before="41"/>
        <w:ind w:left="104" w:right="128" w:firstLine="0"/>
        <w:jc w:val="both"/>
        <w:rPr>
          <w:sz w:val="18"/>
        </w:rPr>
      </w:pPr>
      <w:r>
        <w:rPr>
          <w:rFonts w:ascii="Arial"/>
          <w:b/>
          <w:spacing w:val="-1"/>
          <w:sz w:val="18"/>
        </w:rPr>
        <w:t>Key</w:t>
      </w:r>
      <w:r>
        <w:rPr>
          <w:rFonts w:ascii="Arial"/>
          <w:b/>
          <w:spacing w:val="-13"/>
          <w:sz w:val="18"/>
        </w:rPr>
        <w:t> </w:t>
      </w:r>
      <w:r>
        <w:rPr>
          <w:rFonts w:ascii="Arial"/>
          <w:b/>
          <w:spacing w:val="-1"/>
          <w:sz w:val="18"/>
        </w:rPr>
        <w:t>words:</w:t>
      </w:r>
      <w:r>
        <w:rPr>
          <w:rFonts w:ascii="Arial"/>
          <w:b/>
          <w:spacing w:val="-13"/>
          <w:sz w:val="18"/>
        </w:rPr>
        <w:t> </w:t>
      </w:r>
      <w:r>
        <w:rPr>
          <w:rFonts w:ascii="Arial"/>
          <w:i/>
          <w:spacing w:val="-1"/>
          <w:sz w:val="18"/>
        </w:rPr>
        <w:t>Rubus</w:t>
      </w:r>
      <w:r>
        <w:rPr>
          <w:rFonts w:ascii="Arial"/>
          <w:i/>
          <w:spacing w:val="-16"/>
          <w:sz w:val="18"/>
        </w:rPr>
        <w:t> </w:t>
      </w:r>
      <w:r>
        <w:rPr>
          <w:rFonts w:ascii="Arial"/>
          <w:i/>
          <w:spacing w:val="-1"/>
          <w:sz w:val="18"/>
        </w:rPr>
        <w:t>idaeous</w:t>
      </w:r>
      <w:r>
        <w:rPr>
          <w:rFonts w:ascii="Arial"/>
          <w:i/>
          <w:spacing w:val="-16"/>
          <w:sz w:val="18"/>
        </w:rPr>
        <w:t> </w:t>
      </w:r>
      <w:r>
        <w:rPr>
          <w:rFonts w:ascii="Arial"/>
          <w:i/>
          <w:spacing w:val="-1"/>
          <w:sz w:val="18"/>
        </w:rPr>
        <w:t>L.</w:t>
      </w:r>
      <w:r>
        <w:rPr>
          <w:spacing w:val="-1"/>
          <w:sz w:val="18"/>
        </w:rPr>
        <w:t>,</w:t>
      </w:r>
      <w:r>
        <w:rPr>
          <w:spacing w:val="-12"/>
          <w:sz w:val="18"/>
        </w:rPr>
        <w:t> </w:t>
      </w:r>
      <w:r>
        <w:rPr>
          <w:sz w:val="18"/>
        </w:rPr>
        <w:t>Total</w:t>
      </w:r>
      <w:r>
        <w:rPr>
          <w:spacing w:val="-13"/>
          <w:sz w:val="18"/>
        </w:rPr>
        <w:t> </w:t>
      </w:r>
      <w:r>
        <w:rPr>
          <w:sz w:val="18"/>
        </w:rPr>
        <w:t>Antioxidant</w:t>
      </w:r>
      <w:r>
        <w:rPr>
          <w:spacing w:val="-13"/>
          <w:sz w:val="18"/>
        </w:rPr>
        <w:t> </w:t>
      </w:r>
      <w:r>
        <w:rPr>
          <w:sz w:val="18"/>
        </w:rPr>
        <w:t>capacity,</w:t>
      </w:r>
      <w:r>
        <w:rPr>
          <w:spacing w:val="-13"/>
          <w:sz w:val="18"/>
        </w:rPr>
        <w:t> </w:t>
      </w:r>
      <w:r>
        <w:rPr>
          <w:sz w:val="18"/>
        </w:rPr>
        <w:t>Total</w:t>
      </w:r>
      <w:r>
        <w:rPr>
          <w:spacing w:val="-13"/>
          <w:sz w:val="18"/>
        </w:rPr>
        <w:t> </w:t>
      </w:r>
      <w:r>
        <w:rPr>
          <w:sz w:val="18"/>
        </w:rPr>
        <w:t>Phenolic</w:t>
      </w:r>
      <w:r>
        <w:rPr>
          <w:spacing w:val="-12"/>
          <w:sz w:val="18"/>
        </w:rPr>
        <w:t> </w:t>
      </w:r>
      <w:r>
        <w:rPr>
          <w:sz w:val="18"/>
        </w:rPr>
        <w:t>content,</w:t>
      </w:r>
      <w:r>
        <w:rPr>
          <w:spacing w:val="-13"/>
          <w:sz w:val="18"/>
        </w:rPr>
        <w:t> </w:t>
      </w:r>
      <w:r>
        <w:rPr>
          <w:sz w:val="18"/>
        </w:rPr>
        <w:t>Total</w:t>
      </w:r>
      <w:r>
        <w:rPr>
          <w:spacing w:val="-13"/>
          <w:sz w:val="18"/>
        </w:rPr>
        <w:t> </w:t>
      </w:r>
      <w:r>
        <w:rPr>
          <w:sz w:val="18"/>
        </w:rPr>
        <w:t>Organic</w:t>
      </w:r>
      <w:r>
        <w:rPr>
          <w:spacing w:val="1"/>
          <w:sz w:val="18"/>
        </w:rPr>
        <w:t> </w:t>
      </w:r>
      <w:r>
        <w:rPr>
          <w:w w:val="105"/>
          <w:sz w:val="18"/>
        </w:rPr>
        <w:t>acids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content,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Correlation,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Sequential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Exhaustive</w:t>
      </w:r>
      <w:r>
        <w:rPr>
          <w:spacing w:val="-2"/>
          <w:w w:val="105"/>
          <w:sz w:val="18"/>
        </w:rPr>
        <w:t> </w:t>
      </w:r>
      <w:r>
        <w:rPr>
          <w:w w:val="105"/>
          <w:sz w:val="18"/>
        </w:rPr>
        <w:t>extraction</w:t>
      </w:r>
    </w:p>
    <w:p>
      <w:pPr>
        <w:spacing w:after="0" w:line="254" w:lineRule="auto"/>
        <w:jc w:val="both"/>
        <w:rPr>
          <w:sz w:val="18"/>
        </w:rPr>
        <w:sectPr>
          <w:type w:val="continuous"/>
          <w:pgSz w:w="11910" w:h="16450"/>
          <w:pgMar w:top="640" w:bottom="0" w:left="700" w:right="720"/>
          <w:cols w:num="2" w:equalWidth="0">
            <w:col w:w="2671" w:space="96"/>
            <w:col w:w="7723"/>
          </w:cols>
        </w:sectPr>
      </w:pPr>
    </w:p>
    <w:p>
      <w:pPr>
        <w:pStyle w:val="BodyText"/>
        <w:spacing w:before="10"/>
        <w:rPr>
          <w:sz w:val="13"/>
        </w:rPr>
      </w:pPr>
      <w:r>
        <w:rPr/>
        <w:pict>
          <v:group style="position:absolute;margin-left:17.507999pt;margin-top:6.168997pt;width:553.2pt;height:59.45pt;mso-position-horizontal-relative:page;mso-position-vertical-relative:page;z-index:-16181248" coordorigin="350,123" coordsize="11064,1189">
            <v:rect style="position:absolute;left:350;top:123;width:11064;height:729" filled="true" fillcolor="#ffffff" stroked="false">
              <v:fill type="solid"/>
            </v:rect>
            <v:shape style="position:absolute;left:850;top:368;width:1656;height:884" type="#_x0000_t75" stroked="false">
              <v:imagedata r:id="rId20" o:title=""/>
            </v:shape>
            <v:shape style="position:absolute;left:350;top:123;width:11064;height:118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before="162"/>
                      <w:ind w:left="7617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95"/>
                        <w:sz w:val="20"/>
                      </w:rPr>
                      <w:t>REVIEW</w:t>
                    </w:r>
                    <w:r>
                      <w:rPr>
                        <w:rFonts w:ascii="Arial"/>
                        <w:b/>
                        <w:spacing w:val="32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w w:val="95"/>
                        <w:sz w:val="20"/>
                      </w:rPr>
                      <w:t>ARTICLE</w:t>
                    </w:r>
                  </w:p>
                  <w:p>
                    <w:pPr>
                      <w:spacing w:before="2"/>
                      <w:ind w:left="7595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Published</w:t>
                    </w:r>
                    <w:r>
                      <w:rPr>
                        <w:spacing w:val="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22</w:t>
                    </w:r>
                    <w:r>
                      <w:rPr>
                        <w:spacing w:val="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April</w:t>
                    </w:r>
                    <w:r>
                      <w:rPr>
                        <w:spacing w:val="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2023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ind w:left="1489"/>
        <w:rPr>
          <w:sz w:val="20"/>
        </w:rPr>
      </w:pPr>
      <w:r>
        <w:rPr>
          <w:sz w:val="20"/>
        </w:rPr>
        <w:drawing>
          <wp:inline distT="0" distB="0" distL="0" distR="0">
            <wp:extent cx="720852" cy="253936"/>
            <wp:effectExtent l="0" t="0" r="0" b="0"/>
            <wp:docPr id="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852" cy="253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1910" w:h="16450"/>
          <w:pgMar w:top="640" w:bottom="0" w:left="700" w:right="720"/>
        </w:sectPr>
      </w:pPr>
    </w:p>
    <w:p>
      <w:pPr>
        <w:spacing w:before="89"/>
        <w:ind w:left="248" w:right="0" w:firstLine="0"/>
        <w:jc w:val="left"/>
        <w:rPr>
          <w:sz w:val="14"/>
        </w:rPr>
      </w:pPr>
      <w:r>
        <w:rPr/>
        <w:pict>
          <v:group style="position:absolute;margin-left:42.51960pt;margin-top:14.938252pt;width:510.25pt;height:.5pt;mso-position-horizontal-relative:page;mso-position-vertical-relative:paragraph;z-index:-15724032;mso-wrap-distance-left:0;mso-wrap-distance-right:0" coordorigin="850,299" coordsize="10205,10">
            <v:line style="position:absolute" from="850,300" to="11055,300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Olexander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Maslov,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Komisarenko,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Golik,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Oksana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Tkachenko,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Iuliia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4"/>
          <w:sz w:val="14"/>
        </w:rPr>
        <w:t> </w:t>
      </w:r>
      <w:r>
        <w:rPr>
          <w:color w:val="706F6F"/>
          <w:sz w:val="14"/>
        </w:rPr>
        <w:t>Baiurka,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Svetlana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Karpushina,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Altukhov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pStyle w:val="Heading3"/>
        <w:ind w:left="2845" w:right="2825"/>
        <w:jc w:val="center"/>
      </w:pPr>
      <w:r>
        <w:rPr/>
        <w:t>RESUMEN</w:t>
      </w:r>
    </w:p>
    <w:p>
      <w:pPr>
        <w:spacing w:line="252" w:lineRule="auto" w:before="171"/>
        <w:ind w:left="150" w:right="126" w:firstLine="0"/>
        <w:jc w:val="both"/>
        <w:rPr>
          <w:sz w:val="18"/>
        </w:rPr>
      </w:pPr>
      <w:r>
        <w:rPr>
          <w:rFonts w:ascii="Arial" w:hAnsi="Arial"/>
          <w:b/>
          <w:sz w:val="18"/>
        </w:rPr>
        <w:t>Contexto: </w:t>
      </w:r>
      <w:r>
        <w:rPr>
          <w:sz w:val="18"/>
        </w:rPr>
        <w:t>Hoy en día, las enfermedades cardiovasculares, oncológicas y neurodegenerativas son las principales causas de</w:t>
      </w:r>
      <w:r>
        <w:rPr>
          <w:spacing w:val="1"/>
          <w:sz w:val="18"/>
        </w:rPr>
        <w:t> </w:t>
      </w:r>
      <w:r>
        <w:rPr>
          <w:sz w:val="18"/>
        </w:rPr>
        <w:t>muerte</w:t>
      </w:r>
      <w:r>
        <w:rPr>
          <w:spacing w:val="19"/>
          <w:sz w:val="18"/>
        </w:rPr>
        <w:t> </w:t>
      </w:r>
      <w:r>
        <w:rPr>
          <w:sz w:val="18"/>
        </w:rPr>
        <w:t>en</w:t>
      </w:r>
      <w:r>
        <w:rPr>
          <w:spacing w:val="20"/>
          <w:sz w:val="18"/>
        </w:rPr>
        <w:t> </w:t>
      </w:r>
      <w:r>
        <w:rPr>
          <w:sz w:val="18"/>
        </w:rPr>
        <w:t>el</w:t>
      </w:r>
      <w:r>
        <w:rPr>
          <w:spacing w:val="19"/>
          <w:sz w:val="18"/>
        </w:rPr>
        <w:t> </w:t>
      </w:r>
      <w:r>
        <w:rPr>
          <w:sz w:val="18"/>
        </w:rPr>
        <w:t>mundo</w:t>
      </w:r>
      <w:r>
        <w:rPr>
          <w:spacing w:val="20"/>
          <w:sz w:val="18"/>
        </w:rPr>
        <w:t> </w:t>
      </w:r>
      <w:r>
        <w:rPr>
          <w:sz w:val="18"/>
        </w:rPr>
        <w:t>según</w:t>
      </w:r>
      <w:r>
        <w:rPr>
          <w:spacing w:val="19"/>
          <w:sz w:val="18"/>
        </w:rPr>
        <w:t> </w:t>
      </w:r>
      <w:r>
        <w:rPr>
          <w:sz w:val="18"/>
        </w:rPr>
        <w:t>estadísticas</w:t>
      </w:r>
      <w:r>
        <w:rPr>
          <w:spacing w:val="20"/>
          <w:sz w:val="18"/>
        </w:rPr>
        <w:t> </w:t>
      </w:r>
      <w:r>
        <w:rPr>
          <w:sz w:val="18"/>
        </w:rPr>
        <w:t>oficiales</w:t>
      </w:r>
      <w:r>
        <w:rPr>
          <w:spacing w:val="19"/>
          <w:sz w:val="18"/>
        </w:rPr>
        <w:t> </w:t>
      </w:r>
      <w:r>
        <w:rPr>
          <w:sz w:val="18"/>
        </w:rPr>
        <w:t>de</w:t>
      </w:r>
      <w:r>
        <w:rPr>
          <w:spacing w:val="20"/>
          <w:sz w:val="18"/>
        </w:rPr>
        <w:t> </w:t>
      </w:r>
      <w:r>
        <w:rPr>
          <w:sz w:val="18"/>
        </w:rPr>
        <w:t>la</w:t>
      </w:r>
      <w:r>
        <w:rPr>
          <w:spacing w:val="19"/>
          <w:sz w:val="18"/>
        </w:rPr>
        <w:t> </w:t>
      </w:r>
      <w:r>
        <w:rPr>
          <w:sz w:val="18"/>
        </w:rPr>
        <w:t>Organización</w:t>
      </w:r>
      <w:r>
        <w:rPr>
          <w:spacing w:val="20"/>
          <w:sz w:val="18"/>
        </w:rPr>
        <w:t> </w:t>
      </w:r>
      <w:r>
        <w:rPr>
          <w:sz w:val="18"/>
        </w:rPr>
        <w:t>Mundial</w:t>
      </w:r>
      <w:r>
        <w:rPr>
          <w:spacing w:val="19"/>
          <w:sz w:val="18"/>
        </w:rPr>
        <w:t> </w:t>
      </w:r>
      <w:r>
        <w:rPr>
          <w:sz w:val="18"/>
        </w:rPr>
        <w:t>de</w:t>
      </w:r>
      <w:r>
        <w:rPr>
          <w:spacing w:val="20"/>
          <w:sz w:val="18"/>
        </w:rPr>
        <w:t> </w:t>
      </w:r>
      <w:r>
        <w:rPr>
          <w:sz w:val="18"/>
        </w:rPr>
        <w:t>la</w:t>
      </w:r>
      <w:r>
        <w:rPr>
          <w:spacing w:val="19"/>
          <w:sz w:val="18"/>
        </w:rPr>
        <w:t> </w:t>
      </w:r>
      <w:r>
        <w:rPr>
          <w:sz w:val="18"/>
        </w:rPr>
        <w:t>Salud</w:t>
      </w:r>
      <w:r>
        <w:rPr>
          <w:spacing w:val="20"/>
          <w:sz w:val="18"/>
        </w:rPr>
        <w:t> </w:t>
      </w:r>
      <w:r>
        <w:rPr>
          <w:sz w:val="18"/>
        </w:rPr>
        <w:t>OMS.</w:t>
      </w:r>
      <w:r>
        <w:rPr>
          <w:spacing w:val="19"/>
          <w:sz w:val="18"/>
        </w:rPr>
        <w:t> </w:t>
      </w:r>
      <w:r>
        <w:rPr>
          <w:sz w:val="18"/>
        </w:rPr>
        <w:t>Los</w:t>
      </w:r>
      <w:r>
        <w:rPr>
          <w:spacing w:val="20"/>
          <w:sz w:val="18"/>
        </w:rPr>
        <w:t> </w:t>
      </w:r>
      <w:r>
        <w:rPr>
          <w:sz w:val="18"/>
        </w:rPr>
        <w:t>antioxidantes</w:t>
      </w:r>
      <w:r>
        <w:rPr>
          <w:spacing w:val="19"/>
          <w:sz w:val="18"/>
        </w:rPr>
        <w:t> </w:t>
      </w:r>
      <w:r>
        <w:rPr>
          <w:sz w:val="18"/>
        </w:rPr>
        <w:t>se</w:t>
      </w:r>
      <w:r>
        <w:rPr>
          <w:spacing w:val="20"/>
          <w:sz w:val="18"/>
        </w:rPr>
        <w:t> </w:t>
      </w:r>
      <w:r>
        <w:rPr>
          <w:sz w:val="18"/>
        </w:rPr>
        <w:t>utilizan</w:t>
      </w:r>
      <w:r>
        <w:rPr>
          <w:spacing w:val="1"/>
          <w:sz w:val="18"/>
        </w:rPr>
        <w:t> </w:t>
      </w:r>
      <w:r>
        <w:rPr>
          <w:sz w:val="18"/>
        </w:rPr>
        <w:t>para tratar y prevenir estas enfermedades. Para desarrollar una tecnología óptima para la obtención de fármacos a base de</w:t>
      </w:r>
      <w:r>
        <w:rPr>
          <w:spacing w:val="1"/>
          <w:sz w:val="18"/>
        </w:rPr>
        <w:t> </w:t>
      </w:r>
      <w:r>
        <w:rPr>
          <w:sz w:val="18"/>
        </w:rPr>
        <w:t>extractos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plantas</w:t>
      </w:r>
      <w:r>
        <w:rPr>
          <w:spacing w:val="-9"/>
          <w:sz w:val="18"/>
        </w:rPr>
        <w:t> </w:t>
      </w:r>
      <w:r>
        <w:rPr>
          <w:sz w:val="18"/>
        </w:rPr>
        <w:t>con</w:t>
      </w:r>
      <w:r>
        <w:rPr>
          <w:spacing w:val="-10"/>
          <w:sz w:val="18"/>
        </w:rPr>
        <w:t> </w:t>
      </w:r>
      <w:r>
        <w:rPr>
          <w:sz w:val="18"/>
        </w:rPr>
        <w:t>acción</w:t>
      </w:r>
      <w:r>
        <w:rPr>
          <w:spacing w:val="-9"/>
          <w:sz w:val="18"/>
        </w:rPr>
        <w:t> </w:t>
      </w:r>
      <w:r>
        <w:rPr>
          <w:sz w:val="18"/>
        </w:rPr>
        <w:t>antioxidante,</w:t>
      </w:r>
      <w:r>
        <w:rPr>
          <w:spacing w:val="-9"/>
          <w:sz w:val="18"/>
        </w:rPr>
        <w:t> </w:t>
      </w:r>
      <w:r>
        <w:rPr>
          <w:sz w:val="18"/>
        </w:rPr>
        <w:t>es</w:t>
      </w:r>
      <w:r>
        <w:rPr>
          <w:spacing w:val="-10"/>
          <w:sz w:val="18"/>
        </w:rPr>
        <w:t> </w:t>
      </w:r>
      <w:r>
        <w:rPr>
          <w:sz w:val="18"/>
        </w:rPr>
        <w:t>necesario</w:t>
      </w:r>
      <w:r>
        <w:rPr>
          <w:spacing w:val="-9"/>
          <w:sz w:val="18"/>
        </w:rPr>
        <w:t> </w:t>
      </w:r>
      <w:r>
        <w:rPr>
          <w:sz w:val="18"/>
        </w:rPr>
        <w:t>determinar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capacidad</w:t>
      </w:r>
      <w:r>
        <w:rPr>
          <w:spacing w:val="-9"/>
          <w:sz w:val="18"/>
        </w:rPr>
        <w:t> </w:t>
      </w:r>
      <w:r>
        <w:rPr>
          <w:sz w:val="18"/>
        </w:rPr>
        <w:t>antioxidante</w:t>
      </w:r>
      <w:r>
        <w:rPr>
          <w:spacing w:val="-9"/>
          <w:sz w:val="18"/>
        </w:rPr>
        <w:t> </w:t>
      </w:r>
      <w:r>
        <w:rPr>
          <w:sz w:val="18"/>
        </w:rPr>
        <w:t>total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brotes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frambuesa.</w:t>
      </w:r>
      <w:r>
        <w:rPr>
          <w:spacing w:val="1"/>
          <w:sz w:val="18"/>
        </w:rPr>
        <w:t> </w:t>
      </w:r>
      <w:r>
        <w:rPr>
          <w:rFonts w:ascii="Arial" w:hAnsi="Arial"/>
          <w:b/>
          <w:sz w:val="18"/>
        </w:rPr>
        <w:t>Objetivos:</w:t>
      </w:r>
      <w:r>
        <w:rPr>
          <w:rFonts w:ascii="Arial" w:hAnsi="Arial"/>
          <w:b/>
          <w:spacing w:val="7"/>
          <w:sz w:val="18"/>
        </w:rPr>
        <w:t> </w:t>
      </w:r>
      <w:r>
        <w:rPr>
          <w:sz w:val="18"/>
        </w:rPr>
        <w:t>El</w:t>
      </w:r>
      <w:r>
        <w:rPr>
          <w:spacing w:val="10"/>
          <w:sz w:val="18"/>
        </w:rPr>
        <w:t> </w:t>
      </w:r>
      <w:r>
        <w:rPr>
          <w:sz w:val="18"/>
        </w:rPr>
        <w:t>estudio</w:t>
      </w:r>
      <w:r>
        <w:rPr>
          <w:spacing w:val="10"/>
          <w:sz w:val="18"/>
        </w:rPr>
        <w:t> </w:t>
      </w:r>
      <w:r>
        <w:rPr>
          <w:sz w:val="18"/>
        </w:rPr>
        <w:t>tuvo</w:t>
      </w:r>
      <w:r>
        <w:rPr>
          <w:spacing w:val="9"/>
          <w:sz w:val="18"/>
        </w:rPr>
        <w:t> </w:t>
      </w:r>
      <w:r>
        <w:rPr>
          <w:sz w:val="18"/>
        </w:rPr>
        <w:t>como</w:t>
      </w:r>
      <w:r>
        <w:rPr>
          <w:spacing w:val="10"/>
          <w:sz w:val="18"/>
        </w:rPr>
        <w:t> </w:t>
      </w:r>
      <w:r>
        <w:rPr>
          <w:sz w:val="18"/>
        </w:rPr>
        <w:t>objetivo</w:t>
      </w:r>
      <w:r>
        <w:rPr>
          <w:spacing w:val="9"/>
          <w:sz w:val="18"/>
        </w:rPr>
        <w:t> </w:t>
      </w:r>
      <w:r>
        <w:rPr>
          <w:sz w:val="18"/>
        </w:rPr>
        <w:t>determinar</w:t>
      </w:r>
      <w:r>
        <w:rPr>
          <w:spacing w:val="10"/>
          <w:sz w:val="18"/>
        </w:rPr>
        <w:t> </w:t>
      </w:r>
      <w:r>
        <w:rPr>
          <w:sz w:val="18"/>
        </w:rPr>
        <w:t>la</w:t>
      </w:r>
      <w:r>
        <w:rPr>
          <w:spacing w:val="10"/>
          <w:sz w:val="18"/>
        </w:rPr>
        <w:t> </w:t>
      </w:r>
      <w:r>
        <w:rPr>
          <w:sz w:val="18"/>
        </w:rPr>
        <w:t>capacidad</w:t>
      </w:r>
      <w:r>
        <w:rPr>
          <w:spacing w:val="9"/>
          <w:sz w:val="18"/>
        </w:rPr>
        <w:t> </w:t>
      </w:r>
      <w:r>
        <w:rPr>
          <w:sz w:val="18"/>
        </w:rPr>
        <w:t>antioxidante</w:t>
      </w:r>
      <w:r>
        <w:rPr>
          <w:spacing w:val="10"/>
          <w:sz w:val="18"/>
        </w:rPr>
        <w:t> </w:t>
      </w:r>
      <w:r>
        <w:rPr>
          <w:sz w:val="18"/>
        </w:rPr>
        <w:t>total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9"/>
          <w:sz w:val="18"/>
        </w:rPr>
        <w:t> </w:t>
      </w:r>
      <w:r>
        <w:rPr>
          <w:sz w:val="18"/>
        </w:rPr>
        <w:t>los</w:t>
      </w:r>
      <w:r>
        <w:rPr>
          <w:spacing w:val="10"/>
          <w:sz w:val="18"/>
        </w:rPr>
        <w:t> </w:t>
      </w:r>
      <w:r>
        <w:rPr>
          <w:sz w:val="18"/>
        </w:rPr>
        <w:t>brotes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9"/>
          <w:sz w:val="18"/>
        </w:rPr>
        <w:t> </w:t>
      </w:r>
      <w:r>
        <w:rPr>
          <w:sz w:val="18"/>
        </w:rPr>
        <w:t>frambuesa</w:t>
      </w:r>
      <w:r>
        <w:rPr>
          <w:spacing w:val="10"/>
          <w:sz w:val="18"/>
        </w:rPr>
        <w:t> </w:t>
      </w:r>
      <w:r>
        <w:rPr>
          <w:sz w:val="18"/>
        </w:rPr>
        <w:t>roja,</w:t>
      </w:r>
      <w:r>
        <w:rPr>
          <w:spacing w:val="10"/>
          <w:sz w:val="18"/>
        </w:rPr>
        <w:t> </w:t>
      </w:r>
      <w:r>
        <w:rPr>
          <w:sz w:val="18"/>
        </w:rPr>
        <w:t>estudiar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5"/>
          <w:sz w:val="18"/>
        </w:rPr>
        <w:t> </w:t>
      </w:r>
      <w:r>
        <w:rPr>
          <w:sz w:val="18"/>
        </w:rPr>
        <w:t>contenido</w:t>
      </w:r>
      <w:r>
        <w:rPr>
          <w:spacing w:val="16"/>
          <w:sz w:val="18"/>
        </w:rPr>
        <w:t> </w:t>
      </w:r>
      <w:r>
        <w:rPr>
          <w:sz w:val="18"/>
        </w:rPr>
        <w:t>de</w:t>
      </w:r>
      <w:r>
        <w:rPr>
          <w:spacing w:val="16"/>
          <w:sz w:val="18"/>
        </w:rPr>
        <w:t> </w:t>
      </w:r>
      <w:r>
        <w:rPr>
          <w:sz w:val="18"/>
        </w:rPr>
        <w:t>sustancias</w:t>
      </w:r>
      <w:r>
        <w:rPr>
          <w:spacing w:val="15"/>
          <w:sz w:val="18"/>
        </w:rPr>
        <w:t> </w:t>
      </w:r>
      <w:r>
        <w:rPr>
          <w:sz w:val="18"/>
        </w:rPr>
        <w:t>biológicamente</w:t>
      </w:r>
      <w:r>
        <w:rPr>
          <w:spacing w:val="16"/>
          <w:sz w:val="18"/>
        </w:rPr>
        <w:t> </w:t>
      </w:r>
      <w:r>
        <w:rPr>
          <w:sz w:val="18"/>
        </w:rPr>
        <w:t>activas</w:t>
      </w:r>
      <w:r>
        <w:rPr>
          <w:spacing w:val="16"/>
          <w:sz w:val="18"/>
        </w:rPr>
        <w:t> </w:t>
      </w:r>
      <w:r>
        <w:rPr>
          <w:sz w:val="18"/>
        </w:rPr>
        <w:t>(SBA)</w:t>
      </w:r>
      <w:r>
        <w:rPr>
          <w:spacing w:val="15"/>
          <w:sz w:val="18"/>
        </w:rPr>
        <w:t> </w:t>
      </w:r>
      <w:r>
        <w:rPr>
          <w:sz w:val="18"/>
        </w:rPr>
        <w:t>y</w:t>
      </w:r>
      <w:r>
        <w:rPr>
          <w:spacing w:val="16"/>
          <w:sz w:val="18"/>
        </w:rPr>
        <w:t> </w:t>
      </w:r>
      <w:r>
        <w:rPr>
          <w:sz w:val="18"/>
        </w:rPr>
        <w:t>la</w:t>
      </w:r>
      <w:r>
        <w:rPr>
          <w:spacing w:val="16"/>
          <w:sz w:val="18"/>
        </w:rPr>
        <w:t> </w:t>
      </w:r>
      <w:r>
        <w:rPr>
          <w:sz w:val="18"/>
        </w:rPr>
        <w:t>actividad</w:t>
      </w:r>
      <w:r>
        <w:rPr>
          <w:spacing w:val="16"/>
          <w:sz w:val="18"/>
        </w:rPr>
        <w:t> </w:t>
      </w:r>
      <w:r>
        <w:rPr>
          <w:sz w:val="18"/>
        </w:rPr>
        <w:t>antioxidante</w:t>
      </w:r>
      <w:r>
        <w:rPr>
          <w:spacing w:val="15"/>
          <w:sz w:val="18"/>
        </w:rPr>
        <w:t> </w:t>
      </w:r>
      <w:r>
        <w:rPr>
          <w:sz w:val="18"/>
        </w:rPr>
        <w:t>de</w:t>
      </w:r>
      <w:r>
        <w:rPr>
          <w:spacing w:val="16"/>
          <w:sz w:val="18"/>
        </w:rPr>
        <w:t> </w:t>
      </w:r>
      <w:r>
        <w:rPr>
          <w:sz w:val="18"/>
        </w:rPr>
        <w:t>los</w:t>
      </w:r>
      <w:r>
        <w:rPr>
          <w:spacing w:val="16"/>
          <w:sz w:val="18"/>
        </w:rPr>
        <w:t> </w:t>
      </w:r>
      <w:r>
        <w:rPr>
          <w:sz w:val="18"/>
        </w:rPr>
        <w:t>extractos</w:t>
      </w:r>
      <w:r>
        <w:rPr>
          <w:spacing w:val="15"/>
          <w:sz w:val="18"/>
        </w:rPr>
        <w:t> </w:t>
      </w:r>
      <w:r>
        <w:rPr>
          <w:sz w:val="18"/>
        </w:rPr>
        <w:t>de</w:t>
      </w:r>
      <w:r>
        <w:rPr>
          <w:spacing w:val="16"/>
          <w:sz w:val="18"/>
        </w:rPr>
        <w:t> </w:t>
      </w:r>
      <w:r>
        <w:rPr>
          <w:sz w:val="18"/>
        </w:rPr>
        <w:t>brotes</w:t>
      </w:r>
      <w:r>
        <w:rPr>
          <w:spacing w:val="16"/>
          <w:sz w:val="18"/>
        </w:rPr>
        <w:t> </w:t>
      </w:r>
      <w:r>
        <w:rPr>
          <w:sz w:val="18"/>
        </w:rPr>
        <w:t>de</w:t>
      </w:r>
      <w:r>
        <w:rPr>
          <w:spacing w:val="15"/>
          <w:sz w:val="18"/>
        </w:rPr>
        <w:t> </w:t>
      </w:r>
      <w:r>
        <w:rPr>
          <w:sz w:val="18"/>
        </w:rPr>
        <w:t>frambuesa</w:t>
      </w:r>
      <w:r>
        <w:rPr>
          <w:spacing w:val="1"/>
          <w:sz w:val="18"/>
        </w:rPr>
        <w:t> </w:t>
      </w:r>
      <w:r>
        <w:rPr>
          <w:sz w:val="18"/>
        </w:rPr>
        <w:t>roja obtenidos mediante extracción exhaustiva. </w:t>
      </w:r>
      <w:r>
        <w:rPr>
          <w:rFonts w:ascii="Arial" w:hAnsi="Arial"/>
          <w:b/>
          <w:sz w:val="18"/>
        </w:rPr>
        <w:t>Métodos: </w:t>
      </w:r>
      <w:r>
        <w:rPr>
          <w:sz w:val="18"/>
        </w:rPr>
        <w:t>La cantidad de compuestos fenólicos, catequinas, flavonoides y</w:t>
      </w:r>
      <w:r>
        <w:rPr>
          <w:spacing w:val="1"/>
          <w:sz w:val="18"/>
        </w:rPr>
        <w:t> </w:t>
      </w:r>
      <w:r>
        <w:rPr>
          <w:sz w:val="18"/>
        </w:rPr>
        <w:t>ácidos</w:t>
      </w:r>
      <w:r>
        <w:rPr>
          <w:spacing w:val="37"/>
          <w:sz w:val="18"/>
        </w:rPr>
        <w:t> </w:t>
      </w:r>
      <w:r>
        <w:rPr>
          <w:sz w:val="18"/>
        </w:rPr>
        <w:t>hidroxicinámicos</w:t>
      </w:r>
      <w:r>
        <w:rPr>
          <w:spacing w:val="37"/>
          <w:sz w:val="18"/>
        </w:rPr>
        <w:t> </w:t>
      </w:r>
      <w:r>
        <w:rPr>
          <w:sz w:val="18"/>
        </w:rPr>
        <w:t>se</w:t>
      </w:r>
      <w:r>
        <w:rPr>
          <w:spacing w:val="37"/>
          <w:sz w:val="18"/>
        </w:rPr>
        <w:t> </w:t>
      </w:r>
      <w:r>
        <w:rPr>
          <w:sz w:val="18"/>
        </w:rPr>
        <w:t>determinó</w:t>
      </w:r>
      <w:r>
        <w:rPr>
          <w:spacing w:val="37"/>
          <w:sz w:val="18"/>
        </w:rPr>
        <w:t> </w:t>
      </w:r>
      <w:r>
        <w:rPr>
          <w:sz w:val="18"/>
        </w:rPr>
        <w:t>por</w:t>
      </w:r>
      <w:r>
        <w:rPr>
          <w:spacing w:val="38"/>
          <w:sz w:val="18"/>
        </w:rPr>
        <w:t> </w:t>
      </w:r>
      <w:r>
        <w:rPr>
          <w:sz w:val="18"/>
        </w:rPr>
        <w:t>método</w:t>
      </w:r>
      <w:r>
        <w:rPr>
          <w:spacing w:val="37"/>
          <w:sz w:val="18"/>
        </w:rPr>
        <w:t> </w:t>
      </w:r>
      <w:r>
        <w:rPr>
          <w:sz w:val="18"/>
        </w:rPr>
        <w:t>de</w:t>
      </w:r>
      <w:r>
        <w:rPr>
          <w:spacing w:val="37"/>
          <w:sz w:val="18"/>
        </w:rPr>
        <w:t> </w:t>
      </w:r>
      <w:r>
        <w:rPr>
          <w:sz w:val="18"/>
        </w:rPr>
        <w:t>análisis</w:t>
      </w:r>
      <w:r>
        <w:rPr>
          <w:spacing w:val="37"/>
          <w:sz w:val="18"/>
        </w:rPr>
        <w:t> </w:t>
      </w:r>
      <w:r>
        <w:rPr>
          <w:sz w:val="18"/>
        </w:rPr>
        <w:t>espectrofotométrico,</w:t>
      </w:r>
      <w:r>
        <w:rPr>
          <w:spacing w:val="37"/>
          <w:sz w:val="18"/>
        </w:rPr>
        <w:t> </w:t>
      </w:r>
      <w:r>
        <w:rPr>
          <w:sz w:val="18"/>
        </w:rPr>
        <w:t>mientras</w:t>
      </w:r>
      <w:r>
        <w:rPr>
          <w:spacing w:val="38"/>
          <w:sz w:val="18"/>
        </w:rPr>
        <w:t> </w:t>
      </w:r>
      <w:r>
        <w:rPr>
          <w:sz w:val="18"/>
        </w:rPr>
        <w:t>que</w:t>
      </w:r>
      <w:r>
        <w:rPr>
          <w:spacing w:val="37"/>
          <w:sz w:val="18"/>
        </w:rPr>
        <w:t> </w:t>
      </w:r>
      <w:r>
        <w:rPr>
          <w:sz w:val="18"/>
        </w:rPr>
        <w:t>los</w:t>
      </w:r>
      <w:r>
        <w:rPr>
          <w:spacing w:val="37"/>
          <w:sz w:val="18"/>
        </w:rPr>
        <w:t> </w:t>
      </w:r>
      <w:r>
        <w:rPr>
          <w:sz w:val="18"/>
        </w:rPr>
        <w:t>ácidos</w:t>
      </w:r>
      <w:r>
        <w:rPr>
          <w:spacing w:val="37"/>
          <w:sz w:val="18"/>
        </w:rPr>
        <w:t> </w:t>
      </w:r>
      <w:r>
        <w:rPr>
          <w:sz w:val="18"/>
        </w:rPr>
        <w:t>orgánicos</w:t>
      </w:r>
      <w:r>
        <w:rPr>
          <w:spacing w:val="38"/>
          <w:sz w:val="18"/>
        </w:rPr>
        <w:t> </w:t>
      </w:r>
      <w:r>
        <w:rPr>
          <w:sz w:val="18"/>
        </w:rPr>
        <w:t>por</w:t>
      </w:r>
      <w:r>
        <w:rPr>
          <w:spacing w:val="1"/>
          <w:sz w:val="18"/>
        </w:rPr>
        <w:t> </w:t>
      </w:r>
      <w:r>
        <w:rPr>
          <w:sz w:val="18"/>
        </w:rPr>
        <w:t>método</w:t>
      </w:r>
      <w:r>
        <w:rPr>
          <w:spacing w:val="1"/>
          <w:sz w:val="18"/>
        </w:rPr>
        <w:t> </w:t>
      </w:r>
      <w:r>
        <w:rPr>
          <w:sz w:val="18"/>
        </w:rPr>
        <w:t>alcalimétrico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extractos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brotes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frambuesa</w:t>
      </w:r>
      <w:r>
        <w:rPr>
          <w:spacing w:val="1"/>
          <w:sz w:val="18"/>
        </w:rPr>
        <w:t> </w:t>
      </w:r>
      <w:r>
        <w:rPr>
          <w:sz w:val="18"/>
        </w:rPr>
        <w:t>roja;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actividad</w:t>
      </w:r>
      <w:r>
        <w:rPr>
          <w:spacing w:val="47"/>
          <w:sz w:val="18"/>
        </w:rPr>
        <w:t> </w:t>
      </w:r>
      <w:r>
        <w:rPr>
          <w:sz w:val="18"/>
        </w:rPr>
        <w:t>antioxidante</w:t>
      </w:r>
      <w:r>
        <w:rPr>
          <w:spacing w:val="48"/>
          <w:sz w:val="18"/>
        </w:rPr>
        <w:t> </w:t>
      </w:r>
      <w:r>
        <w:rPr>
          <w:sz w:val="18"/>
        </w:rPr>
        <w:t>de</w:t>
      </w:r>
      <w:r>
        <w:rPr>
          <w:spacing w:val="48"/>
          <w:sz w:val="18"/>
        </w:rPr>
        <w:t> </w:t>
      </w:r>
      <w:r>
        <w:rPr>
          <w:sz w:val="18"/>
        </w:rPr>
        <w:t>los</w:t>
      </w:r>
      <w:r>
        <w:rPr>
          <w:spacing w:val="48"/>
          <w:sz w:val="18"/>
        </w:rPr>
        <w:t> </w:t>
      </w:r>
      <w:r>
        <w:rPr>
          <w:sz w:val="18"/>
        </w:rPr>
        <w:t>extractos</w:t>
      </w:r>
      <w:r>
        <w:rPr>
          <w:spacing w:val="48"/>
          <w:sz w:val="18"/>
        </w:rPr>
        <w:t> </w:t>
      </w:r>
      <w:r>
        <w:rPr>
          <w:sz w:val="18"/>
        </w:rPr>
        <w:t>obtenidos</w:t>
      </w:r>
      <w:r>
        <w:rPr>
          <w:spacing w:val="47"/>
          <w:sz w:val="18"/>
        </w:rPr>
        <w:t> </w:t>
      </w:r>
      <w:r>
        <w:rPr>
          <w:sz w:val="18"/>
        </w:rPr>
        <w:t>se</w:t>
      </w:r>
      <w:r>
        <w:rPr>
          <w:spacing w:val="-45"/>
          <w:sz w:val="18"/>
        </w:rPr>
        <w:t> </w:t>
      </w:r>
      <w:r>
        <w:rPr>
          <w:sz w:val="18"/>
        </w:rPr>
        <w:t>evaluó</w:t>
      </w:r>
      <w:r>
        <w:rPr>
          <w:spacing w:val="34"/>
          <w:sz w:val="18"/>
        </w:rPr>
        <w:t> </w:t>
      </w:r>
      <w:r>
        <w:rPr>
          <w:sz w:val="18"/>
        </w:rPr>
        <w:t>por</w:t>
      </w:r>
      <w:r>
        <w:rPr>
          <w:spacing w:val="34"/>
          <w:sz w:val="18"/>
        </w:rPr>
        <w:t> </w:t>
      </w:r>
      <w:r>
        <w:rPr>
          <w:sz w:val="18"/>
        </w:rPr>
        <w:t>método</w:t>
      </w:r>
      <w:r>
        <w:rPr>
          <w:spacing w:val="35"/>
          <w:sz w:val="18"/>
        </w:rPr>
        <w:t> </w:t>
      </w:r>
      <w:r>
        <w:rPr>
          <w:sz w:val="18"/>
        </w:rPr>
        <w:t>potenciométrico.</w:t>
      </w:r>
      <w:r>
        <w:rPr>
          <w:spacing w:val="34"/>
          <w:sz w:val="18"/>
        </w:rPr>
        <w:t> </w:t>
      </w:r>
      <w:r>
        <w:rPr>
          <w:rFonts w:ascii="Arial" w:hAnsi="Arial"/>
          <w:b/>
          <w:sz w:val="18"/>
        </w:rPr>
        <w:t>Resultados:</w:t>
      </w:r>
      <w:r>
        <w:rPr>
          <w:rFonts w:ascii="Arial" w:hAnsi="Arial"/>
          <w:b/>
          <w:spacing w:val="32"/>
          <w:sz w:val="18"/>
        </w:rPr>
        <w:t> </w:t>
      </w:r>
      <w:r>
        <w:rPr>
          <w:sz w:val="18"/>
        </w:rPr>
        <w:t>La</w:t>
      </w:r>
      <w:r>
        <w:rPr>
          <w:spacing w:val="35"/>
          <w:sz w:val="18"/>
        </w:rPr>
        <w:t> </w:t>
      </w:r>
      <w:r>
        <w:rPr>
          <w:sz w:val="18"/>
        </w:rPr>
        <w:t>capacidad</w:t>
      </w:r>
      <w:r>
        <w:rPr>
          <w:spacing w:val="34"/>
          <w:sz w:val="18"/>
        </w:rPr>
        <w:t> </w:t>
      </w:r>
      <w:r>
        <w:rPr>
          <w:sz w:val="18"/>
        </w:rPr>
        <w:t>antioxidante</w:t>
      </w:r>
      <w:r>
        <w:rPr>
          <w:spacing w:val="35"/>
          <w:sz w:val="18"/>
        </w:rPr>
        <w:t> </w:t>
      </w:r>
      <w:r>
        <w:rPr>
          <w:sz w:val="18"/>
        </w:rPr>
        <w:t>total</w:t>
      </w:r>
      <w:r>
        <w:rPr>
          <w:spacing w:val="34"/>
          <w:sz w:val="18"/>
        </w:rPr>
        <w:t> </w:t>
      </w:r>
      <w:r>
        <w:rPr>
          <w:sz w:val="18"/>
        </w:rPr>
        <w:t>de</w:t>
      </w:r>
      <w:r>
        <w:rPr>
          <w:spacing w:val="34"/>
          <w:sz w:val="18"/>
        </w:rPr>
        <w:t> </w:t>
      </w:r>
      <w:r>
        <w:rPr>
          <w:sz w:val="18"/>
        </w:rPr>
        <w:t>los</w:t>
      </w:r>
      <w:r>
        <w:rPr>
          <w:spacing w:val="35"/>
          <w:sz w:val="18"/>
        </w:rPr>
        <w:t> </w:t>
      </w:r>
      <w:r>
        <w:rPr>
          <w:sz w:val="18"/>
        </w:rPr>
        <w:t>brotes</w:t>
      </w:r>
      <w:r>
        <w:rPr>
          <w:spacing w:val="34"/>
          <w:sz w:val="18"/>
        </w:rPr>
        <w:t> </w:t>
      </w:r>
      <w:r>
        <w:rPr>
          <w:sz w:val="18"/>
        </w:rPr>
        <w:t>de</w:t>
      </w:r>
      <w:r>
        <w:rPr>
          <w:spacing w:val="35"/>
          <w:sz w:val="18"/>
        </w:rPr>
        <w:t> </w:t>
      </w:r>
      <w:r>
        <w:rPr>
          <w:sz w:val="18"/>
        </w:rPr>
        <w:t>frambuesa</w:t>
      </w:r>
      <w:r>
        <w:rPr>
          <w:spacing w:val="34"/>
          <w:sz w:val="18"/>
        </w:rPr>
        <w:t> </w:t>
      </w:r>
      <w:r>
        <w:rPr>
          <w:sz w:val="18"/>
        </w:rPr>
        <w:t>roja</w:t>
      </w:r>
      <w:r>
        <w:rPr>
          <w:spacing w:val="34"/>
          <w:sz w:val="18"/>
        </w:rPr>
        <w:t> </w:t>
      </w:r>
      <w:r>
        <w:rPr>
          <w:sz w:val="18"/>
        </w:rPr>
        <w:t>fue</w:t>
      </w:r>
      <w:r>
        <w:rPr>
          <w:spacing w:val="35"/>
          <w:sz w:val="18"/>
        </w:rPr>
        <w:t> </w:t>
      </w:r>
      <w:r>
        <w:rPr>
          <w:sz w:val="18"/>
        </w:rPr>
        <w:t>de</w:t>
      </w:r>
    </w:p>
    <w:p>
      <w:pPr>
        <w:spacing w:line="254" w:lineRule="auto" w:before="10"/>
        <w:ind w:left="150" w:right="127" w:firstLine="0"/>
        <w:jc w:val="both"/>
        <w:rPr>
          <w:sz w:val="18"/>
        </w:rPr>
      </w:pPr>
      <w:r>
        <w:rPr>
          <w:sz w:val="18"/>
        </w:rPr>
        <w:t>164.12 mmol-equiv./m de peso seco, la suma del contenido total de compuestos fenólicos fue de 24.40 mg gálico ácido (GA)/</w:t>
      </w:r>
      <w:r>
        <w:rPr>
          <w:spacing w:val="1"/>
          <w:sz w:val="18"/>
        </w:rPr>
        <w:t> </w:t>
      </w:r>
      <w:r>
        <w:rPr>
          <w:sz w:val="18"/>
        </w:rPr>
        <w:t>mL, catequinas – 21.36 mg epigalocatequina-3-O-galato (EGCG)/mL, flavonoides – 0.77 mg rutina (R)/mL, derivados de ácidos</w:t>
      </w:r>
      <w:r>
        <w:rPr>
          <w:spacing w:val="1"/>
          <w:sz w:val="18"/>
        </w:rPr>
        <w:t> </w:t>
      </w:r>
      <w:r>
        <w:rPr>
          <w:w w:val="105"/>
          <w:sz w:val="18"/>
        </w:rPr>
        <w:t>hidroxicinámicos</w:t>
      </w:r>
      <w:r>
        <w:rPr>
          <w:spacing w:val="-4"/>
          <w:w w:val="105"/>
          <w:sz w:val="18"/>
        </w:rPr>
        <w:t> </w:t>
      </w:r>
      <w:r>
        <w:rPr>
          <w:w w:val="120"/>
          <w:sz w:val="18"/>
        </w:rPr>
        <w:t>–</w:t>
      </w:r>
      <w:r>
        <w:rPr>
          <w:spacing w:val="-10"/>
          <w:w w:val="120"/>
          <w:sz w:val="18"/>
        </w:rPr>
        <w:t> </w:t>
      </w:r>
      <w:r>
        <w:rPr>
          <w:w w:val="105"/>
          <w:sz w:val="18"/>
        </w:rPr>
        <w:t>2.56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mg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clorogénico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ácido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(ChA)/mL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ácidos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orgánicos</w:t>
      </w:r>
      <w:r>
        <w:rPr>
          <w:spacing w:val="-3"/>
          <w:w w:val="105"/>
          <w:sz w:val="18"/>
        </w:rPr>
        <w:t> </w:t>
      </w:r>
      <w:r>
        <w:rPr>
          <w:w w:val="120"/>
          <w:sz w:val="18"/>
        </w:rPr>
        <w:t>–</w:t>
      </w:r>
      <w:r>
        <w:rPr>
          <w:spacing w:val="-10"/>
          <w:w w:val="120"/>
          <w:sz w:val="18"/>
        </w:rPr>
        <w:t> </w:t>
      </w:r>
      <w:r>
        <w:rPr>
          <w:w w:val="105"/>
          <w:sz w:val="18"/>
        </w:rPr>
        <w:t>1.88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mg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cítrico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ácido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(CA)/mL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en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extractos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48"/>
          <w:w w:val="105"/>
          <w:sz w:val="18"/>
        </w:rPr>
        <w:t> </w:t>
      </w:r>
      <w:r>
        <w:rPr>
          <w:sz w:val="18"/>
        </w:rPr>
        <w:t>brotes de frambuesa roja obtenidos durante extracción exhaustiva. La correlación analizada mostró que existe una correlación</w:t>
      </w:r>
      <w:r>
        <w:rPr>
          <w:spacing w:val="1"/>
          <w:sz w:val="18"/>
        </w:rPr>
        <w:t> </w:t>
      </w:r>
      <w:r>
        <w:rPr>
          <w:w w:val="105"/>
          <w:sz w:val="18"/>
        </w:rPr>
        <w:t>positiva entre la actividad antioxidante y el contenido de compuestos fenólicos totales, catequinas, flavonoides, derivados</w:t>
      </w:r>
      <w:r>
        <w:rPr>
          <w:spacing w:val="1"/>
          <w:w w:val="105"/>
          <w:sz w:val="18"/>
        </w:rPr>
        <w:t> </w:t>
      </w:r>
      <w:r>
        <w:rPr>
          <w:sz w:val="18"/>
        </w:rPr>
        <w:t>de ácidos hidroxicinámicos y ácidos orgánicos en extractos de brotes de frambuesa roja. </w:t>
      </w:r>
      <w:r>
        <w:rPr>
          <w:rFonts w:ascii="Arial" w:hAnsi="Arial"/>
          <w:b/>
          <w:sz w:val="18"/>
        </w:rPr>
        <w:t>Conclusiones: </w:t>
      </w:r>
      <w:r>
        <w:rPr>
          <w:sz w:val="18"/>
        </w:rPr>
        <w:t>Gracias a nuestros</w:t>
      </w:r>
      <w:r>
        <w:rPr>
          <w:spacing w:val="1"/>
          <w:sz w:val="18"/>
        </w:rPr>
        <w:t> </w:t>
      </w:r>
      <w:r>
        <w:rPr>
          <w:sz w:val="18"/>
        </w:rPr>
        <w:t>resultados se ha determinado la capacidad antioxidante total de los brotes de frambuesa roja. Los resultados del estudio se</w:t>
      </w:r>
      <w:r>
        <w:rPr>
          <w:spacing w:val="1"/>
          <w:sz w:val="18"/>
        </w:rPr>
        <w:t> </w:t>
      </w:r>
      <w:r>
        <w:rPr>
          <w:w w:val="105"/>
          <w:sz w:val="18"/>
        </w:rPr>
        <w:t>pueden utilizar para desarrollar una tecnología óptima para la obtención de fármacos basados en el extracto de brotes de</w:t>
      </w:r>
      <w:r>
        <w:rPr>
          <w:spacing w:val="1"/>
          <w:w w:val="105"/>
          <w:sz w:val="18"/>
        </w:rPr>
        <w:t> </w:t>
      </w:r>
      <w:r>
        <w:rPr>
          <w:w w:val="105"/>
          <w:sz w:val="18"/>
        </w:rPr>
        <w:t>frambuesa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roja,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que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tiene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un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efecto</w:t>
      </w:r>
      <w:r>
        <w:rPr>
          <w:spacing w:val="-1"/>
          <w:w w:val="105"/>
          <w:sz w:val="18"/>
        </w:rPr>
        <w:t> </w:t>
      </w:r>
      <w:r>
        <w:rPr>
          <w:w w:val="105"/>
          <w:sz w:val="18"/>
        </w:rPr>
        <w:t>antioxidante.</w:t>
      </w:r>
    </w:p>
    <w:p>
      <w:pPr>
        <w:spacing w:line="254" w:lineRule="auto" w:before="51"/>
        <w:ind w:left="150" w:right="125" w:firstLine="0"/>
        <w:jc w:val="both"/>
        <w:rPr>
          <w:sz w:val="18"/>
        </w:rPr>
      </w:pPr>
      <w:r>
        <w:rPr>
          <w:rFonts w:ascii="Arial" w:hAnsi="Arial"/>
          <w:b/>
          <w:sz w:val="18"/>
        </w:rPr>
        <w:t>Palabras clave: </w:t>
      </w:r>
      <w:r>
        <w:rPr>
          <w:rFonts w:ascii="Arial" w:hAnsi="Arial"/>
          <w:i/>
          <w:sz w:val="18"/>
        </w:rPr>
        <w:t>Rubus idaeous L.</w:t>
      </w:r>
      <w:r>
        <w:rPr>
          <w:sz w:val="18"/>
        </w:rPr>
        <w:t>, Capacidad antioxidante total, Contenido de fenoles totales, Contenido de ácidos orgánicos</w:t>
      </w:r>
      <w:r>
        <w:rPr>
          <w:spacing w:val="1"/>
          <w:sz w:val="18"/>
        </w:rPr>
        <w:t> </w:t>
      </w:r>
      <w:r>
        <w:rPr>
          <w:sz w:val="18"/>
        </w:rPr>
        <w:t>totales,</w:t>
      </w:r>
      <w:r>
        <w:rPr>
          <w:spacing w:val="2"/>
          <w:sz w:val="18"/>
        </w:rPr>
        <w:t> </w:t>
      </w:r>
      <w:r>
        <w:rPr>
          <w:sz w:val="18"/>
        </w:rPr>
        <w:t>Correlación,</w:t>
      </w:r>
      <w:r>
        <w:rPr>
          <w:spacing w:val="2"/>
          <w:sz w:val="18"/>
        </w:rPr>
        <w:t> </w:t>
      </w:r>
      <w:r>
        <w:rPr>
          <w:sz w:val="18"/>
        </w:rPr>
        <w:t>Extracción</w:t>
      </w:r>
      <w:r>
        <w:rPr>
          <w:spacing w:val="2"/>
          <w:sz w:val="18"/>
        </w:rPr>
        <w:t> </w:t>
      </w:r>
      <w:r>
        <w:rPr>
          <w:sz w:val="18"/>
        </w:rPr>
        <w:t>exhaustiva</w:t>
      </w:r>
      <w:r>
        <w:rPr>
          <w:spacing w:val="3"/>
          <w:sz w:val="18"/>
        </w:rPr>
        <w:t> </w:t>
      </w:r>
      <w:r>
        <w:rPr>
          <w:sz w:val="18"/>
        </w:rPr>
        <w:t>secuencial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after="0"/>
        <w:rPr>
          <w:sz w:val="17"/>
        </w:rPr>
        <w:sectPr>
          <w:pgSz w:w="11910" w:h="16450"/>
          <w:pgMar w:header="0" w:footer="298" w:top="300" w:bottom="480" w:left="700" w:right="720"/>
        </w:sectPr>
      </w:pPr>
    </w:p>
    <w:p>
      <w:pPr>
        <w:pStyle w:val="Heading3"/>
        <w:numPr>
          <w:ilvl w:val="0"/>
          <w:numId w:val="1"/>
        </w:numPr>
        <w:tabs>
          <w:tab w:pos="1896" w:val="left" w:leader="none"/>
        </w:tabs>
        <w:spacing w:line="240" w:lineRule="auto" w:before="114" w:after="0"/>
        <w:ind w:left="1895" w:right="0" w:hanging="261"/>
        <w:jc w:val="left"/>
      </w:pPr>
      <w:r>
        <w:rPr>
          <w:w w:val="105"/>
        </w:rPr>
        <w:t>INTRODUCTION</w:t>
      </w:r>
    </w:p>
    <w:p>
      <w:pPr>
        <w:pStyle w:val="BodyText"/>
        <w:spacing w:line="254" w:lineRule="auto" w:before="184"/>
        <w:ind w:left="150" w:right="38"/>
        <w:jc w:val="both"/>
      </w:pPr>
      <w:r>
        <w:rPr>
          <w:spacing w:val="-3"/>
        </w:rPr>
        <w:t>Nowadays</w:t>
      </w:r>
      <w:r>
        <w:rPr>
          <w:spacing w:val="-26"/>
        </w:rPr>
        <w:t> </w:t>
      </w:r>
      <w:r>
        <w:rPr>
          <w:spacing w:val="-3"/>
        </w:rPr>
        <w:t>we</w:t>
      </w:r>
      <w:r>
        <w:rPr>
          <w:spacing w:val="-26"/>
        </w:rPr>
        <w:t> </w:t>
      </w:r>
      <w:r>
        <w:rPr>
          <w:spacing w:val="-3"/>
        </w:rPr>
        <w:t>observe</w:t>
      </w:r>
      <w:r>
        <w:rPr>
          <w:spacing w:val="-26"/>
        </w:rPr>
        <w:t> </w:t>
      </w:r>
      <w:r>
        <w:rPr>
          <w:spacing w:val="-3"/>
        </w:rPr>
        <w:t>a</w:t>
      </w:r>
      <w:r>
        <w:rPr>
          <w:spacing w:val="-25"/>
        </w:rPr>
        <w:t> </w:t>
      </w:r>
      <w:r>
        <w:rPr>
          <w:spacing w:val="-3"/>
        </w:rPr>
        <w:t>great</w:t>
      </w:r>
      <w:r>
        <w:rPr>
          <w:spacing w:val="-26"/>
        </w:rPr>
        <w:t> </w:t>
      </w:r>
      <w:r>
        <w:rPr>
          <w:spacing w:val="-3"/>
        </w:rPr>
        <w:t>interest</w:t>
      </w:r>
      <w:r>
        <w:rPr>
          <w:spacing w:val="-26"/>
        </w:rPr>
        <w:t> </w:t>
      </w:r>
      <w:r>
        <w:rPr>
          <w:spacing w:val="-3"/>
        </w:rPr>
        <w:t>in</w:t>
      </w:r>
      <w:r>
        <w:rPr>
          <w:spacing w:val="-26"/>
        </w:rPr>
        <w:t> </w:t>
      </w:r>
      <w:r>
        <w:rPr>
          <w:spacing w:val="-3"/>
        </w:rPr>
        <w:t>antioxidants,</w:t>
      </w:r>
      <w:r>
        <w:rPr>
          <w:spacing w:val="-56"/>
        </w:rPr>
        <w:t> </w:t>
      </w:r>
      <w:r>
        <w:rPr/>
        <w:t>especially nature origin, due to the increasing level</w:t>
      </w:r>
      <w:r>
        <w:rPr>
          <w:spacing w:val="-56"/>
        </w:rPr>
        <w:t> </w:t>
      </w:r>
      <w:r>
        <w:rPr/>
        <w:t>of cancer, cardiovascular and metabolic diseases</w:t>
      </w:r>
      <w:r>
        <w:rPr>
          <w:spacing w:val="1"/>
        </w:rPr>
        <w:t> </w:t>
      </w:r>
      <w:r>
        <w:rPr>
          <w:w w:val="95"/>
        </w:rPr>
        <w:t>[1]. Those diseases are associated with the growing</w:t>
      </w:r>
      <w:r>
        <w:rPr>
          <w:spacing w:val="1"/>
          <w:w w:val="95"/>
        </w:rPr>
        <w:t> </w:t>
      </w:r>
      <w:r>
        <w:rPr>
          <w:spacing w:val="-2"/>
        </w:rPr>
        <w:t>impact</w:t>
      </w:r>
      <w:r>
        <w:rPr>
          <w:spacing w:val="-18"/>
        </w:rPr>
        <w:t> </w:t>
      </w:r>
      <w:r>
        <w:rPr>
          <w:spacing w:val="-2"/>
        </w:rPr>
        <w:t>on</w:t>
      </w:r>
      <w:r>
        <w:rPr>
          <w:spacing w:val="-18"/>
        </w:rPr>
        <w:t> </w:t>
      </w:r>
      <w:r>
        <w:rPr>
          <w:spacing w:val="-2"/>
        </w:rPr>
        <w:t>humans</w:t>
      </w:r>
      <w:r>
        <w:rPr>
          <w:spacing w:val="-18"/>
        </w:rPr>
        <w:t> </w:t>
      </w:r>
      <w:r>
        <w:rPr>
          <w:spacing w:val="-1"/>
        </w:rPr>
        <w:t>of</w:t>
      </w:r>
      <w:r>
        <w:rPr>
          <w:spacing w:val="-18"/>
        </w:rPr>
        <w:t> </w:t>
      </w:r>
      <w:r>
        <w:rPr>
          <w:spacing w:val="-1"/>
        </w:rPr>
        <w:t>adverse</w:t>
      </w:r>
      <w:r>
        <w:rPr>
          <w:spacing w:val="-18"/>
        </w:rPr>
        <w:t> </w:t>
      </w:r>
      <w:r>
        <w:rPr>
          <w:spacing w:val="-1"/>
        </w:rPr>
        <w:t>environmental</w:t>
      </w:r>
      <w:r>
        <w:rPr>
          <w:spacing w:val="-17"/>
        </w:rPr>
        <w:t> </w:t>
      </w:r>
      <w:r>
        <w:rPr>
          <w:spacing w:val="-1"/>
        </w:rPr>
        <w:t>factors,</w:t>
      </w:r>
      <w:r>
        <w:rPr>
          <w:spacing w:val="-56"/>
        </w:rPr>
        <w:t> </w:t>
      </w:r>
      <w:r>
        <w:rPr>
          <w:spacing w:val="-1"/>
          <w:w w:val="105"/>
        </w:rPr>
        <w:t>such as ultraviolet and electromagnetic </w:t>
      </w:r>
      <w:r>
        <w:rPr>
          <w:w w:val="105"/>
        </w:rPr>
        <w:t>radiation,</w:t>
      </w:r>
      <w:r>
        <w:rPr>
          <w:spacing w:val="-60"/>
          <w:w w:val="105"/>
        </w:rPr>
        <w:t> </w:t>
      </w:r>
      <w:r>
        <w:rPr>
          <w:spacing w:val="10"/>
          <w:w w:val="105"/>
        </w:rPr>
        <w:t>man-made pollution </w:t>
      </w:r>
      <w:r>
        <w:rPr>
          <w:w w:val="105"/>
        </w:rPr>
        <w:t>of the </w:t>
      </w:r>
      <w:r>
        <w:rPr>
          <w:spacing w:val="10"/>
          <w:w w:val="105"/>
        </w:rPr>
        <w:t>atmosphere </w:t>
      </w:r>
      <w:r>
        <w:rPr>
          <w:w w:val="105"/>
        </w:rPr>
        <w:t>with</w:t>
      </w:r>
      <w:r>
        <w:rPr>
          <w:spacing w:val="1"/>
          <w:w w:val="105"/>
        </w:rPr>
        <w:t> </w:t>
      </w:r>
      <w:r>
        <w:rPr>
          <w:w w:val="105"/>
        </w:rPr>
        <w:t>radioactive</w:t>
      </w:r>
      <w:r>
        <w:rPr>
          <w:spacing w:val="-9"/>
          <w:w w:val="105"/>
        </w:rPr>
        <w:t> </w:t>
      </w:r>
      <w:r>
        <w:rPr>
          <w:w w:val="105"/>
        </w:rPr>
        <w:t>and</w:t>
      </w:r>
      <w:r>
        <w:rPr>
          <w:spacing w:val="-9"/>
          <w:w w:val="105"/>
        </w:rPr>
        <w:t> </w:t>
      </w:r>
      <w:r>
        <w:rPr>
          <w:w w:val="105"/>
        </w:rPr>
        <w:t>toxic</w:t>
      </w:r>
      <w:r>
        <w:rPr>
          <w:spacing w:val="-8"/>
          <w:w w:val="105"/>
        </w:rPr>
        <w:t> </w:t>
      </w:r>
      <w:r>
        <w:rPr>
          <w:w w:val="105"/>
        </w:rPr>
        <w:t>compounds,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use</w:t>
      </w:r>
      <w:r>
        <w:rPr>
          <w:spacing w:val="-9"/>
          <w:w w:val="105"/>
        </w:rPr>
        <w:t> </w:t>
      </w:r>
      <w:r>
        <w:rPr>
          <w:w w:val="105"/>
        </w:rPr>
        <w:t>of</w:t>
      </w:r>
      <w:r>
        <w:rPr>
          <w:spacing w:val="-8"/>
          <w:w w:val="105"/>
        </w:rPr>
        <w:t> </w:t>
      </w:r>
      <w:r>
        <w:rPr>
          <w:w w:val="105"/>
        </w:rPr>
        <w:t>food</w:t>
      </w:r>
      <w:r>
        <w:rPr>
          <w:spacing w:val="-59"/>
          <w:w w:val="105"/>
        </w:rPr>
        <w:t> </w:t>
      </w:r>
      <w:r>
        <w:rPr>
          <w:w w:val="105"/>
        </w:rPr>
        <w:t>products with a high content of artificial chemical</w:t>
      </w:r>
      <w:r>
        <w:rPr>
          <w:spacing w:val="-59"/>
          <w:w w:val="105"/>
        </w:rPr>
        <w:t> </w:t>
      </w:r>
      <w:r>
        <w:rPr>
          <w:w w:val="95"/>
        </w:rPr>
        <w:t>agents (preservatives, thickeners, dyes, flavors, etc.),</w:t>
      </w:r>
      <w:r>
        <w:rPr>
          <w:spacing w:val="-53"/>
          <w:w w:val="95"/>
        </w:rPr>
        <w:t> </w:t>
      </w:r>
      <w:r>
        <w:rPr>
          <w:w w:val="105"/>
        </w:rPr>
        <w:t>leading to the formation of an excess amount of</w:t>
      </w:r>
      <w:r>
        <w:rPr>
          <w:spacing w:val="1"/>
          <w:w w:val="105"/>
        </w:rPr>
        <w:t> </w:t>
      </w:r>
      <w:r>
        <w:rPr>
          <w:w w:val="105"/>
        </w:rPr>
        <w:t>free</w:t>
      </w:r>
      <w:r>
        <w:rPr>
          <w:spacing w:val="-10"/>
          <w:w w:val="105"/>
        </w:rPr>
        <w:t> </w:t>
      </w:r>
      <w:r>
        <w:rPr>
          <w:w w:val="105"/>
        </w:rPr>
        <w:t>radicals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9"/>
          <w:w w:val="105"/>
        </w:rPr>
        <w:t> </w:t>
      </w:r>
      <w:r>
        <w:rPr>
          <w:w w:val="105"/>
        </w:rPr>
        <w:t>body</w:t>
      </w:r>
      <w:r>
        <w:rPr>
          <w:spacing w:val="-10"/>
          <w:w w:val="105"/>
        </w:rPr>
        <w:t> </w:t>
      </w:r>
      <w:r>
        <w:rPr>
          <w:w w:val="105"/>
        </w:rPr>
        <w:t>and</w:t>
      </w:r>
      <w:r>
        <w:rPr>
          <w:spacing w:val="-9"/>
          <w:w w:val="105"/>
        </w:rPr>
        <w:t> </w:t>
      </w:r>
      <w:r>
        <w:rPr>
          <w:w w:val="105"/>
        </w:rPr>
        <w:t>oxidative</w:t>
      </w:r>
      <w:r>
        <w:rPr>
          <w:spacing w:val="-9"/>
          <w:w w:val="105"/>
        </w:rPr>
        <w:t> </w:t>
      </w:r>
      <w:r>
        <w:rPr>
          <w:w w:val="105"/>
        </w:rPr>
        <w:t>damage</w:t>
      </w:r>
      <w:r>
        <w:rPr>
          <w:spacing w:val="-9"/>
          <w:w w:val="105"/>
        </w:rPr>
        <w:t> </w:t>
      </w:r>
      <w:r>
        <w:rPr>
          <w:w w:val="105"/>
        </w:rPr>
        <w:t>to</w:t>
      </w:r>
      <w:r>
        <w:rPr>
          <w:spacing w:val="-59"/>
          <w:w w:val="105"/>
        </w:rPr>
        <w:t> </w:t>
      </w:r>
      <w:r>
        <w:rPr>
          <w:w w:val="105"/>
        </w:rPr>
        <w:t>organic</w:t>
      </w:r>
      <w:r>
        <w:rPr>
          <w:spacing w:val="-5"/>
          <w:w w:val="105"/>
        </w:rPr>
        <w:t> </w:t>
      </w:r>
      <w:r>
        <w:rPr>
          <w:w w:val="105"/>
        </w:rPr>
        <w:t>macromolecules</w:t>
      </w:r>
      <w:r>
        <w:rPr>
          <w:spacing w:val="-5"/>
          <w:w w:val="105"/>
        </w:rPr>
        <w:t> </w:t>
      </w:r>
      <w:r>
        <w:rPr>
          <w:w w:val="105"/>
        </w:rPr>
        <w:t>[2].</w:t>
      </w:r>
    </w:p>
    <w:p>
      <w:pPr>
        <w:pStyle w:val="BodyText"/>
        <w:spacing w:line="254" w:lineRule="auto" w:before="143"/>
        <w:ind w:left="150" w:right="38"/>
        <w:jc w:val="both"/>
      </w:pPr>
      <w:r>
        <w:rPr/>
        <w:t>Oxidative</w:t>
      </w:r>
      <w:r>
        <w:rPr>
          <w:spacing w:val="-13"/>
        </w:rPr>
        <w:t> </w:t>
      </w:r>
      <w:r>
        <w:rPr/>
        <w:t>stress</w:t>
      </w:r>
      <w:r>
        <w:rPr>
          <w:spacing w:val="-13"/>
        </w:rPr>
        <w:t> </w:t>
      </w:r>
      <w:r>
        <w:rPr/>
        <w:t>causes</w:t>
      </w:r>
      <w:r>
        <w:rPr>
          <w:spacing w:val="-12"/>
        </w:rPr>
        <w:t> </w:t>
      </w:r>
      <w:r>
        <w:rPr/>
        <w:t>an</w:t>
      </w:r>
      <w:r>
        <w:rPr>
          <w:spacing w:val="-13"/>
        </w:rPr>
        <w:t> </w:t>
      </w:r>
      <w:r>
        <w:rPr/>
        <w:t>imbalance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2"/>
        </w:rPr>
        <w:t> </w:t>
      </w:r>
      <w:r>
        <w:rPr/>
        <w:t>natural</w:t>
      </w:r>
      <w:r>
        <w:rPr>
          <w:spacing w:val="-56"/>
        </w:rPr>
        <w:t> </w:t>
      </w:r>
      <w:r>
        <w:rPr/>
        <w:t>antioxidant system, significantly increases the risk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developing</w:t>
      </w:r>
      <w:r>
        <w:rPr>
          <w:spacing w:val="1"/>
        </w:rPr>
        <w:t> </w:t>
      </w:r>
      <w:r>
        <w:rPr/>
        <w:t>diabetes</w:t>
      </w:r>
      <w:r>
        <w:rPr>
          <w:spacing w:val="1"/>
        </w:rPr>
        <w:t> </w:t>
      </w:r>
      <w:r>
        <w:rPr/>
        <w:t>mellitus,</w:t>
      </w:r>
      <w:r>
        <w:rPr>
          <w:spacing w:val="1"/>
        </w:rPr>
        <w:t> </w:t>
      </w:r>
      <w:r>
        <w:rPr/>
        <w:t>atherosclerosis,</w:t>
      </w:r>
      <w:r>
        <w:rPr>
          <w:spacing w:val="1"/>
        </w:rPr>
        <w:t> </w:t>
      </w:r>
      <w:r>
        <w:rPr/>
        <w:t>cancer, heart ischemia, and Alzheimer’s disease.</w:t>
      </w:r>
      <w:r>
        <w:rPr>
          <w:spacing w:val="1"/>
        </w:rPr>
        <w:t> </w:t>
      </w:r>
      <w:r>
        <w:rPr/>
        <w:t>Therefore,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recommended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regularly</w:t>
      </w:r>
      <w:r>
        <w:rPr>
          <w:spacing w:val="-5"/>
        </w:rPr>
        <w:t> </w:t>
      </w:r>
      <w:r>
        <w:rPr/>
        <w:t>consume</w:t>
      </w:r>
      <w:r>
        <w:rPr>
          <w:spacing w:val="-56"/>
        </w:rPr>
        <w:t> </w:t>
      </w:r>
      <w:r>
        <w:rPr>
          <w:spacing w:val="-1"/>
        </w:rPr>
        <w:t>certain</w:t>
      </w:r>
      <w:r>
        <w:rPr>
          <w:spacing w:val="-18"/>
        </w:rPr>
        <w:t> </w:t>
      </w:r>
      <w:r>
        <w:rPr>
          <w:spacing w:val="-1"/>
        </w:rPr>
        <w:t>foods</w:t>
      </w:r>
      <w:r>
        <w:rPr>
          <w:spacing w:val="-18"/>
        </w:rPr>
        <w:t> </w:t>
      </w:r>
      <w:r>
        <w:rPr>
          <w:spacing w:val="-1"/>
        </w:rPr>
        <w:t>and</w:t>
      </w:r>
      <w:r>
        <w:rPr>
          <w:spacing w:val="-18"/>
        </w:rPr>
        <w:t> </w:t>
      </w:r>
      <w:r>
        <w:rPr>
          <w:spacing w:val="-1"/>
        </w:rPr>
        <w:t>drinks,</w:t>
      </w:r>
      <w:r>
        <w:rPr>
          <w:spacing w:val="-18"/>
        </w:rPr>
        <w:t> </w:t>
      </w:r>
      <w:r>
        <w:rPr>
          <w:spacing w:val="-1"/>
        </w:rPr>
        <w:t>drugs,</w:t>
      </w:r>
      <w:r>
        <w:rPr>
          <w:spacing w:val="-18"/>
        </w:rPr>
        <w:t> </w:t>
      </w:r>
      <w:r>
        <w:rPr>
          <w:spacing w:val="-1"/>
        </w:rPr>
        <w:t>dietary</w:t>
      </w:r>
      <w:r>
        <w:rPr>
          <w:spacing w:val="-18"/>
        </w:rPr>
        <w:t> </w:t>
      </w:r>
      <w:r>
        <w:rPr>
          <w:spacing w:val="-1"/>
        </w:rPr>
        <w:t>supplements</w:t>
      </w:r>
      <w:r>
        <w:rPr>
          <w:spacing w:val="-56"/>
        </w:rPr>
        <w:t> </w:t>
      </w:r>
      <w:r>
        <w:rPr/>
        <w:t>with antioxidant activity to neutralize the harmful</w:t>
      </w:r>
      <w:r>
        <w:rPr>
          <w:spacing w:val="1"/>
        </w:rPr>
        <w:t> </w:t>
      </w:r>
      <w:r>
        <w:rPr/>
        <w:t>effects</w:t>
      </w:r>
      <w:r>
        <w:rPr>
          <w:spacing w:val="2"/>
        </w:rPr>
        <w:t> </w:t>
      </w:r>
      <w:r>
        <w:rPr/>
        <w:t>of</w:t>
      </w:r>
      <w:r>
        <w:rPr>
          <w:spacing w:val="2"/>
        </w:rPr>
        <w:t> </w:t>
      </w:r>
      <w:r>
        <w:rPr/>
        <w:t>free</w:t>
      </w:r>
      <w:r>
        <w:rPr>
          <w:spacing w:val="2"/>
        </w:rPr>
        <w:t> </w:t>
      </w:r>
      <w:r>
        <w:rPr/>
        <w:t>radicals</w:t>
      </w:r>
      <w:r>
        <w:rPr>
          <w:spacing w:val="2"/>
        </w:rPr>
        <w:t> </w:t>
      </w:r>
      <w:r>
        <w:rPr/>
        <w:t>[3].</w:t>
      </w:r>
    </w:p>
    <w:p>
      <w:pPr>
        <w:pStyle w:val="BodyText"/>
        <w:spacing w:line="254" w:lineRule="auto" w:before="138"/>
        <w:ind w:left="150" w:right="38" w:hanging="1"/>
        <w:jc w:val="both"/>
      </w:pPr>
      <w:r>
        <w:rPr>
          <w:w w:val="95"/>
        </w:rPr>
        <w:t>Raspberry (</w:t>
      </w:r>
      <w:r>
        <w:rPr>
          <w:rFonts w:ascii="Arial"/>
          <w:i/>
          <w:w w:val="95"/>
        </w:rPr>
        <w:t>Rubus idaeus L.</w:t>
      </w:r>
      <w:r>
        <w:rPr>
          <w:w w:val="95"/>
        </w:rPr>
        <w:t>) is a shrub that belongs</w:t>
      </w:r>
      <w:r>
        <w:rPr>
          <w:spacing w:val="1"/>
          <w:w w:val="95"/>
        </w:rPr>
        <w:t> </w:t>
      </w:r>
      <w:r>
        <w:rPr>
          <w:w w:val="95"/>
        </w:rPr>
        <w:t>to the </w:t>
      </w:r>
      <w:r>
        <w:rPr>
          <w:rFonts w:ascii="Arial"/>
          <w:i/>
          <w:w w:val="95"/>
        </w:rPr>
        <w:t>Rosaceae </w:t>
      </w:r>
      <w:r>
        <w:rPr>
          <w:w w:val="95"/>
        </w:rPr>
        <w:t>family and widely grows in Ukraine,</w:t>
      </w:r>
      <w:r>
        <w:rPr>
          <w:spacing w:val="1"/>
          <w:w w:val="95"/>
        </w:rPr>
        <w:t> </w:t>
      </w:r>
      <w:r>
        <w:rPr/>
        <w:t>Europe,</w:t>
      </w:r>
      <w:r>
        <w:rPr>
          <w:spacing w:val="1"/>
        </w:rPr>
        <w:t> </w:t>
      </w:r>
      <w:r>
        <w:rPr/>
        <w:t>Asian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America</w:t>
      </w:r>
      <w:r>
        <w:rPr>
          <w:spacing w:val="1"/>
        </w:rPr>
        <w:t> </w:t>
      </w:r>
      <w:r>
        <w:rPr/>
        <w:t>[4].</w:t>
      </w:r>
      <w:r>
        <w:rPr>
          <w:spacing w:val="1"/>
        </w:rPr>
        <w:t> </w:t>
      </w:r>
      <w:r>
        <w:rPr/>
        <w:t>Raspberry</w:t>
      </w:r>
      <w:r>
        <w:rPr>
          <w:spacing w:val="1"/>
        </w:rPr>
        <w:t> </w:t>
      </w:r>
      <w:r>
        <w:rPr/>
        <w:t>fruit,</w:t>
      </w:r>
      <w:r>
        <w:rPr>
          <w:spacing w:val="-56"/>
        </w:rPr>
        <w:t> </w:t>
      </w:r>
      <w:r>
        <w:rPr/>
        <w:t>leaves, and shoots have been used for medicinal</w:t>
      </w:r>
      <w:r>
        <w:rPr>
          <w:spacing w:val="1"/>
        </w:rPr>
        <w:t> </w:t>
      </w:r>
      <w:r>
        <w:rPr/>
        <w:t>purposes for centuries [5, 6]. The leaves and fruits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traditionally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treat</w:t>
      </w:r>
      <w:r>
        <w:rPr>
          <w:spacing w:val="1"/>
        </w:rPr>
        <w:t> </w:t>
      </w:r>
      <w:r>
        <w:rPr/>
        <w:t>gastrointestinal,</w:t>
      </w:r>
      <w:r>
        <w:rPr>
          <w:spacing w:val="1"/>
        </w:rPr>
        <w:t> </w:t>
      </w:r>
      <w:r>
        <w:rPr/>
        <w:t>respiratory</w:t>
      </w:r>
      <w:r>
        <w:rPr>
          <w:spacing w:val="-8"/>
        </w:rPr>
        <w:t> </w:t>
      </w:r>
      <w:r>
        <w:rPr/>
        <w:t>disorder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heart</w:t>
      </w:r>
      <w:r>
        <w:rPr>
          <w:spacing w:val="-8"/>
        </w:rPr>
        <w:t> </w:t>
      </w:r>
      <w:r>
        <w:rPr/>
        <w:t>problems.</w:t>
      </w:r>
      <w:r>
        <w:rPr>
          <w:spacing w:val="-8"/>
        </w:rPr>
        <w:t> </w:t>
      </w:r>
      <w:r>
        <w:rPr/>
        <w:t>Raspberry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line="254" w:lineRule="auto" w:before="226"/>
        <w:ind w:left="150" w:right="128"/>
        <w:jc w:val="both"/>
      </w:pPr>
      <w:r>
        <w:rPr/>
        <w:t>shoots were used directly to treat sore throat, flu,</w:t>
      </w:r>
      <w:r>
        <w:rPr>
          <w:spacing w:val="1"/>
        </w:rPr>
        <w:t> </w:t>
      </w:r>
      <w:r>
        <w:rPr/>
        <w:t>fever,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diabetes</w:t>
      </w:r>
      <w:r>
        <w:rPr>
          <w:spacing w:val="2"/>
        </w:rPr>
        <w:t> </w:t>
      </w:r>
      <w:r>
        <w:rPr/>
        <w:t>[7].</w:t>
      </w:r>
    </w:p>
    <w:p>
      <w:pPr>
        <w:pStyle w:val="BodyText"/>
        <w:spacing w:line="254" w:lineRule="auto" w:before="142"/>
        <w:ind w:left="150" w:right="127"/>
        <w:jc w:val="both"/>
      </w:pPr>
      <w:r>
        <w:rPr>
          <w:w w:val="95"/>
        </w:rPr>
        <w:t>Red</w:t>
      </w:r>
      <w:r>
        <w:rPr>
          <w:spacing w:val="-16"/>
          <w:w w:val="95"/>
        </w:rPr>
        <w:t> </w:t>
      </w:r>
      <w:r>
        <w:rPr>
          <w:w w:val="95"/>
        </w:rPr>
        <w:t>raspberry</w:t>
      </w:r>
      <w:r>
        <w:rPr>
          <w:spacing w:val="-15"/>
          <w:w w:val="95"/>
        </w:rPr>
        <w:t> </w:t>
      </w:r>
      <w:r>
        <w:rPr>
          <w:w w:val="95"/>
        </w:rPr>
        <w:t>shoots</w:t>
      </w:r>
      <w:r>
        <w:rPr>
          <w:spacing w:val="-16"/>
          <w:w w:val="95"/>
        </w:rPr>
        <w:t> </w:t>
      </w:r>
      <w:r>
        <w:rPr>
          <w:w w:val="95"/>
        </w:rPr>
        <w:t>contain</w:t>
      </w:r>
      <w:r>
        <w:rPr>
          <w:spacing w:val="-15"/>
          <w:w w:val="95"/>
        </w:rPr>
        <w:t> </w:t>
      </w:r>
      <w:r>
        <w:rPr>
          <w:w w:val="95"/>
        </w:rPr>
        <w:t>catechins,</w:t>
      </w:r>
      <w:r>
        <w:rPr>
          <w:spacing w:val="-15"/>
          <w:w w:val="95"/>
        </w:rPr>
        <w:t> </w:t>
      </w:r>
      <w:r>
        <w:rPr>
          <w:w w:val="95"/>
        </w:rPr>
        <w:t>ellagitannins,</w:t>
      </w:r>
      <w:r>
        <w:rPr>
          <w:spacing w:val="-53"/>
          <w:w w:val="95"/>
        </w:rPr>
        <w:t> </w:t>
      </w:r>
      <w:r>
        <w:rPr/>
        <w:t>flavanol</w:t>
      </w:r>
      <w:r>
        <w:rPr>
          <w:spacing w:val="1"/>
        </w:rPr>
        <w:t> </w:t>
      </w:r>
      <w:r>
        <w:rPr/>
        <w:t>derivatives,</w:t>
      </w:r>
      <w:r>
        <w:rPr>
          <w:spacing w:val="1"/>
        </w:rPr>
        <w:t> </w:t>
      </w:r>
      <w:r>
        <w:rPr/>
        <w:t>ellagic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phenolic,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organic</w:t>
      </w:r>
      <w:r>
        <w:rPr>
          <w:spacing w:val="1"/>
        </w:rPr>
        <w:t> </w:t>
      </w:r>
      <w:r>
        <w:rPr/>
        <w:t>acids</w:t>
      </w:r>
      <w:r>
        <w:rPr>
          <w:spacing w:val="1"/>
        </w:rPr>
        <w:t> </w:t>
      </w:r>
      <w:r>
        <w:rPr/>
        <w:t>[8].</w:t>
      </w:r>
      <w:r>
        <w:rPr>
          <w:spacing w:val="1"/>
        </w:rPr>
        <w:t> </w:t>
      </w:r>
      <w:r>
        <w:rPr/>
        <w:t>Ellagotannins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>
          <w:w w:val="95"/>
        </w:rPr>
        <w:t>hydrolyzable tannins characteristic of the Rosaceae</w:t>
      </w:r>
      <w:r>
        <w:rPr>
          <w:spacing w:val="1"/>
          <w:w w:val="95"/>
        </w:rPr>
        <w:t> </w:t>
      </w:r>
      <w:r>
        <w:rPr/>
        <w:t>family. Sanguine H-6 is the main ellagitannin found</w:t>
      </w:r>
      <w:r>
        <w:rPr>
          <w:spacing w:val="-56"/>
        </w:rPr>
        <w:t> </w:t>
      </w:r>
      <w:r>
        <w:rPr/>
        <w:t>in</w:t>
      </w:r>
      <w:r>
        <w:rPr>
          <w:spacing w:val="-9"/>
        </w:rPr>
        <w:t> </w:t>
      </w:r>
      <w:r>
        <w:rPr/>
        <w:t>raspberry</w:t>
      </w:r>
      <w:r>
        <w:rPr>
          <w:spacing w:val="-8"/>
        </w:rPr>
        <w:t> </w:t>
      </w:r>
      <w:r>
        <w:rPr/>
        <w:t>shoots</w:t>
      </w:r>
      <w:r>
        <w:rPr>
          <w:spacing w:val="-8"/>
        </w:rPr>
        <w:t> </w:t>
      </w:r>
      <w:r>
        <w:rPr/>
        <w:t>[9].</w:t>
      </w:r>
      <w:r>
        <w:rPr>
          <w:spacing w:val="-7"/>
        </w:rPr>
        <w:t> </w:t>
      </w:r>
      <w:r>
        <w:rPr/>
        <w:t>Raspberry</w:t>
      </w:r>
      <w:r>
        <w:rPr>
          <w:spacing w:val="-8"/>
        </w:rPr>
        <w:t> </w:t>
      </w:r>
      <w:r>
        <w:rPr/>
        <w:t>leaves</w:t>
      </w:r>
      <w:r>
        <w:rPr>
          <w:spacing w:val="-7"/>
        </w:rPr>
        <w:t> </w:t>
      </w:r>
      <w:r>
        <w:rPr/>
        <w:t>have</w:t>
      </w:r>
      <w:r>
        <w:rPr>
          <w:spacing w:val="-8"/>
        </w:rPr>
        <w:t> </w:t>
      </w:r>
      <w:r>
        <w:rPr/>
        <w:t>also</w:t>
      </w:r>
      <w:r>
        <w:rPr>
          <w:spacing w:val="-56"/>
        </w:rPr>
        <w:t> </w:t>
      </w:r>
      <w:r>
        <w:rPr>
          <w:spacing w:val="-1"/>
        </w:rPr>
        <w:t>been</w:t>
      </w:r>
      <w:r>
        <w:rPr>
          <w:spacing w:val="-16"/>
        </w:rPr>
        <w:t> </w:t>
      </w:r>
      <w:r>
        <w:rPr>
          <w:spacing w:val="-1"/>
        </w:rPr>
        <w:t>found</w:t>
      </w:r>
      <w:r>
        <w:rPr>
          <w:spacing w:val="-15"/>
        </w:rPr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>
          <w:spacing w:val="-1"/>
        </w:rPr>
        <w:t>contain</w:t>
      </w:r>
      <w:r>
        <w:rPr>
          <w:spacing w:val="-15"/>
        </w:rPr>
        <w:t> </w:t>
      </w:r>
      <w:r>
        <w:rPr/>
        <w:t>ellagitannins,</w:t>
      </w:r>
      <w:r>
        <w:rPr>
          <w:spacing w:val="-16"/>
        </w:rPr>
        <w:t> </w:t>
      </w:r>
      <w:r>
        <w:rPr/>
        <w:t>some</w:t>
      </w:r>
      <w:r>
        <w:rPr>
          <w:spacing w:val="-15"/>
        </w:rPr>
        <w:t> </w:t>
      </w:r>
      <w:r>
        <w:rPr/>
        <w:t>catechins</w:t>
      </w:r>
      <w:r>
        <w:rPr>
          <w:spacing w:val="-56"/>
        </w:rPr>
        <w:t> </w:t>
      </w:r>
      <w:r>
        <w:rPr>
          <w:spacing w:val="-1"/>
        </w:rPr>
        <w:t>and</w:t>
      </w:r>
      <w:r>
        <w:rPr>
          <w:spacing w:val="-14"/>
        </w:rPr>
        <w:t> </w:t>
      </w:r>
      <w:r>
        <w:rPr>
          <w:spacing w:val="-1"/>
        </w:rPr>
        <w:t>flavanols,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3"/>
        </w:rPr>
        <w:t> </w:t>
      </w:r>
      <w:r>
        <w:rPr>
          <w:spacing w:val="-1"/>
        </w:rPr>
        <w:t>organic</w:t>
      </w:r>
      <w:r>
        <w:rPr>
          <w:spacing w:val="-13"/>
        </w:rPr>
        <w:t> </w:t>
      </w:r>
      <w:r>
        <w:rPr/>
        <w:t>acids</w:t>
      </w:r>
      <w:r>
        <w:rPr>
          <w:spacing w:val="-13"/>
        </w:rPr>
        <w:t> </w:t>
      </w:r>
      <w:r>
        <w:rPr/>
        <w:t>[10,</w:t>
      </w:r>
      <w:r>
        <w:rPr>
          <w:spacing w:val="-13"/>
        </w:rPr>
        <w:t> </w:t>
      </w:r>
      <w:r>
        <w:rPr/>
        <w:t>11].</w:t>
      </w:r>
      <w:r>
        <w:rPr>
          <w:spacing w:val="-13"/>
        </w:rPr>
        <w:t> </w:t>
      </w:r>
      <w:r>
        <w:rPr/>
        <w:t>In</w:t>
      </w:r>
      <w:r>
        <w:rPr>
          <w:spacing w:val="-13"/>
        </w:rPr>
        <w:t> </w:t>
      </w:r>
      <w:r>
        <w:rPr/>
        <w:t>contrast</w:t>
      </w:r>
      <w:r>
        <w:rPr>
          <w:spacing w:val="-56"/>
        </w:rPr>
        <w:t> </w:t>
      </w:r>
      <w:r>
        <w:rPr/>
        <w:t>to the shoots and leaves of red raspberries, eleven</w:t>
      </w:r>
      <w:r>
        <w:rPr>
          <w:spacing w:val="-56"/>
        </w:rPr>
        <w:t> </w:t>
      </w:r>
      <w:r>
        <w:rPr/>
        <w:t>anthocyanins were found in the fruits [12, 13].</w:t>
      </w:r>
    </w:p>
    <w:p>
      <w:pPr>
        <w:pStyle w:val="BodyText"/>
        <w:spacing w:line="254" w:lineRule="auto" w:before="142"/>
        <w:ind w:left="150" w:right="127"/>
        <w:jc w:val="both"/>
      </w:pPr>
      <w:r>
        <w:rPr/>
        <w:t>The</w:t>
      </w:r>
      <w:r>
        <w:rPr>
          <w:spacing w:val="-12"/>
        </w:rPr>
        <w:t> </w:t>
      </w:r>
      <w:r>
        <w:rPr/>
        <w:t>antioxidant</w:t>
      </w:r>
      <w:r>
        <w:rPr>
          <w:spacing w:val="-11"/>
        </w:rPr>
        <w:t> </w:t>
      </w:r>
      <w:r>
        <w:rPr/>
        <w:t>activity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/>
        <w:t>raspberry</w:t>
      </w:r>
      <w:r>
        <w:rPr>
          <w:spacing w:val="-11"/>
        </w:rPr>
        <w:t> </w:t>
      </w:r>
      <w:r>
        <w:rPr/>
        <w:t>fruit</w:t>
      </w:r>
      <w:r>
        <w:rPr>
          <w:spacing w:val="-12"/>
        </w:rPr>
        <w:t> </w:t>
      </w:r>
      <w:r>
        <w:rPr/>
        <w:t>and</w:t>
      </w:r>
      <w:r>
        <w:rPr>
          <w:spacing w:val="-11"/>
        </w:rPr>
        <w:t> </w:t>
      </w:r>
      <w:r>
        <w:rPr/>
        <w:t>leaves</w:t>
      </w:r>
      <w:r>
        <w:rPr>
          <w:spacing w:val="-56"/>
        </w:rPr>
        <w:t> </w:t>
      </w:r>
      <w:r>
        <w:rPr/>
        <w:t>have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established</w:t>
      </w:r>
      <w:r>
        <w:rPr>
          <w:spacing w:val="1"/>
        </w:rPr>
        <w:t> </w:t>
      </w:r>
      <w:r>
        <w:rPr/>
        <w:t>[5,</w:t>
      </w:r>
      <w:r>
        <w:rPr>
          <w:spacing w:val="1"/>
        </w:rPr>
        <w:t> </w:t>
      </w:r>
      <w:r>
        <w:rPr/>
        <w:t>14].</w:t>
      </w:r>
      <w:r>
        <w:rPr>
          <w:spacing w:val="58"/>
        </w:rPr>
        <w:t> </w:t>
      </w:r>
      <w:r>
        <w:rPr/>
        <w:t>However,</w:t>
      </w:r>
      <w:r>
        <w:rPr>
          <w:spacing w:val="58"/>
        </w:rPr>
        <w:t> </w:t>
      </w:r>
      <w:r>
        <w:rPr/>
        <w:t>much</w:t>
      </w:r>
      <w:r>
        <w:rPr>
          <w:spacing w:val="1"/>
        </w:rPr>
        <w:t> </w:t>
      </w:r>
      <w:r>
        <w:rPr/>
        <w:t>less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available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antioxidant</w:t>
      </w:r>
      <w:r>
        <w:rPr>
          <w:spacing w:val="1"/>
        </w:rPr>
        <w:t> </w:t>
      </w:r>
      <w:r>
        <w:rPr/>
        <w:t>activity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chemical</w:t>
      </w:r>
      <w:r>
        <w:rPr>
          <w:spacing w:val="1"/>
        </w:rPr>
        <w:t> </w:t>
      </w:r>
      <w:r>
        <w:rPr/>
        <w:t>composition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raspberry</w:t>
      </w:r>
      <w:r>
        <w:rPr>
          <w:spacing w:val="1"/>
        </w:rPr>
        <w:t> </w:t>
      </w:r>
      <w:r>
        <w:rPr/>
        <w:t>shoots</w:t>
      </w:r>
      <w:r>
        <w:rPr>
          <w:spacing w:val="1"/>
        </w:rPr>
        <w:t> </w:t>
      </w:r>
      <w:r>
        <w:rPr/>
        <w:t>extracts.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reviews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14"/>
        </w:rPr>
        <w:t>determination</w:t>
      </w:r>
      <w:r>
        <w:rPr>
          <w:spacing w:val="15"/>
        </w:rPr>
        <w:t> </w:t>
      </w:r>
      <w:r>
        <w:rPr>
          <w:spacing w:val="12"/>
        </w:rPr>
        <w:t>total</w:t>
      </w:r>
      <w:r>
        <w:rPr>
          <w:spacing w:val="13"/>
        </w:rPr>
        <w:t> antioxidant</w:t>
      </w:r>
      <w:r>
        <w:rPr>
          <w:spacing w:val="14"/>
        </w:rPr>
        <w:t> capacity</w:t>
      </w:r>
      <w:r>
        <w:rPr>
          <w:spacing w:val="15"/>
        </w:rPr>
        <w:t> </w:t>
      </w:r>
      <w:r>
        <w:rPr/>
        <w:t>of</w:t>
      </w:r>
      <w:r>
        <w:rPr>
          <w:spacing w:val="1"/>
        </w:rPr>
        <w:t> </w:t>
      </w:r>
      <w:r>
        <w:rPr/>
        <w:t>raspberry</w:t>
      </w:r>
      <w:r>
        <w:rPr>
          <w:spacing w:val="1"/>
        </w:rPr>
        <w:t> </w:t>
      </w:r>
      <w:r>
        <w:rPr/>
        <w:t>shoots.</w:t>
      </w:r>
      <w:r>
        <w:rPr>
          <w:spacing w:val="58"/>
        </w:rPr>
        <w:t> </w:t>
      </w:r>
      <w:r>
        <w:rPr/>
        <w:t>The</w:t>
      </w:r>
      <w:r>
        <w:rPr>
          <w:spacing w:val="58"/>
        </w:rPr>
        <w:t> </w:t>
      </w:r>
      <w:r>
        <w:rPr/>
        <w:t>total</w:t>
      </w:r>
      <w:r>
        <w:rPr>
          <w:spacing w:val="59"/>
        </w:rPr>
        <w:t> </w:t>
      </w:r>
      <w:r>
        <w:rPr/>
        <w:t>antioxidant</w:t>
      </w:r>
      <w:r>
        <w:rPr>
          <w:spacing w:val="58"/>
        </w:rPr>
        <w:t> </w:t>
      </w:r>
      <w:r>
        <w:rPr/>
        <w:t>capacity</w:t>
      </w:r>
      <w:r>
        <w:rPr>
          <w:spacing w:val="1"/>
        </w:rPr>
        <w:t> </w:t>
      </w:r>
      <w:r>
        <w:rPr/>
        <w:t>of raw materials needs to be studied and further</w:t>
      </w:r>
      <w:r>
        <w:rPr>
          <w:spacing w:val="1"/>
        </w:rPr>
        <w:t> </w:t>
      </w:r>
      <w:r>
        <w:rPr/>
        <w:t>apply total antioxidant in developing drugs, dietary</w:t>
      </w:r>
      <w:r>
        <w:rPr>
          <w:spacing w:val="1"/>
        </w:rPr>
        <w:t> </w:t>
      </w:r>
      <w:r>
        <w:rPr/>
        <w:t>supplements</w:t>
      </w:r>
      <w:r>
        <w:rPr>
          <w:spacing w:val="22"/>
        </w:rPr>
        <w:t> </w:t>
      </w:r>
      <w:r>
        <w:rPr/>
        <w:t>and</w:t>
      </w:r>
      <w:r>
        <w:rPr>
          <w:spacing w:val="23"/>
        </w:rPr>
        <w:t> </w:t>
      </w:r>
      <w:r>
        <w:rPr/>
        <w:t>cosmetologically</w:t>
      </w:r>
      <w:r>
        <w:rPr>
          <w:spacing w:val="23"/>
        </w:rPr>
        <w:t> </w:t>
      </w:r>
      <w:r>
        <w:rPr/>
        <w:t>products.</w:t>
      </w:r>
    </w:p>
    <w:p>
      <w:pPr>
        <w:pStyle w:val="BodyText"/>
        <w:spacing w:line="254" w:lineRule="auto" w:before="142"/>
        <w:ind w:left="150" w:right="127"/>
        <w:jc w:val="both"/>
      </w:pPr>
      <w:r>
        <w:rPr/>
        <w:t>This study aimed to determine the total antioxidant</w:t>
      </w:r>
      <w:r>
        <w:rPr>
          <w:spacing w:val="1"/>
        </w:rPr>
        <w:t> </w:t>
      </w:r>
      <w:r>
        <w:rPr/>
        <w:t>capacity and biologically active substances content</w:t>
      </w:r>
      <w:r>
        <w:rPr>
          <w:spacing w:val="-56"/>
        </w:rPr>
        <w:t> </w:t>
      </w:r>
      <w:r>
        <w:rPr>
          <w:w w:val="105"/>
        </w:rPr>
        <w:t>of red </w:t>
      </w:r>
      <w:r>
        <w:rPr>
          <w:spacing w:val="10"/>
          <w:w w:val="105"/>
        </w:rPr>
        <w:t>raspberry </w:t>
      </w:r>
      <w:r>
        <w:rPr>
          <w:w w:val="105"/>
        </w:rPr>
        <w:t>shoots </w:t>
      </w:r>
      <w:r>
        <w:rPr>
          <w:spacing w:val="10"/>
          <w:w w:val="105"/>
        </w:rPr>
        <w:t>extracts </w:t>
      </w:r>
      <w:r>
        <w:rPr>
          <w:w w:val="105"/>
        </w:rPr>
        <w:t>obtained by</w:t>
      </w:r>
      <w:r>
        <w:rPr>
          <w:spacing w:val="1"/>
          <w:w w:val="105"/>
        </w:rPr>
        <w:t> </w:t>
      </w:r>
      <w:r>
        <w:rPr>
          <w:w w:val="105"/>
        </w:rPr>
        <w:t>subsequent</w:t>
      </w:r>
      <w:r>
        <w:rPr>
          <w:spacing w:val="-6"/>
          <w:w w:val="105"/>
        </w:rPr>
        <w:t> </w:t>
      </w:r>
      <w:r>
        <w:rPr>
          <w:w w:val="105"/>
        </w:rPr>
        <w:t>exhaustive</w:t>
      </w:r>
      <w:r>
        <w:rPr>
          <w:spacing w:val="-6"/>
          <w:w w:val="105"/>
        </w:rPr>
        <w:t> </w:t>
      </w:r>
      <w:r>
        <w:rPr>
          <w:w w:val="105"/>
        </w:rPr>
        <w:t>extraction.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3" w:space="91"/>
            <w:col w:w="5246"/>
          </w:cols>
        </w:sectPr>
      </w:pPr>
    </w:p>
    <w:p>
      <w:pPr>
        <w:spacing w:before="87"/>
        <w:ind w:left="2845" w:right="2825" w:firstLine="0"/>
        <w:jc w:val="center"/>
        <w:rPr>
          <w:sz w:val="14"/>
        </w:rPr>
      </w:pPr>
      <w:r>
        <w:rPr/>
        <w:pict>
          <v:group style="position:absolute;margin-left:42.519699pt;margin-top:14.951106pt;width:510.25pt;height:.5pt;mso-position-horizontal-relative:page;mso-position-vertical-relative:paragraph;z-index:-15723520;mso-wrap-distance-left:0;mso-wrap-distance-right:0" coordorigin="850,299" coordsize="10205,10">
            <v:line style="position:absolute" from="850,301" to="11055,301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Study of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total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antioxidant capacity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of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red raspberry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(</w:t>
      </w:r>
      <w:r>
        <w:rPr>
          <w:rFonts w:ascii="Arial"/>
          <w:i/>
          <w:color w:val="706F6F"/>
          <w:sz w:val="14"/>
        </w:rPr>
        <w:t>Rubus</w:t>
      </w:r>
      <w:r>
        <w:rPr>
          <w:rFonts w:ascii="Arial"/>
          <w:i/>
          <w:color w:val="706F6F"/>
          <w:spacing w:val="-1"/>
          <w:sz w:val="14"/>
        </w:rPr>
        <w:t> </w:t>
      </w:r>
      <w:r>
        <w:rPr>
          <w:rFonts w:ascii="Arial"/>
          <w:i/>
          <w:color w:val="706F6F"/>
          <w:sz w:val="14"/>
        </w:rPr>
        <w:t>idaeous L</w:t>
      </w:r>
      <w:r>
        <w:rPr>
          <w:color w:val="706F6F"/>
          <w:sz w:val="14"/>
        </w:rPr>
        <w:t>.)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shoots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450"/>
          <w:pgMar w:header="0" w:footer="298" w:top="300" w:bottom="480" w:left="700" w:right="720"/>
        </w:sectPr>
      </w:pPr>
    </w:p>
    <w:p>
      <w:pPr>
        <w:pStyle w:val="BodyText"/>
        <w:spacing w:before="9"/>
        <w:rPr>
          <w:sz w:val="24"/>
        </w:rPr>
      </w:pPr>
    </w:p>
    <w:p>
      <w:pPr>
        <w:pStyle w:val="Heading3"/>
        <w:numPr>
          <w:ilvl w:val="0"/>
          <w:numId w:val="1"/>
        </w:numPr>
        <w:tabs>
          <w:tab w:pos="1269" w:val="left" w:leader="none"/>
        </w:tabs>
        <w:spacing w:line="240" w:lineRule="auto" w:before="0" w:after="0"/>
        <w:ind w:left="1268" w:right="0" w:hanging="262"/>
        <w:jc w:val="left"/>
      </w:pPr>
      <w:r>
        <w:rPr/>
        <w:t>MATERIALS</w:t>
      </w:r>
      <w:r>
        <w:rPr>
          <w:spacing w:val="2"/>
        </w:rPr>
        <w:t> </w:t>
      </w:r>
      <w:r>
        <w:rPr/>
        <w:t>AND</w:t>
      </w:r>
      <w:r>
        <w:rPr>
          <w:spacing w:val="2"/>
        </w:rPr>
        <w:t> </w:t>
      </w:r>
      <w:r>
        <w:rPr/>
        <w:t>METHODS</w:t>
      </w:r>
    </w:p>
    <w:p>
      <w:pPr>
        <w:pStyle w:val="BodyText"/>
        <w:spacing w:before="1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2"/>
        </w:numPr>
        <w:tabs>
          <w:tab w:pos="524" w:val="left" w:leader="none"/>
        </w:tabs>
        <w:spacing w:line="240" w:lineRule="auto" w:before="0" w:after="0"/>
        <w:ind w:left="523" w:right="0" w:hanging="374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Plant</w:t>
      </w:r>
      <w:r>
        <w:rPr>
          <w:rFonts w:ascii="Arial"/>
          <w:b/>
          <w:spacing w:val="10"/>
          <w:sz w:val="22"/>
        </w:rPr>
        <w:t> </w:t>
      </w:r>
      <w:r>
        <w:rPr>
          <w:rFonts w:ascii="Arial"/>
          <w:b/>
          <w:sz w:val="22"/>
        </w:rPr>
        <w:t>material</w:t>
      </w:r>
    </w:p>
    <w:p>
      <w:pPr>
        <w:pStyle w:val="BodyText"/>
        <w:spacing w:line="213" w:lineRule="exact" w:before="128"/>
        <w:ind w:left="150"/>
      </w:pPr>
      <w:r>
        <w:rPr>
          <w:w w:val="95"/>
        </w:rPr>
        <w:t>The</w:t>
      </w:r>
      <w:r>
        <w:rPr>
          <w:spacing w:val="15"/>
          <w:w w:val="95"/>
        </w:rPr>
        <w:t> </w:t>
      </w:r>
      <w:r>
        <w:rPr>
          <w:w w:val="95"/>
        </w:rPr>
        <w:t>leafless</w:t>
      </w:r>
      <w:r>
        <w:rPr>
          <w:spacing w:val="16"/>
          <w:w w:val="95"/>
        </w:rPr>
        <w:t> </w:t>
      </w:r>
      <w:r>
        <w:rPr>
          <w:w w:val="95"/>
        </w:rPr>
        <w:t>second-year</w:t>
      </w:r>
      <w:r>
        <w:rPr>
          <w:spacing w:val="16"/>
          <w:w w:val="95"/>
        </w:rPr>
        <w:t> </w:t>
      </w:r>
      <w:r>
        <w:rPr>
          <w:w w:val="95"/>
        </w:rPr>
        <w:t>red</w:t>
      </w:r>
      <w:r>
        <w:rPr>
          <w:spacing w:val="16"/>
          <w:w w:val="95"/>
        </w:rPr>
        <w:t> </w:t>
      </w:r>
      <w:r>
        <w:rPr>
          <w:w w:val="95"/>
        </w:rPr>
        <w:t>raspberry</w:t>
      </w:r>
      <w:r>
        <w:rPr>
          <w:spacing w:val="16"/>
          <w:w w:val="95"/>
        </w:rPr>
        <w:t> </w:t>
      </w:r>
      <w:r>
        <w:rPr>
          <w:w w:val="95"/>
        </w:rPr>
        <w:t>shoots</w:t>
      </w:r>
      <w:r>
        <w:rPr>
          <w:spacing w:val="16"/>
          <w:w w:val="95"/>
        </w:rPr>
        <w:t> </w:t>
      </w:r>
      <w:r>
        <w:rPr>
          <w:w w:val="95"/>
        </w:rPr>
        <w:t>were</w:t>
      </w:r>
    </w:p>
    <w:p>
      <w:pPr>
        <w:pStyle w:val="BodyText"/>
        <w:spacing w:before="9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spacing w:line="254" w:lineRule="auto"/>
        <w:ind w:left="150" w:right="128"/>
        <w:jc w:val="both"/>
      </w:pPr>
      <w:r>
        <w:rPr>
          <w:rFonts w:ascii="Trebuchet MS" w:hAnsi="Trebuchet MS"/>
        </w:rPr>
        <w:t>concentrations 1.0 – 5.0 μg/mL, the calibration</w:t>
      </w:r>
      <w:r>
        <w:rPr>
          <w:rFonts w:ascii="Trebuchet MS" w:hAnsi="Trebuchet MS"/>
          <w:spacing w:val="1"/>
        </w:rPr>
        <w:t> </w:t>
      </w:r>
      <w:r>
        <w:rPr>
          <w:w w:val="105"/>
        </w:rPr>
        <w:t>equation. The total phenolic compounds content</w:t>
      </w:r>
      <w:r>
        <w:rPr>
          <w:spacing w:val="-59"/>
          <w:w w:val="105"/>
        </w:rPr>
        <w:t> </w:t>
      </w:r>
      <w:r>
        <w:rPr/>
        <w:t>in extracts (X), expressed as GA was calculated</w:t>
      </w:r>
      <w:r>
        <w:rPr>
          <w:spacing w:val="1"/>
        </w:rPr>
        <w:t> </w:t>
      </w:r>
      <w:r>
        <w:rPr>
          <w:w w:val="105"/>
        </w:rPr>
        <w:t>according</w:t>
      </w:r>
      <w:r>
        <w:rPr>
          <w:spacing w:val="-3"/>
          <w:w w:val="105"/>
        </w:rPr>
        <w:t> </w:t>
      </w:r>
      <w:r>
        <w:rPr>
          <w:w w:val="105"/>
        </w:rPr>
        <w:t>to</w:t>
      </w:r>
      <w:r>
        <w:rPr>
          <w:spacing w:val="-2"/>
          <w:w w:val="105"/>
        </w:rPr>
        <w:t> </w:t>
      </w:r>
      <w:r>
        <w:rPr>
          <w:w w:val="105"/>
        </w:rPr>
        <w:t>equation</w:t>
      </w:r>
      <w:r>
        <w:rPr>
          <w:spacing w:val="-2"/>
          <w:w w:val="105"/>
        </w:rPr>
        <w:t> </w:t>
      </w:r>
      <w:r>
        <w:rPr>
          <w:w w:val="105"/>
        </w:rPr>
        <w:t>2: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2" w:space="92"/>
            <w:col w:w="5246"/>
          </w:cols>
        </w:sectPr>
      </w:pPr>
    </w:p>
    <w:p>
      <w:pPr>
        <w:pStyle w:val="BodyText"/>
        <w:spacing w:line="254" w:lineRule="auto" w:before="51"/>
        <w:ind w:left="150"/>
      </w:pPr>
      <w:r>
        <w:rPr>
          <w:w w:val="105"/>
        </w:rPr>
        <w:t>collected</w:t>
      </w:r>
      <w:r>
        <w:rPr>
          <w:spacing w:val="22"/>
          <w:w w:val="105"/>
        </w:rPr>
        <w:t> </w:t>
      </w:r>
      <w:r>
        <w:rPr>
          <w:w w:val="105"/>
        </w:rPr>
        <w:t>after</w:t>
      </w:r>
      <w:r>
        <w:rPr>
          <w:spacing w:val="23"/>
          <w:w w:val="105"/>
        </w:rPr>
        <w:t> </w:t>
      </w:r>
      <w:r>
        <w:rPr>
          <w:w w:val="105"/>
        </w:rPr>
        <w:t>the</w:t>
      </w:r>
      <w:r>
        <w:rPr>
          <w:spacing w:val="22"/>
          <w:w w:val="105"/>
        </w:rPr>
        <w:t> </w:t>
      </w:r>
      <w:r>
        <w:rPr>
          <w:w w:val="105"/>
        </w:rPr>
        <w:t>fruiting</w:t>
      </w:r>
      <w:r>
        <w:rPr>
          <w:spacing w:val="23"/>
          <w:w w:val="105"/>
        </w:rPr>
        <w:t> </w:t>
      </w:r>
      <w:r>
        <w:rPr>
          <w:w w:val="105"/>
        </w:rPr>
        <w:t>period</w:t>
      </w:r>
      <w:r>
        <w:rPr>
          <w:spacing w:val="22"/>
          <w:w w:val="105"/>
        </w:rPr>
        <w:t> </w:t>
      </w:r>
      <w:r>
        <w:rPr>
          <w:w w:val="105"/>
        </w:rPr>
        <w:t>near</w:t>
      </w:r>
      <w:r>
        <w:rPr>
          <w:spacing w:val="23"/>
          <w:w w:val="105"/>
        </w:rPr>
        <w:t> </w:t>
      </w:r>
      <w:r>
        <w:rPr>
          <w:w w:val="105"/>
        </w:rPr>
        <w:t>village</w:t>
      </w:r>
      <w:r>
        <w:rPr>
          <w:spacing w:val="22"/>
          <w:w w:val="105"/>
        </w:rPr>
        <w:t> </w:t>
      </w:r>
      <w:r>
        <w:rPr>
          <w:w w:val="105"/>
        </w:rPr>
        <w:t>of</w:t>
      </w:r>
      <w:r>
        <w:rPr>
          <w:spacing w:val="-58"/>
          <w:w w:val="105"/>
        </w:rPr>
        <w:t> </w:t>
      </w:r>
      <w:r>
        <w:rPr>
          <w:w w:val="105"/>
        </w:rPr>
        <w:t>Ternova,</w:t>
      </w:r>
      <w:r>
        <w:rPr>
          <w:spacing w:val="-14"/>
          <w:w w:val="105"/>
        </w:rPr>
        <w:t> </w:t>
      </w:r>
      <w:r>
        <w:rPr>
          <w:w w:val="105"/>
        </w:rPr>
        <w:t>Kharkiv</w:t>
      </w:r>
      <w:r>
        <w:rPr>
          <w:spacing w:val="-13"/>
          <w:w w:val="105"/>
        </w:rPr>
        <w:t> </w:t>
      </w:r>
      <w:r>
        <w:rPr>
          <w:w w:val="105"/>
        </w:rPr>
        <w:t>region,</w:t>
      </w:r>
      <w:r>
        <w:rPr>
          <w:spacing w:val="-13"/>
          <w:w w:val="105"/>
        </w:rPr>
        <w:t> </w:t>
      </w:r>
      <w:r>
        <w:rPr>
          <w:w w:val="105"/>
        </w:rPr>
        <w:t>Ukraine</w:t>
      </w:r>
      <w:r>
        <w:rPr>
          <w:spacing w:val="-13"/>
          <w:w w:val="105"/>
        </w:rPr>
        <w:t> </w:t>
      </w:r>
      <w:r>
        <w:rPr>
          <w:w w:val="105"/>
        </w:rPr>
        <w:t>in</w:t>
      </w:r>
      <w:r>
        <w:rPr>
          <w:spacing w:val="-13"/>
          <w:w w:val="105"/>
        </w:rPr>
        <w:t> </w:t>
      </w:r>
      <w:r>
        <w:rPr>
          <w:w w:val="105"/>
        </w:rPr>
        <w:t>2021.</w:t>
      </w:r>
    </w:p>
    <w:p>
      <w:pPr>
        <w:spacing w:line="399" w:lineRule="exact" w:before="4"/>
        <w:ind w:left="150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Times New Roman" w:hAnsi="Times New Roman"/>
          <w:i/>
          <w:sz w:val="24"/>
        </w:rPr>
        <w:t>X</w:t>
      </w:r>
      <w:r>
        <w:rPr>
          <w:rFonts w:ascii="Times New Roman" w:hAnsi="Times New Roman"/>
          <w:i/>
          <w:spacing w:val="-19"/>
          <w:sz w:val="24"/>
        </w:rPr>
        <w:t> </w:t>
      </w:r>
      <w:r>
        <w:rPr>
          <w:rFonts w:ascii="Times New Roman" w:hAnsi="Times New Roman"/>
          <w:sz w:val="24"/>
        </w:rPr>
        <w:t>(</w:t>
      </w:r>
      <w:r>
        <w:rPr>
          <w:rFonts w:ascii="Times New Roman" w:hAnsi="Times New Roman"/>
          <w:i/>
          <w:sz w:val="24"/>
        </w:rPr>
        <w:t>mg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rFonts w:ascii="Times New Roman" w:hAnsi="Times New Roman"/>
          <w:sz w:val="24"/>
        </w:rPr>
        <w:t>/</w:t>
      </w:r>
      <w:r>
        <w:rPr>
          <w:rFonts w:ascii="Times New Roman" w:hAnsi="Times New Roman"/>
          <w:spacing w:val="-10"/>
          <w:sz w:val="24"/>
        </w:rPr>
        <w:t> </w:t>
      </w:r>
      <w:r>
        <w:rPr>
          <w:rFonts w:ascii="Times New Roman" w:hAnsi="Times New Roman"/>
          <w:i/>
          <w:sz w:val="24"/>
        </w:rPr>
        <w:t>mL</w:t>
      </w:r>
      <w:r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Symbol" w:hAnsi="Symbol"/>
          <w:sz w:val="24"/>
        </w:rPr>
        <w:t></w:t>
      </w:r>
      <w:r>
        <w:rPr>
          <w:rFonts w:ascii="Times New Roman" w:hAnsi="Times New Roman"/>
          <w:spacing w:val="11"/>
          <w:sz w:val="24"/>
        </w:rPr>
        <w:t> </w:t>
      </w:r>
      <w:r>
        <w:rPr>
          <w:rFonts w:ascii="Times New Roman" w:hAnsi="Times New Roman"/>
          <w:i/>
          <w:spacing w:val="11"/>
          <w:position w:val="15"/>
          <w:sz w:val="24"/>
        </w:rPr>
        <w:t>C</w:t>
      </w:r>
      <w:r>
        <w:rPr>
          <w:rFonts w:ascii="Times New Roman" w:hAnsi="Times New Roman"/>
          <w:i/>
          <w:spacing w:val="11"/>
          <w:position w:val="9"/>
          <w:sz w:val="14"/>
        </w:rPr>
        <w:t>x</w:t>
      </w:r>
      <w:r>
        <w:rPr>
          <w:rFonts w:ascii="Times New Roman" w:hAnsi="Times New Roman"/>
          <w:i/>
          <w:spacing w:val="18"/>
          <w:position w:val="9"/>
          <w:sz w:val="14"/>
        </w:rPr>
        <w:t> </w:t>
      </w:r>
      <w:r>
        <w:rPr>
          <w:rFonts w:ascii="Symbol" w:hAnsi="Symbol"/>
          <w:position w:val="15"/>
          <w:sz w:val="24"/>
        </w:rPr>
        <w:t></w:t>
      </w:r>
      <w:r>
        <w:rPr>
          <w:rFonts w:ascii="Times New Roman" w:hAnsi="Times New Roman"/>
          <w:spacing w:val="-18"/>
          <w:position w:val="15"/>
          <w:sz w:val="24"/>
        </w:rPr>
        <w:t> </w:t>
      </w:r>
      <w:r>
        <w:rPr>
          <w:rFonts w:ascii="Times New Roman" w:hAnsi="Times New Roman"/>
          <w:i/>
          <w:position w:val="15"/>
          <w:sz w:val="24"/>
        </w:rPr>
        <w:t>K</w:t>
      </w:r>
      <w:r>
        <w:rPr>
          <w:rFonts w:ascii="Times New Roman" w:hAnsi="Times New Roman"/>
          <w:i/>
          <w:spacing w:val="-30"/>
          <w:position w:val="15"/>
          <w:sz w:val="24"/>
        </w:rPr>
        <w:t> </w:t>
      </w:r>
      <w:r>
        <w:rPr>
          <w:rFonts w:ascii="Times New Roman" w:hAnsi="Times New Roman"/>
          <w:i/>
          <w:position w:val="9"/>
          <w:sz w:val="14"/>
        </w:rPr>
        <w:t>dil</w:t>
      </w:r>
      <w:r>
        <w:rPr>
          <w:rFonts w:ascii="Times New Roman" w:hAnsi="Times New Roman"/>
          <w:i/>
          <w:spacing w:val="25"/>
          <w:position w:val="9"/>
          <w:sz w:val="14"/>
        </w:rPr>
        <w:t> </w:t>
      </w:r>
      <w:r>
        <w:rPr>
          <w:rFonts w:ascii="Symbol" w:hAnsi="Symbol"/>
          <w:position w:val="15"/>
          <w:sz w:val="24"/>
        </w:rPr>
        <w:t></w:t>
      </w:r>
      <w:r>
        <w:rPr>
          <w:rFonts w:ascii="Times New Roman" w:hAnsi="Times New Roman"/>
          <w:position w:val="15"/>
          <w:sz w:val="24"/>
        </w:rPr>
        <w:t>1000</w:t>
      </w:r>
    </w:p>
    <w:p>
      <w:pPr>
        <w:pStyle w:val="Heading2"/>
      </w:pPr>
      <w:r>
        <w:rPr/>
        <w:pict>
          <v:line style="position:absolute;mso-position-horizontal-relative:page;mso-position-vertical-relative:paragraph;z-index:-16179200" from="400.962799pt,-3.404284pt" to="476.025799pt,-3.404284pt" stroked="true" strokeweight=".5pt" strokecolor="#000000">
            <v:stroke dashstyle="solid"/>
            <w10:wrap type="none"/>
          </v:line>
        </w:pict>
      </w:r>
      <w:r>
        <w:rPr/>
        <w:t>V</w:t>
      </w:r>
    </w:p>
    <w:p>
      <w:pPr>
        <w:pStyle w:val="BodyText"/>
        <w:spacing w:before="7"/>
        <w:rPr>
          <w:rFonts w:ascii="Times New Roman"/>
          <w:i/>
          <w:sz w:val="23"/>
        </w:rPr>
      </w:pPr>
      <w:r>
        <w:rPr/>
        <w:br w:type="column"/>
      </w:r>
      <w:r>
        <w:rPr>
          <w:rFonts w:ascii="Times New Roman"/>
          <w:i/>
          <w:sz w:val="23"/>
        </w:rPr>
      </w:r>
    </w:p>
    <w:p>
      <w:pPr>
        <w:pStyle w:val="BodyText"/>
        <w:spacing w:before="1"/>
        <w:ind w:left="150"/>
      </w:pPr>
      <w:r>
        <w:rPr/>
        <w:t>(Eq.2)</w:t>
      </w:r>
    </w:p>
    <w:p>
      <w:pPr>
        <w:spacing w:after="0"/>
        <w:sectPr>
          <w:type w:val="continuous"/>
          <w:pgSz w:w="11910" w:h="16450"/>
          <w:pgMar w:top="640" w:bottom="0" w:left="700" w:right="720"/>
          <w:cols w:num="3" w:equalWidth="0">
            <w:col w:w="5152" w:space="637"/>
            <w:col w:w="3063" w:space="793"/>
            <w:col w:w="845"/>
          </w:cols>
        </w:sectPr>
      </w:pPr>
    </w:p>
    <w:p>
      <w:pPr>
        <w:pStyle w:val="BodyText"/>
        <w:spacing w:before="9"/>
        <w:rPr>
          <w:sz w:val="9"/>
        </w:rPr>
      </w:pPr>
    </w:p>
    <w:p>
      <w:pPr>
        <w:spacing w:after="0"/>
        <w:rPr>
          <w:sz w:val="9"/>
        </w:rPr>
        <w:sectPr>
          <w:type w:val="continuous"/>
          <w:pgSz w:w="11910" w:h="16450"/>
          <w:pgMar w:top="640" w:bottom="0" w:left="700" w:right="720"/>
        </w:sectPr>
      </w:pPr>
    </w:p>
    <w:p>
      <w:pPr>
        <w:pStyle w:val="Heading3"/>
        <w:numPr>
          <w:ilvl w:val="1"/>
          <w:numId w:val="2"/>
        </w:numPr>
        <w:tabs>
          <w:tab w:pos="550" w:val="left" w:leader="none"/>
        </w:tabs>
        <w:spacing w:line="240" w:lineRule="auto" w:before="113" w:after="0"/>
        <w:ind w:left="549" w:right="0" w:hanging="400"/>
        <w:jc w:val="left"/>
      </w:pPr>
      <w:r>
        <w:rPr/>
        <w:t>Equipment</w:t>
      </w:r>
      <w:r>
        <w:rPr>
          <w:spacing w:val="7"/>
        </w:rPr>
        <w:t> </w:t>
      </w:r>
      <w:r>
        <w:rPr/>
        <w:t>and</w:t>
      </w:r>
      <w:r>
        <w:rPr>
          <w:spacing w:val="7"/>
        </w:rPr>
        <w:t> </w:t>
      </w:r>
      <w:r>
        <w:rPr/>
        <w:t>reagents</w:t>
      </w:r>
    </w:p>
    <w:p>
      <w:pPr>
        <w:pStyle w:val="BodyText"/>
        <w:spacing w:line="54" w:lineRule="exact" w:before="128"/>
        <w:ind w:left="150"/>
      </w:pPr>
      <w:r>
        <w:rPr/>
        <w:t>The</w:t>
      </w:r>
      <w:r>
        <w:rPr>
          <w:spacing w:val="67"/>
        </w:rPr>
        <w:t> </w:t>
      </w:r>
      <w:r>
        <w:rPr/>
        <w:t>pH</w:t>
      </w:r>
      <w:r>
        <w:rPr>
          <w:spacing w:val="67"/>
        </w:rPr>
        <w:t> </w:t>
      </w:r>
      <w:r>
        <w:rPr/>
        <w:t>meter</w:t>
      </w:r>
      <w:r>
        <w:rPr>
          <w:spacing w:val="67"/>
        </w:rPr>
        <w:t> </w:t>
      </w:r>
      <w:r>
        <w:rPr/>
        <w:t>HANNA</w:t>
      </w:r>
      <w:r>
        <w:rPr>
          <w:spacing w:val="67"/>
        </w:rPr>
        <w:t> </w:t>
      </w:r>
      <w:r>
        <w:rPr/>
        <w:t>2550</w:t>
      </w:r>
      <w:r>
        <w:rPr>
          <w:spacing w:val="67"/>
        </w:rPr>
        <w:t> </w:t>
      </w:r>
      <w:r>
        <w:rPr/>
        <w:t>(Germany)</w:t>
      </w:r>
      <w:r>
        <w:rPr>
          <w:spacing w:val="67"/>
        </w:rPr>
        <w:t> </w:t>
      </w:r>
      <w:r>
        <w:rPr/>
        <w:t>with</w:t>
      </w:r>
      <w:r>
        <w:rPr>
          <w:spacing w:val="67"/>
        </w:rPr>
        <w:t> </w:t>
      </w:r>
      <w:r>
        <w:rPr/>
        <w:t>a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line="253" w:lineRule="exact"/>
        <w:ind w:left="150"/>
      </w:pPr>
      <w:r>
        <w:rPr>
          <w:w w:val="105"/>
        </w:rPr>
        <w:t>where,</w:t>
      </w:r>
      <w:r>
        <w:rPr>
          <w:spacing w:val="5"/>
          <w:w w:val="105"/>
        </w:rPr>
        <w:t> </w:t>
      </w:r>
      <w:r>
        <w:rPr>
          <w:rFonts w:ascii="Cambria" w:hAnsi="Cambria"/>
          <w:i/>
          <w:w w:val="105"/>
        </w:rPr>
        <w:t>С</w:t>
      </w:r>
      <w:r>
        <w:rPr>
          <w:rFonts w:ascii="Arial" w:hAnsi="Arial"/>
          <w:i/>
          <w:w w:val="105"/>
          <w:position w:val="-6"/>
          <w:sz w:val="13"/>
        </w:rPr>
        <w:t>x</w:t>
      </w:r>
      <w:r>
        <w:rPr>
          <w:rFonts w:ascii="Arial" w:hAnsi="Arial"/>
          <w:i/>
          <w:spacing w:val="28"/>
          <w:w w:val="105"/>
          <w:position w:val="-6"/>
          <w:sz w:val="13"/>
        </w:rPr>
        <w:t> </w:t>
      </w:r>
      <w:r>
        <w:rPr>
          <w:w w:val="105"/>
        </w:rPr>
        <w:t>–</w:t>
      </w:r>
      <w:r>
        <w:rPr>
          <w:spacing w:val="5"/>
          <w:w w:val="105"/>
        </w:rPr>
        <w:t> </w:t>
      </w:r>
      <w:r>
        <w:rPr>
          <w:w w:val="105"/>
        </w:rPr>
        <w:t>concentration</w:t>
      </w:r>
      <w:r>
        <w:rPr>
          <w:spacing w:val="5"/>
          <w:w w:val="105"/>
        </w:rPr>
        <w:t> </w:t>
      </w:r>
      <w:r>
        <w:rPr>
          <w:w w:val="105"/>
        </w:rPr>
        <w:t>of</w:t>
      </w:r>
      <w:r>
        <w:rPr>
          <w:spacing w:val="6"/>
          <w:w w:val="105"/>
        </w:rPr>
        <w:t> </w:t>
      </w:r>
      <w:r>
        <w:rPr>
          <w:w w:val="105"/>
        </w:rPr>
        <w:t>gallic</w:t>
      </w:r>
      <w:r>
        <w:rPr>
          <w:spacing w:val="5"/>
          <w:w w:val="105"/>
        </w:rPr>
        <w:t> </w:t>
      </w:r>
      <w:r>
        <w:rPr>
          <w:w w:val="105"/>
        </w:rPr>
        <w:t>acid</w:t>
      </w:r>
      <w:r>
        <w:rPr>
          <w:spacing w:val="5"/>
          <w:w w:val="105"/>
        </w:rPr>
        <w:t> </w:t>
      </w:r>
      <w:r>
        <w:rPr>
          <w:w w:val="105"/>
        </w:rPr>
        <w:t>according</w:t>
      </w:r>
    </w:p>
    <w:p>
      <w:pPr>
        <w:spacing w:after="0" w:line="253" w:lineRule="exact"/>
        <w:sectPr>
          <w:type w:val="continuous"/>
          <w:pgSz w:w="11910" w:h="16450"/>
          <w:pgMar w:top="640" w:bottom="0" w:left="700" w:right="720"/>
          <w:cols w:num="2" w:equalWidth="0">
            <w:col w:w="5152" w:space="92"/>
            <w:col w:w="5246"/>
          </w:cols>
        </w:sectPr>
      </w:pPr>
    </w:p>
    <w:p>
      <w:pPr>
        <w:pStyle w:val="BodyText"/>
        <w:spacing w:line="254" w:lineRule="auto" w:before="211"/>
        <w:ind w:left="150" w:right="38"/>
        <w:jc w:val="both"/>
      </w:pPr>
      <w:r>
        <w:rPr>
          <w:spacing w:val="-1"/>
        </w:rPr>
        <w:t>combined</w:t>
      </w:r>
      <w:r>
        <w:rPr>
          <w:spacing w:val="-16"/>
        </w:rPr>
        <w:t> </w:t>
      </w:r>
      <w:r>
        <w:rPr>
          <w:spacing w:val="-1"/>
        </w:rPr>
        <w:t>platinum</w:t>
      </w:r>
      <w:r>
        <w:rPr>
          <w:spacing w:val="-16"/>
        </w:rPr>
        <w:t> </w:t>
      </w:r>
      <w:r>
        <w:rPr>
          <w:spacing w:val="-1"/>
        </w:rPr>
        <w:t>electrode</w:t>
      </w:r>
      <w:r>
        <w:rPr>
          <w:spacing w:val="-16"/>
        </w:rPr>
        <w:t> </w:t>
      </w:r>
      <w:r>
        <w:rPr>
          <w:spacing w:val="-1"/>
        </w:rPr>
        <w:t>EZDO</w:t>
      </w:r>
      <w:r>
        <w:rPr>
          <w:spacing w:val="-16"/>
        </w:rPr>
        <w:t> </w:t>
      </w:r>
      <w:r>
        <w:rPr>
          <w:spacing w:val="-1"/>
        </w:rPr>
        <w:t>50</w:t>
      </w:r>
      <w:r>
        <w:rPr>
          <w:spacing w:val="-16"/>
        </w:rPr>
        <w:t> </w:t>
      </w:r>
      <w:r>
        <w:rPr>
          <w:spacing w:val="-1"/>
        </w:rPr>
        <w:t>PO</w:t>
      </w:r>
      <w:r>
        <w:rPr>
          <w:spacing w:val="-16"/>
        </w:rPr>
        <w:t> </w:t>
      </w:r>
      <w:r>
        <w:rPr>
          <w:spacing w:val="-1"/>
        </w:rPr>
        <w:t>(Taiwan)</w:t>
      </w:r>
      <w:r>
        <w:rPr>
          <w:spacing w:val="-56"/>
        </w:rPr>
        <w:t> </w:t>
      </w:r>
      <w:r>
        <w:rPr>
          <w:w w:val="105"/>
        </w:rPr>
        <w:t>was </w:t>
      </w:r>
      <w:r>
        <w:rPr>
          <w:spacing w:val="10"/>
          <w:w w:val="105"/>
        </w:rPr>
        <w:t>used </w:t>
      </w:r>
      <w:r>
        <w:rPr>
          <w:w w:val="105"/>
        </w:rPr>
        <w:t>for </w:t>
      </w:r>
      <w:r>
        <w:rPr>
          <w:spacing w:val="11"/>
          <w:w w:val="105"/>
        </w:rPr>
        <w:t>potentiometric </w:t>
      </w:r>
      <w:r>
        <w:rPr>
          <w:spacing w:val="12"/>
          <w:w w:val="105"/>
        </w:rPr>
        <w:t>measurements.</w:t>
      </w:r>
      <w:r>
        <w:rPr>
          <w:spacing w:val="13"/>
          <w:w w:val="105"/>
        </w:rPr>
        <w:t> </w:t>
      </w:r>
      <w:r>
        <w:rPr>
          <w:spacing w:val="-4"/>
        </w:rPr>
        <w:t>Quantitative</w:t>
      </w:r>
      <w:r>
        <w:rPr>
          <w:spacing w:val="-31"/>
        </w:rPr>
        <w:t> </w:t>
      </w:r>
      <w:r>
        <w:rPr>
          <w:spacing w:val="-3"/>
        </w:rPr>
        <w:t>analysis</w:t>
      </w:r>
      <w:r>
        <w:rPr>
          <w:spacing w:val="-30"/>
        </w:rPr>
        <w:t> </w:t>
      </w:r>
      <w:r>
        <w:rPr>
          <w:spacing w:val="-3"/>
        </w:rPr>
        <w:t>of</w:t>
      </w:r>
      <w:r>
        <w:rPr>
          <w:spacing w:val="-30"/>
        </w:rPr>
        <w:t> </w:t>
      </w:r>
      <w:r>
        <w:rPr>
          <w:spacing w:val="-3"/>
        </w:rPr>
        <w:t>biologically</w:t>
      </w:r>
      <w:r>
        <w:rPr>
          <w:spacing w:val="-30"/>
        </w:rPr>
        <w:t> </w:t>
      </w:r>
      <w:r>
        <w:rPr>
          <w:spacing w:val="-3"/>
        </w:rPr>
        <w:t>active</w:t>
      </w:r>
      <w:r>
        <w:rPr>
          <w:spacing w:val="-31"/>
        </w:rPr>
        <w:t> </w:t>
      </w:r>
      <w:r>
        <w:rPr>
          <w:spacing w:val="-3"/>
        </w:rPr>
        <w:t>compounds</w:t>
      </w:r>
      <w:r>
        <w:rPr>
          <w:spacing w:val="-56"/>
        </w:rPr>
        <w:t> </w:t>
      </w:r>
      <w:r>
        <w:rPr>
          <w:spacing w:val="-1"/>
        </w:rPr>
        <w:t>was</w:t>
      </w:r>
      <w:r>
        <w:rPr>
          <w:spacing w:val="-21"/>
        </w:rPr>
        <w:t> </w:t>
      </w:r>
      <w:r>
        <w:rPr>
          <w:spacing w:val="-1"/>
        </w:rPr>
        <w:t>carried</w:t>
      </w:r>
      <w:r>
        <w:rPr>
          <w:spacing w:val="-21"/>
        </w:rPr>
        <w:t> </w:t>
      </w:r>
      <w:r>
        <w:rPr>
          <w:spacing w:val="-1"/>
        </w:rPr>
        <w:t>out</w:t>
      </w:r>
      <w:r>
        <w:rPr>
          <w:spacing w:val="-21"/>
        </w:rPr>
        <w:t> </w:t>
      </w:r>
      <w:r>
        <w:rPr>
          <w:spacing w:val="-1"/>
        </w:rPr>
        <w:t>on</w:t>
      </w:r>
      <w:r>
        <w:rPr>
          <w:spacing w:val="-21"/>
        </w:rPr>
        <w:t> </w:t>
      </w:r>
      <w:r>
        <w:rPr/>
        <w:t>UV-spectrophotometer</w:t>
      </w:r>
      <w:r>
        <w:rPr>
          <w:spacing w:val="-21"/>
        </w:rPr>
        <w:t> </w:t>
      </w:r>
      <w:r>
        <w:rPr/>
        <w:t>UV</w:t>
      </w:r>
      <w:r>
        <w:rPr>
          <w:spacing w:val="-21"/>
        </w:rPr>
        <w:t> </w:t>
      </w:r>
      <w:r>
        <w:rPr/>
        <w:t>–</w:t>
      </w:r>
      <w:r>
        <w:rPr>
          <w:spacing w:val="-21"/>
        </w:rPr>
        <w:t> </w:t>
      </w:r>
      <w:r>
        <w:rPr/>
        <w:t>1000</w:t>
      </w:r>
      <w:r>
        <w:rPr>
          <w:spacing w:val="-56"/>
        </w:rPr>
        <w:t> </w:t>
      </w:r>
      <w:r>
        <w:rPr>
          <w:w w:val="105"/>
        </w:rPr>
        <w:t>(China) with </w:t>
      </w:r>
      <w:r>
        <w:rPr>
          <w:spacing w:val="9"/>
          <w:w w:val="105"/>
        </w:rPr>
        <w:t>matched </w:t>
      </w:r>
      <w:r>
        <w:rPr>
          <w:w w:val="105"/>
        </w:rPr>
        <w:t>1 cm </w:t>
      </w:r>
      <w:r>
        <w:rPr>
          <w:spacing w:val="12"/>
          <w:w w:val="105"/>
        </w:rPr>
        <w:t>quartz </w:t>
      </w:r>
      <w:r>
        <w:rPr>
          <w:w w:val="105"/>
        </w:rPr>
        <w:t>cells. The</w:t>
      </w:r>
      <w:r>
        <w:rPr>
          <w:spacing w:val="1"/>
          <w:w w:val="105"/>
        </w:rPr>
        <w:t> </w:t>
      </w:r>
      <w:r>
        <w:rPr>
          <w:w w:val="105"/>
        </w:rPr>
        <w:t>weighing was performed using digital analytical</w:t>
      </w:r>
      <w:r>
        <w:rPr>
          <w:spacing w:val="1"/>
          <w:w w:val="105"/>
        </w:rPr>
        <w:t> </w:t>
      </w:r>
      <w:r>
        <w:rPr>
          <w:spacing w:val="-1"/>
          <w:w w:val="105"/>
        </w:rPr>
        <w:t>balance</w:t>
      </w:r>
      <w:r>
        <w:rPr>
          <w:spacing w:val="-10"/>
          <w:w w:val="105"/>
        </w:rPr>
        <w:t> </w:t>
      </w:r>
      <w:r>
        <w:rPr>
          <w:rFonts w:ascii="Cambria" w:hAnsi="Cambria"/>
          <w:spacing w:val="-1"/>
          <w:w w:val="105"/>
        </w:rPr>
        <w:t>А</w:t>
      </w:r>
      <w:r>
        <w:rPr>
          <w:spacing w:val="-1"/>
          <w:w w:val="105"/>
        </w:rPr>
        <w:t>N100</w:t>
      </w:r>
      <w:r>
        <w:rPr>
          <w:spacing w:val="-10"/>
          <w:w w:val="105"/>
        </w:rPr>
        <w:t> </w:t>
      </w:r>
      <w:r>
        <w:rPr>
          <w:w w:val="105"/>
        </w:rPr>
        <w:t>(AXIS,</w:t>
      </w:r>
      <w:r>
        <w:rPr>
          <w:spacing w:val="-9"/>
          <w:w w:val="105"/>
        </w:rPr>
        <w:t> </w:t>
      </w:r>
      <w:r>
        <w:rPr>
          <w:w w:val="105"/>
        </w:rPr>
        <w:t>Poland)</w:t>
      </w:r>
      <w:r>
        <w:rPr>
          <w:spacing w:val="-10"/>
          <w:w w:val="105"/>
        </w:rPr>
        <w:t> </w:t>
      </w:r>
      <w:r>
        <w:rPr>
          <w:w w:val="105"/>
        </w:rPr>
        <w:t>with</w:t>
      </w:r>
      <w:r>
        <w:rPr>
          <w:spacing w:val="-10"/>
          <w:w w:val="105"/>
        </w:rPr>
        <w:t> </w:t>
      </w:r>
      <w:r>
        <w:rPr>
          <w:w w:val="105"/>
        </w:rPr>
        <w:t>d</w:t>
      </w:r>
      <w:r>
        <w:rPr>
          <w:spacing w:val="-9"/>
          <w:w w:val="105"/>
        </w:rPr>
        <w:t> </w:t>
      </w:r>
      <w:r>
        <w:rPr>
          <w:w w:val="105"/>
        </w:rPr>
        <w:t>=</w:t>
      </w:r>
      <w:r>
        <w:rPr>
          <w:spacing w:val="-10"/>
          <w:w w:val="105"/>
        </w:rPr>
        <w:t> </w:t>
      </w:r>
      <w:r>
        <w:rPr>
          <w:w w:val="105"/>
        </w:rPr>
        <w:t>0.0001</w:t>
      </w:r>
      <w:r>
        <w:rPr>
          <w:spacing w:val="-9"/>
          <w:w w:val="105"/>
        </w:rPr>
        <w:t> </w:t>
      </w:r>
      <w:r>
        <w:rPr>
          <w:w w:val="105"/>
        </w:rPr>
        <w:t>g.</w:t>
      </w:r>
      <w:r>
        <w:rPr>
          <w:spacing w:val="-59"/>
          <w:w w:val="105"/>
        </w:rPr>
        <w:t> </w:t>
      </w:r>
      <w:r>
        <w:rPr/>
        <w:t>All solvents and other chemicals used in the study</w:t>
      </w:r>
      <w:r>
        <w:rPr>
          <w:spacing w:val="1"/>
        </w:rPr>
        <w:t> </w:t>
      </w:r>
      <w:r>
        <w:rPr>
          <w:w w:val="105"/>
        </w:rPr>
        <w:t>were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analytical</w:t>
      </w:r>
      <w:r>
        <w:rPr>
          <w:spacing w:val="-3"/>
          <w:w w:val="105"/>
        </w:rPr>
        <w:t> </w:t>
      </w:r>
      <w:r>
        <w:rPr>
          <w:w w:val="105"/>
        </w:rPr>
        <w:t>grade.</w:t>
      </w:r>
    </w:p>
    <w:p>
      <w:pPr>
        <w:pStyle w:val="BodyText"/>
        <w:spacing w:line="244" w:lineRule="auto" w:before="11"/>
        <w:ind w:left="150" w:right="128"/>
        <w:jc w:val="both"/>
      </w:pPr>
      <w:r>
        <w:rPr/>
        <w:br w:type="column"/>
      </w:r>
      <w:r>
        <w:rPr>
          <w:w w:val="105"/>
        </w:rPr>
        <w:t>to the calibration curve, </w:t>
      </w:r>
      <w:r>
        <w:rPr>
          <w:rFonts w:ascii="Cambria" w:hAnsi="Cambria"/>
          <w:i/>
          <w:w w:val="105"/>
        </w:rPr>
        <w:t>С</w:t>
      </w:r>
      <w:r>
        <w:rPr>
          <w:w w:val="105"/>
        </w:rPr>
        <w:t>×10-6, g/mL; </w:t>
      </w:r>
      <w:r>
        <w:rPr>
          <w:rFonts w:ascii="Cambria" w:hAnsi="Cambria"/>
          <w:i/>
          <w:w w:val="105"/>
        </w:rPr>
        <w:t>V </w:t>
      </w:r>
      <w:r>
        <w:rPr>
          <w:w w:val="105"/>
        </w:rPr>
        <w:t>– extract</w:t>
      </w:r>
      <w:r>
        <w:rPr>
          <w:spacing w:val="-59"/>
          <w:w w:val="105"/>
        </w:rPr>
        <w:t> </w:t>
      </w:r>
      <w:r>
        <w:rPr>
          <w:w w:val="105"/>
        </w:rPr>
        <w:t>volume,</w:t>
      </w:r>
      <w:r>
        <w:rPr>
          <w:spacing w:val="-6"/>
          <w:w w:val="105"/>
        </w:rPr>
        <w:t> </w:t>
      </w:r>
      <w:r>
        <w:rPr>
          <w:w w:val="105"/>
        </w:rPr>
        <w:t>mL;</w:t>
      </w:r>
      <w:r>
        <w:rPr>
          <w:spacing w:val="-5"/>
          <w:w w:val="105"/>
        </w:rPr>
        <w:t> </w:t>
      </w:r>
      <w:r>
        <w:rPr>
          <w:rFonts w:ascii="Cambria" w:hAnsi="Cambria"/>
          <w:i/>
          <w:w w:val="105"/>
        </w:rPr>
        <w:t>K</w:t>
      </w:r>
      <w:r>
        <w:rPr>
          <w:rFonts w:ascii="Cambria" w:hAnsi="Cambria"/>
          <w:w w:val="105"/>
          <w:position w:val="-6"/>
          <w:sz w:val="13"/>
        </w:rPr>
        <w:t>dil</w:t>
      </w:r>
      <w:r>
        <w:rPr>
          <w:rFonts w:ascii="Cambria" w:hAnsi="Cambria"/>
          <w:spacing w:val="26"/>
          <w:w w:val="105"/>
          <w:position w:val="-6"/>
          <w:sz w:val="13"/>
        </w:rPr>
        <w:t> </w:t>
      </w:r>
      <w:r>
        <w:rPr>
          <w:w w:val="105"/>
        </w:rPr>
        <w:t>–</w:t>
      </w:r>
      <w:r>
        <w:rPr>
          <w:spacing w:val="-5"/>
          <w:w w:val="105"/>
        </w:rPr>
        <w:t> </w:t>
      </w:r>
      <w:r>
        <w:rPr>
          <w:w w:val="105"/>
        </w:rPr>
        <w:t>coefficient</w:t>
      </w:r>
      <w:r>
        <w:rPr>
          <w:spacing w:val="-6"/>
          <w:w w:val="105"/>
        </w:rPr>
        <w:t> </w:t>
      </w:r>
      <w:r>
        <w:rPr>
          <w:w w:val="105"/>
        </w:rPr>
        <w:t>of</w:t>
      </w:r>
      <w:r>
        <w:rPr>
          <w:spacing w:val="-5"/>
          <w:w w:val="105"/>
        </w:rPr>
        <w:t> </w:t>
      </w:r>
      <w:r>
        <w:rPr>
          <w:w w:val="105"/>
        </w:rPr>
        <w:t>dilution,</w:t>
      </w:r>
      <w:r>
        <w:rPr>
          <w:spacing w:val="-5"/>
          <w:w w:val="105"/>
        </w:rPr>
        <w:t> </w:t>
      </w:r>
      <w:r>
        <w:rPr>
          <w:w w:val="105"/>
        </w:rPr>
        <w:t>mL.</w:t>
      </w:r>
    </w:p>
    <w:p>
      <w:pPr>
        <w:pStyle w:val="BodyText"/>
        <w:spacing w:line="252" w:lineRule="auto" w:before="100"/>
        <w:ind w:left="150" w:right="116"/>
        <w:jc w:val="both"/>
      </w:pPr>
      <w:r>
        <w:rPr>
          <w:spacing w:val="-1"/>
        </w:rPr>
        <w:t>The</w:t>
      </w:r>
      <w:r>
        <w:rPr>
          <w:spacing w:val="-14"/>
        </w:rPr>
        <w:t> </w:t>
      </w:r>
      <w:r>
        <w:rPr>
          <w:spacing w:val="-1"/>
        </w:rPr>
        <w:t>vanillin</w:t>
      </w:r>
      <w:r>
        <w:rPr>
          <w:spacing w:val="-14"/>
        </w:rPr>
        <w:t> </w:t>
      </w:r>
      <w:r>
        <w:rPr>
          <w:spacing w:val="-1"/>
        </w:rPr>
        <w:t>reagent</w:t>
      </w:r>
      <w:r>
        <w:rPr>
          <w:spacing w:val="-14"/>
        </w:rPr>
        <w:t> </w:t>
      </w:r>
      <w:r>
        <w:rPr/>
        <w:t>assay</w:t>
      </w:r>
      <w:r>
        <w:rPr>
          <w:spacing w:val="-14"/>
        </w:rPr>
        <w:t> </w:t>
      </w:r>
      <w:r>
        <w:rPr/>
        <w:t>was</w:t>
      </w:r>
      <w:r>
        <w:rPr>
          <w:spacing w:val="-14"/>
        </w:rPr>
        <w:t> </w:t>
      </w:r>
      <w:r>
        <w:rPr/>
        <w:t>applied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determine</w:t>
      </w:r>
      <w:r>
        <w:rPr>
          <w:spacing w:val="-56"/>
        </w:rPr>
        <w:t> </w:t>
      </w:r>
      <w:r>
        <w:rPr>
          <w:w w:val="105"/>
        </w:rPr>
        <w:t>the total </w:t>
      </w:r>
      <w:r>
        <w:rPr>
          <w:spacing w:val="10"/>
          <w:w w:val="105"/>
        </w:rPr>
        <w:t>catechins </w:t>
      </w:r>
      <w:r>
        <w:rPr>
          <w:w w:val="105"/>
        </w:rPr>
        <w:t>[18]; the </w:t>
      </w:r>
      <w:r>
        <w:rPr>
          <w:spacing w:val="10"/>
          <w:w w:val="105"/>
        </w:rPr>
        <w:t>absorbance </w:t>
      </w:r>
      <w:r>
        <w:rPr>
          <w:spacing w:val="11"/>
          <w:w w:val="105"/>
        </w:rPr>
        <w:t>was</w:t>
      </w:r>
      <w:r>
        <w:rPr>
          <w:spacing w:val="12"/>
          <w:w w:val="105"/>
        </w:rPr>
        <w:t> </w:t>
      </w:r>
      <w:r>
        <w:rPr>
          <w:w w:val="105"/>
        </w:rPr>
        <w:t>measured at 505 nm. The calibration curve (Y =</w:t>
      </w:r>
      <w:r>
        <w:rPr>
          <w:spacing w:val="1"/>
          <w:w w:val="105"/>
        </w:rPr>
        <w:t> </w:t>
      </w:r>
      <w:r>
        <w:rPr>
          <w:w w:val="105"/>
        </w:rPr>
        <w:t>0.0025X</w:t>
      </w:r>
      <w:r>
        <w:rPr>
          <w:spacing w:val="41"/>
          <w:w w:val="105"/>
        </w:rPr>
        <w:t> </w:t>
      </w:r>
      <w:r>
        <w:rPr>
          <w:w w:val="140"/>
        </w:rPr>
        <w:t>–</w:t>
      </w:r>
      <w:r>
        <w:rPr>
          <w:spacing w:val="34"/>
          <w:w w:val="140"/>
        </w:rPr>
        <w:t> </w:t>
      </w:r>
      <w:r>
        <w:rPr>
          <w:w w:val="105"/>
        </w:rPr>
        <w:t>0.0851</w:t>
      </w:r>
      <w:r>
        <w:rPr>
          <w:spacing w:val="41"/>
          <w:w w:val="105"/>
        </w:rPr>
        <w:t> </w:t>
      </w:r>
      <w:r>
        <w:rPr>
          <w:w w:val="105"/>
        </w:rPr>
        <w:t>(R</w:t>
      </w:r>
      <w:r>
        <w:rPr>
          <w:w w:val="105"/>
          <w:position w:val="9"/>
          <w:sz w:val="13"/>
        </w:rPr>
        <w:t>2</w:t>
      </w:r>
      <w:r>
        <w:rPr>
          <w:spacing w:val="27"/>
          <w:w w:val="105"/>
          <w:position w:val="9"/>
          <w:sz w:val="13"/>
        </w:rPr>
        <w:t> </w:t>
      </w:r>
      <w:r>
        <w:rPr>
          <w:w w:val="105"/>
        </w:rPr>
        <w:t>=</w:t>
      </w:r>
      <w:r>
        <w:rPr>
          <w:spacing w:val="42"/>
          <w:w w:val="105"/>
        </w:rPr>
        <w:t> </w:t>
      </w:r>
      <w:r>
        <w:rPr>
          <w:w w:val="105"/>
        </w:rPr>
        <w:t>0.9951))</w:t>
      </w:r>
      <w:r>
        <w:rPr>
          <w:spacing w:val="41"/>
          <w:w w:val="105"/>
        </w:rPr>
        <w:t> </w:t>
      </w:r>
      <w:r>
        <w:rPr>
          <w:w w:val="105"/>
        </w:rPr>
        <w:t>was</w:t>
      </w:r>
      <w:r>
        <w:rPr>
          <w:spacing w:val="41"/>
          <w:w w:val="105"/>
        </w:rPr>
        <w:t> </w:t>
      </w:r>
      <w:r>
        <w:rPr>
          <w:spacing w:val="9"/>
          <w:w w:val="105"/>
        </w:rPr>
        <w:t>plotted</w:t>
      </w:r>
    </w:p>
    <w:p>
      <w:pPr>
        <w:pStyle w:val="BodyText"/>
        <w:spacing w:line="254" w:lineRule="auto"/>
        <w:ind w:left="150" w:right="128"/>
        <w:jc w:val="both"/>
      </w:pPr>
      <w:r>
        <w:rPr>
          <w:rFonts w:ascii="Trebuchet MS" w:hAnsi="Trebuchet MS"/>
          <w:w w:val="105"/>
        </w:rPr>
        <w:t>with</w:t>
      </w:r>
      <w:r>
        <w:rPr>
          <w:rFonts w:ascii="Trebuchet MS" w:hAnsi="Trebuchet MS"/>
          <w:spacing w:val="-3"/>
          <w:w w:val="105"/>
        </w:rPr>
        <w:t> </w:t>
      </w:r>
      <w:r>
        <w:rPr>
          <w:rFonts w:ascii="Trebuchet MS" w:hAnsi="Trebuchet MS"/>
          <w:w w:val="105"/>
        </w:rPr>
        <w:t>100</w:t>
      </w:r>
      <w:r>
        <w:rPr>
          <w:rFonts w:ascii="Trebuchet MS" w:hAnsi="Trebuchet MS"/>
          <w:spacing w:val="-3"/>
          <w:w w:val="105"/>
        </w:rPr>
        <w:t> </w:t>
      </w:r>
      <w:r>
        <w:rPr>
          <w:rFonts w:ascii="Trebuchet MS" w:hAnsi="Trebuchet MS"/>
          <w:w w:val="105"/>
        </w:rPr>
        <w:t>–</w:t>
      </w:r>
      <w:r>
        <w:rPr>
          <w:rFonts w:ascii="Trebuchet MS" w:hAnsi="Trebuchet MS"/>
          <w:spacing w:val="-3"/>
          <w:w w:val="105"/>
        </w:rPr>
        <w:t> </w:t>
      </w:r>
      <w:r>
        <w:rPr>
          <w:rFonts w:ascii="Trebuchet MS" w:hAnsi="Trebuchet MS"/>
          <w:w w:val="105"/>
        </w:rPr>
        <w:t>400</w:t>
      </w:r>
      <w:r>
        <w:rPr>
          <w:rFonts w:ascii="Trebuchet MS" w:hAnsi="Trebuchet MS"/>
          <w:spacing w:val="-2"/>
          <w:w w:val="105"/>
        </w:rPr>
        <w:t> </w:t>
      </w:r>
      <w:r>
        <w:rPr>
          <w:rFonts w:ascii="Trebuchet MS" w:hAnsi="Trebuchet MS"/>
          <w:w w:val="105"/>
        </w:rPr>
        <w:t>μg/mL</w:t>
      </w:r>
      <w:r>
        <w:rPr>
          <w:rFonts w:ascii="Trebuchet MS" w:hAnsi="Trebuchet MS"/>
          <w:spacing w:val="-3"/>
          <w:w w:val="105"/>
        </w:rPr>
        <w:t> </w:t>
      </w:r>
      <w:r>
        <w:rPr>
          <w:rFonts w:ascii="Trebuchet MS" w:hAnsi="Trebuchet MS"/>
          <w:w w:val="105"/>
        </w:rPr>
        <w:t>interval</w:t>
      </w:r>
      <w:r>
        <w:rPr>
          <w:rFonts w:ascii="Trebuchet MS" w:hAnsi="Trebuchet MS"/>
          <w:spacing w:val="-3"/>
          <w:w w:val="105"/>
        </w:rPr>
        <w:t> </w:t>
      </w:r>
      <w:r>
        <w:rPr>
          <w:rFonts w:ascii="Trebuchet MS" w:hAnsi="Trebuchet MS"/>
          <w:w w:val="105"/>
        </w:rPr>
        <w:t>concentrations</w:t>
      </w:r>
      <w:r>
        <w:rPr>
          <w:rFonts w:ascii="Trebuchet MS" w:hAnsi="Trebuchet MS"/>
          <w:spacing w:val="-2"/>
          <w:w w:val="105"/>
        </w:rPr>
        <w:t> </w:t>
      </w:r>
      <w:r>
        <w:rPr>
          <w:rFonts w:ascii="Trebuchet MS" w:hAnsi="Trebuchet MS"/>
          <w:w w:val="105"/>
        </w:rPr>
        <w:t>of</w:t>
      </w:r>
      <w:r>
        <w:rPr>
          <w:rFonts w:ascii="Trebuchet MS" w:hAnsi="Trebuchet MS"/>
          <w:spacing w:val="-68"/>
          <w:w w:val="105"/>
        </w:rPr>
        <w:t> </w:t>
      </w:r>
      <w:r>
        <w:rPr/>
        <w:t>epigallocatechin-3-O-gallate</w:t>
      </w:r>
      <w:r>
        <w:rPr>
          <w:spacing w:val="1"/>
        </w:rPr>
        <w:t> </w:t>
      </w:r>
      <w:r>
        <w:rPr/>
        <w:t>(EGCG).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total</w:t>
      </w:r>
      <w:r>
        <w:rPr>
          <w:spacing w:val="-56"/>
        </w:rPr>
        <w:t> </w:t>
      </w:r>
      <w:r>
        <w:rPr>
          <w:w w:val="95"/>
        </w:rPr>
        <w:t>catechins</w:t>
      </w:r>
      <w:r>
        <w:rPr>
          <w:spacing w:val="-9"/>
          <w:w w:val="95"/>
        </w:rPr>
        <w:t> </w:t>
      </w:r>
      <w:r>
        <w:rPr>
          <w:w w:val="95"/>
        </w:rPr>
        <w:t>content</w:t>
      </w:r>
      <w:r>
        <w:rPr>
          <w:spacing w:val="-8"/>
          <w:w w:val="95"/>
        </w:rPr>
        <w:t> </w:t>
      </w:r>
      <w:r>
        <w:rPr>
          <w:w w:val="95"/>
        </w:rPr>
        <w:t>in</w:t>
      </w:r>
      <w:r>
        <w:rPr>
          <w:spacing w:val="-8"/>
          <w:w w:val="95"/>
        </w:rPr>
        <w:t> </w:t>
      </w:r>
      <w:r>
        <w:rPr>
          <w:w w:val="95"/>
        </w:rPr>
        <w:t>extracts</w:t>
      </w:r>
      <w:r>
        <w:rPr>
          <w:spacing w:val="-8"/>
          <w:w w:val="95"/>
        </w:rPr>
        <w:t> </w:t>
      </w:r>
      <w:r>
        <w:rPr>
          <w:w w:val="95"/>
        </w:rPr>
        <w:t>(X),</w:t>
      </w:r>
      <w:r>
        <w:rPr>
          <w:spacing w:val="-8"/>
          <w:w w:val="95"/>
        </w:rPr>
        <w:t> </w:t>
      </w:r>
      <w:r>
        <w:rPr>
          <w:w w:val="95"/>
        </w:rPr>
        <w:t>expressed</w:t>
      </w:r>
      <w:r>
        <w:rPr>
          <w:spacing w:val="-8"/>
          <w:w w:val="95"/>
        </w:rPr>
        <w:t> </w:t>
      </w:r>
      <w:r>
        <w:rPr>
          <w:w w:val="95"/>
        </w:rPr>
        <w:t>as</w:t>
      </w:r>
      <w:r>
        <w:rPr>
          <w:spacing w:val="-8"/>
          <w:w w:val="95"/>
        </w:rPr>
        <w:t> </w:t>
      </w:r>
      <w:r>
        <w:rPr>
          <w:w w:val="95"/>
        </w:rPr>
        <w:t>EGCG</w:t>
      </w:r>
      <w:r>
        <w:rPr>
          <w:spacing w:val="-54"/>
          <w:w w:val="95"/>
        </w:rPr>
        <w:t> </w:t>
      </w:r>
      <w:r>
        <w:rPr>
          <w:w w:val="105"/>
        </w:rPr>
        <w:t>was</w:t>
      </w:r>
      <w:r>
        <w:rPr>
          <w:spacing w:val="-8"/>
          <w:w w:val="105"/>
        </w:rPr>
        <w:t> </w:t>
      </w:r>
      <w:r>
        <w:rPr>
          <w:w w:val="105"/>
        </w:rPr>
        <w:t>calculated</w:t>
      </w:r>
      <w:r>
        <w:rPr>
          <w:spacing w:val="-7"/>
          <w:w w:val="105"/>
        </w:rPr>
        <w:t> </w:t>
      </w:r>
      <w:r>
        <w:rPr>
          <w:w w:val="105"/>
        </w:rPr>
        <w:t>according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8"/>
          <w:w w:val="105"/>
        </w:rPr>
        <w:t> </w:t>
      </w:r>
      <w:r>
        <w:rPr>
          <w:w w:val="105"/>
        </w:rPr>
        <w:t>equation</w:t>
      </w:r>
      <w:r>
        <w:rPr>
          <w:spacing w:val="-7"/>
          <w:w w:val="105"/>
        </w:rPr>
        <w:t> </w:t>
      </w:r>
      <w:r>
        <w:rPr>
          <w:w w:val="105"/>
        </w:rPr>
        <w:t>3: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2" w:space="91"/>
            <w:col w:w="5247"/>
          </w:cols>
        </w:sectPr>
      </w:pPr>
    </w:p>
    <w:p>
      <w:pPr>
        <w:pStyle w:val="Heading3"/>
        <w:numPr>
          <w:ilvl w:val="1"/>
          <w:numId w:val="2"/>
        </w:numPr>
        <w:tabs>
          <w:tab w:pos="548" w:val="left" w:leader="none"/>
        </w:tabs>
        <w:spacing w:line="240" w:lineRule="auto" w:before="64" w:after="0"/>
        <w:ind w:left="547" w:right="0" w:hanging="398"/>
        <w:jc w:val="left"/>
      </w:pPr>
      <w:r>
        <w:rPr/>
        <w:t>Extraction</w:t>
      </w:r>
      <w:r>
        <w:rPr>
          <w:spacing w:val="17"/>
        </w:rPr>
        <w:t> </w:t>
      </w:r>
      <w:r>
        <w:rPr/>
        <w:t>procedure</w:t>
      </w:r>
    </w:p>
    <w:p>
      <w:pPr>
        <w:pStyle w:val="BodyText"/>
        <w:spacing w:line="254" w:lineRule="auto" w:before="123"/>
        <w:ind w:left="150" w:right="38"/>
      </w:pPr>
      <w:r>
        <w:rPr>
          <w:w w:val="105"/>
        </w:rPr>
        <w:t>A</w:t>
      </w:r>
      <w:r>
        <w:rPr>
          <w:spacing w:val="7"/>
          <w:w w:val="105"/>
        </w:rPr>
        <w:t> </w:t>
      </w:r>
      <w:r>
        <w:rPr>
          <w:w w:val="105"/>
        </w:rPr>
        <w:t>10.0</w:t>
      </w:r>
      <w:r>
        <w:rPr>
          <w:spacing w:val="7"/>
          <w:w w:val="105"/>
        </w:rPr>
        <w:t> </w:t>
      </w:r>
      <w:r>
        <w:rPr>
          <w:w w:val="105"/>
        </w:rPr>
        <w:t>g</w:t>
      </w:r>
      <w:r>
        <w:rPr>
          <w:spacing w:val="8"/>
          <w:w w:val="105"/>
        </w:rPr>
        <w:t> </w:t>
      </w:r>
      <w:r>
        <w:rPr>
          <w:w w:val="105"/>
        </w:rPr>
        <w:t>of</w:t>
      </w:r>
      <w:r>
        <w:rPr>
          <w:spacing w:val="7"/>
          <w:w w:val="105"/>
        </w:rPr>
        <w:t> </w:t>
      </w:r>
      <w:r>
        <w:rPr>
          <w:w w:val="105"/>
        </w:rPr>
        <w:t>red</w:t>
      </w:r>
      <w:r>
        <w:rPr>
          <w:spacing w:val="7"/>
          <w:w w:val="105"/>
        </w:rPr>
        <w:t> </w:t>
      </w:r>
      <w:r>
        <w:rPr>
          <w:w w:val="105"/>
        </w:rPr>
        <w:t>raspberry</w:t>
      </w:r>
      <w:r>
        <w:rPr>
          <w:spacing w:val="8"/>
          <w:w w:val="105"/>
        </w:rPr>
        <w:t> </w:t>
      </w:r>
      <w:r>
        <w:rPr>
          <w:w w:val="105"/>
        </w:rPr>
        <w:t>shoots</w:t>
      </w:r>
      <w:r>
        <w:rPr>
          <w:spacing w:val="7"/>
          <w:w w:val="105"/>
        </w:rPr>
        <w:t> </w:t>
      </w:r>
      <w:r>
        <w:rPr>
          <w:w w:val="105"/>
        </w:rPr>
        <w:t>were</w:t>
      </w:r>
      <w:r>
        <w:rPr>
          <w:spacing w:val="7"/>
          <w:w w:val="105"/>
        </w:rPr>
        <w:t> </w:t>
      </w:r>
      <w:r>
        <w:rPr>
          <w:w w:val="105"/>
        </w:rPr>
        <w:t>ground</w:t>
      </w:r>
      <w:r>
        <w:rPr>
          <w:spacing w:val="8"/>
          <w:w w:val="105"/>
        </w:rPr>
        <w:t> </w:t>
      </w:r>
      <w:r>
        <w:rPr>
          <w:w w:val="105"/>
        </w:rPr>
        <w:t>to</w:t>
      </w:r>
      <w:r>
        <w:rPr>
          <w:spacing w:val="-59"/>
          <w:w w:val="105"/>
        </w:rPr>
        <w:t> </w:t>
      </w:r>
      <w:r>
        <w:rPr/>
        <w:t>1-2</w:t>
      </w:r>
      <w:r>
        <w:rPr>
          <w:spacing w:val="3"/>
        </w:rPr>
        <w:t> </w:t>
      </w:r>
      <w:r>
        <w:rPr/>
        <w:t>mm</w:t>
      </w:r>
      <w:r>
        <w:rPr>
          <w:spacing w:val="3"/>
        </w:rPr>
        <w:t> </w:t>
      </w:r>
      <w:r>
        <w:rPr/>
        <w:t>in</w:t>
      </w:r>
      <w:r>
        <w:rPr>
          <w:spacing w:val="3"/>
        </w:rPr>
        <w:t> </w:t>
      </w:r>
      <w:r>
        <w:rPr/>
        <w:t>size.</w:t>
      </w:r>
      <w:r>
        <w:rPr>
          <w:spacing w:val="3"/>
        </w:rPr>
        <w:t> </w:t>
      </w:r>
      <w:r>
        <w:rPr/>
        <w:t>The</w:t>
      </w:r>
      <w:r>
        <w:rPr>
          <w:spacing w:val="3"/>
        </w:rPr>
        <w:t> </w:t>
      </w:r>
      <w:r>
        <w:rPr/>
        <w:t>extraction</w:t>
      </w:r>
      <w:r>
        <w:rPr>
          <w:spacing w:val="4"/>
        </w:rPr>
        <w:t> </w:t>
      </w:r>
      <w:r>
        <w:rPr/>
        <w:t>was</w:t>
      </w:r>
      <w:r>
        <w:rPr>
          <w:spacing w:val="3"/>
        </w:rPr>
        <w:t> </w:t>
      </w:r>
      <w:r>
        <w:rPr/>
        <w:t>carried</w:t>
      </w:r>
      <w:r>
        <w:rPr>
          <w:spacing w:val="3"/>
        </w:rPr>
        <w:t> </w:t>
      </w:r>
      <w:r>
        <w:rPr/>
        <w:t>out</w:t>
      </w:r>
      <w:r>
        <w:rPr>
          <w:spacing w:val="3"/>
        </w:rPr>
        <w:t> </w:t>
      </w:r>
      <w:r>
        <w:rPr/>
        <w:t>one</w:t>
      </w:r>
    </w:p>
    <w:p>
      <w:pPr>
        <w:spacing w:line="399" w:lineRule="exact" w:before="110"/>
        <w:ind w:left="150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Times New Roman" w:hAnsi="Times New Roman"/>
          <w:i/>
          <w:sz w:val="24"/>
        </w:rPr>
        <w:t>X</w:t>
      </w:r>
      <w:r>
        <w:rPr>
          <w:rFonts w:ascii="Times New Roman" w:hAnsi="Times New Roman"/>
          <w:i/>
          <w:spacing w:val="-19"/>
          <w:sz w:val="24"/>
        </w:rPr>
        <w:t> </w:t>
      </w:r>
      <w:r>
        <w:rPr>
          <w:rFonts w:ascii="Times New Roman" w:hAnsi="Times New Roman"/>
          <w:sz w:val="24"/>
        </w:rPr>
        <w:t>(</w:t>
      </w:r>
      <w:r>
        <w:rPr>
          <w:rFonts w:ascii="Times New Roman" w:hAnsi="Times New Roman"/>
          <w:i/>
          <w:sz w:val="24"/>
        </w:rPr>
        <w:t>mg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rFonts w:ascii="Times New Roman" w:hAnsi="Times New Roman"/>
          <w:sz w:val="24"/>
        </w:rPr>
        <w:t>/</w:t>
      </w:r>
      <w:r>
        <w:rPr>
          <w:rFonts w:ascii="Times New Roman" w:hAnsi="Times New Roman"/>
          <w:spacing w:val="-10"/>
          <w:sz w:val="24"/>
        </w:rPr>
        <w:t> </w:t>
      </w:r>
      <w:r>
        <w:rPr>
          <w:rFonts w:ascii="Times New Roman" w:hAnsi="Times New Roman"/>
          <w:i/>
          <w:sz w:val="24"/>
        </w:rPr>
        <w:t>mL</w:t>
      </w:r>
      <w:r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Symbol" w:hAnsi="Symbol"/>
          <w:sz w:val="24"/>
        </w:rPr>
        <w:t></w:t>
      </w:r>
      <w:r>
        <w:rPr>
          <w:rFonts w:ascii="Times New Roman" w:hAnsi="Times New Roman"/>
          <w:spacing w:val="10"/>
          <w:sz w:val="24"/>
          <w:u w:val="single"/>
          <w:vertAlign w:val="baseline"/>
        </w:rPr>
        <w:t> </w:t>
      </w:r>
      <w:r>
        <w:rPr>
          <w:rFonts w:ascii="Times New Roman" w:hAnsi="Times New Roman"/>
          <w:i/>
          <w:spacing w:val="11"/>
          <w:position w:val="15"/>
          <w:sz w:val="24"/>
          <w:vertAlign w:val="baseline"/>
        </w:rPr>
        <w:t>C</w:t>
      </w:r>
      <w:r>
        <w:rPr>
          <w:rFonts w:ascii="Times New Roman" w:hAnsi="Times New Roman"/>
          <w:i/>
          <w:spacing w:val="11"/>
          <w:position w:val="9"/>
          <w:sz w:val="14"/>
          <w:u w:val="single"/>
          <w:vertAlign w:val="baseline"/>
        </w:rPr>
        <w:t>x</w:t>
      </w:r>
      <w:r>
        <w:rPr>
          <w:rFonts w:ascii="Times New Roman" w:hAnsi="Times New Roman"/>
          <w:i/>
          <w:spacing w:val="19"/>
          <w:position w:val="9"/>
          <w:sz w:val="14"/>
          <w:u w:val="single"/>
          <w:vertAlign w:val="baseline"/>
        </w:rPr>
        <w:t> </w:t>
      </w:r>
      <w:r>
        <w:rPr>
          <w:rFonts w:ascii="Symbol" w:hAnsi="Symbol"/>
          <w:position w:val="15"/>
          <w:sz w:val="24"/>
          <w:vertAlign w:val="baseline"/>
        </w:rPr>
        <w:t></w:t>
      </w:r>
      <w:r>
        <w:rPr>
          <w:rFonts w:ascii="Times New Roman" w:hAnsi="Times New Roman"/>
          <w:spacing w:val="-19"/>
          <w:position w:val="15"/>
          <w:sz w:val="24"/>
          <w:vertAlign w:val="baseline"/>
        </w:rPr>
        <w:t> </w:t>
      </w:r>
      <w:r>
        <w:rPr>
          <w:rFonts w:ascii="Times New Roman" w:hAnsi="Times New Roman"/>
          <w:i/>
          <w:position w:val="15"/>
          <w:sz w:val="24"/>
          <w:vertAlign w:val="baseline"/>
        </w:rPr>
        <w:t>K</w:t>
      </w:r>
      <w:r>
        <w:rPr>
          <w:rFonts w:ascii="Times New Roman" w:hAnsi="Times New Roman"/>
          <w:i/>
          <w:spacing w:val="-30"/>
          <w:position w:val="9"/>
          <w:sz w:val="24"/>
          <w:vertAlign w:val="baseline"/>
        </w:rPr>
        <w:t> </w:t>
      </w:r>
      <w:r>
        <w:rPr>
          <w:rFonts w:ascii="Times New Roman" w:hAnsi="Times New Roman"/>
          <w:i/>
          <w:position w:val="9"/>
          <w:sz w:val="14"/>
          <w:u w:val="single"/>
          <w:vertAlign w:val="baseline"/>
        </w:rPr>
        <w:t>dil</w:t>
      </w:r>
      <w:r>
        <w:rPr>
          <w:rFonts w:ascii="Times New Roman" w:hAnsi="Times New Roman"/>
          <w:i/>
          <w:spacing w:val="25"/>
          <w:position w:val="9"/>
          <w:sz w:val="14"/>
          <w:u w:val="single"/>
          <w:vertAlign w:val="baseline"/>
        </w:rPr>
        <w:t> </w:t>
      </w:r>
      <w:r>
        <w:rPr>
          <w:rFonts w:ascii="Symbol" w:hAnsi="Symbol"/>
          <w:position w:val="15"/>
          <w:sz w:val="24"/>
          <w:vertAlign w:val="baseline"/>
        </w:rPr>
        <w:t></w:t>
      </w:r>
      <w:r>
        <w:rPr>
          <w:rFonts w:ascii="Times New Roman" w:hAnsi="Times New Roman"/>
          <w:position w:val="15"/>
          <w:sz w:val="24"/>
          <w:vertAlign w:val="baseline"/>
        </w:rPr>
        <w:t>1000</w:t>
      </w:r>
    </w:p>
    <w:p>
      <w:pPr>
        <w:pStyle w:val="Heading2"/>
        <w:ind w:right="741"/>
      </w:pPr>
      <w:r>
        <w:rPr/>
        <w:t>V</w:t>
      </w:r>
    </w:p>
    <w:p>
      <w:pPr>
        <w:pStyle w:val="BodyText"/>
        <w:spacing w:before="2"/>
        <w:rPr>
          <w:rFonts w:ascii="Times New Roman"/>
          <w:i/>
          <w:sz w:val="24"/>
        </w:rPr>
      </w:pPr>
      <w:r>
        <w:rPr/>
        <w:br w:type="column"/>
      </w:r>
      <w:r>
        <w:rPr>
          <w:rFonts w:ascii="Times New Roman"/>
          <w:i/>
          <w:sz w:val="24"/>
        </w:rPr>
      </w:r>
    </w:p>
    <w:p>
      <w:pPr>
        <w:pStyle w:val="BodyText"/>
        <w:ind w:left="150"/>
      </w:pPr>
      <w:r>
        <w:rPr/>
        <w:t>(Eq.3)</w:t>
      </w:r>
    </w:p>
    <w:p>
      <w:pPr>
        <w:spacing w:after="0"/>
        <w:sectPr>
          <w:type w:val="continuous"/>
          <w:pgSz w:w="11910" w:h="16450"/>
          <w:pgMar w:top="640" w:bottom="0" w:left="700" w:right="720"/>
          <w:cols w:num="3" w:equalWidth="0">
            <w:col w:w="5152" w:space="637"/>
            <w:col w:w="3072" w:space="787"/>
            <w:col w:w="842"/>
          </w:cols>
        </w:sectPr>
      </w:pPr>
    </w:p>
    <w:p>
      <w:pPr>
        <w:pStyle w:val="BodyText"/>
        <w:spacing w:line="254" w:lineRule="auto" w:before="5"/>
        <w:ind w:left="150" w:right="38"/>
        <w:jc w:val="both"/>
      </w:pPr>
      <w:r>
        <w:rPr>
          <w:w w:val="105"/>
        </w:rPr>
        <w:t>by one using distilled water, 20% ethanol, 40%</w:t>
      </w:r>
      <w:r>
        <w:rPr>
          <w:spacing w:val="1"/>
          <w:w w:val="105"/>
        </w:rPr>
        <w:t> </w:t>
      </w:r>
      <w:r>
        <w:rPr/>
        <w:t>ethanol, 60% ethanol, and 96% ethanol at the ratio</w:t>
      </w:r>
      <w:r>
        <w:rPr>
          <w:spacing w:val="-56"/>
        </w:rPr>
        <w:t> </w:t>
      </w:r>
      <w:r>
        <w:rPr>
          <w:spacing w:val="-1"/>
        </w:rPr>
        <w:t>raw</w:t>
      </w:r>
      <w:r>
        <w:rPr>
          <w:spacing w:val="-16"/>
        </w:rPr>
        <w:t> </w:t>
      </w:r>
      <w:r>
        <w:rPr>
          <w:spacing w:val="-1"/>
        </w:rPr>
        <w:t>material/solvent</w:t>
      </w:r>
      <w:r>
        <w:rPr>
          <w:spacing w:val="-16"/>
        </w:rPr>
        <w:t> </w:t>
      </w:r>
      <w:r>
        <w:rPr>
          <w:spacing w:val="-1"/>
        </w:rPr>
        <w:t>1/20</w:t>
      </w:r>
      <w:r>
        <w:rPr>
          <w:spacing w:val="-16"/>
        </w:rPr>
        <w:t> </w:t>
      </w:r>
      <w:r>
        <w:rPr>
          <w:spacing w:val="-1"/>
        </w:rPr>
        <w:t>(m/v)</w:t>
      </w:r>
      <w:r>
        <w:rPr>
          <w:spacing w:val="-16"/>
        </w:rPr>
        <w:t> </w:t>
      </w:r>
      <w:r>
        <w:rPr>
          <w:spacing w:val="-1"/>
        </w:rPr>
        <w:t>in</w:t>
      </w:r>
      <w:r>
        <w:rPr>
          <w:spacing w:val="-16"/>
        </w:rPr>
        <w:t> </w:t>
      </w:r>
      <w:r>
        <w:rPr>
          <w:spacing w:val="-1"/>
        </w:rPr>
        <w:t>a</w:t>
      </w:r>
      <w:r>
        <w:rPr>
          <w:spacing w:val="-16"/>
        </w:rPr>
        <w:t> </w:t>
      </w:r>
      <w:r>
        <w:rPr>
          <w:spacing w:val="-1"/>
        </w:rPr>
        <w:t>water</w:t>
      </w:r>
      <w:r>
        <w:rPr>
          <w:spacing w:val="-16"/>
        </w:rPr>
        <w:t> </w:t>
      </w:r>
      <w:r>
        <w:rPr>
          <w:spacing w:val="-1"/>
        </w:rPr>
        <w:t>bath</w:t>
      </w:r>
      <w:r>
        <w:rPr>
          <w:spacing w:val="-16"/>
        </w:rPr>
        <w:t> </w:t>
      </w:r>
      <w:r>
        <w:rPr/>
        <w:t>at</w:t>
      </w:r>
      <w:r>
        <w:rPr>
          <w:spacing w:val="-16"/>
        </w:rPr>
        <w:t> </w:t>
      </w:r>
      <w:r>
        <w:rPr/>
        <w:t>80º</w:t>
      </w:r>
      <w:r>
        <w:rPr>
          <w:spacing w:val="-56"/>
        </w:rPr>
        <w:t> </w:t>
      </w:r>
      <w:r>
        <w:rPr/>
        <w:t>C with reflux for 1 hour. After cooling, the solutions</w:t>
      </w:r>
      <w:r>
        <w:rPr>
          <w:spacing w:val="1"/>
        </w:rPr>
        <w:t> </w:t>
      </w:r>
      <w:r>
        <w:rPr/>
        <w:t>were</w:t>
      </w:r>
      <w:r>
        <w:rPr>
          <w:spacing w:val="-9"/>
        </w:rPr>
        <w:t> </w:t>
      </w:r>
      <w:r>
        <w:rPr/>
        <w:t>filtrated</w:t>
      </w:r>
      <w:r>
        <w:rPr>
          <w:spacing w:val="-9"/>
        </w:rPr>
        <w:t> </w:t>
      </w:r>
      <w:r>
        <w:rPr/>
        <w:t>and</w:t>
      </w:r>
      <w:r>
        <w:rPr>
          <w:spacing w:val="-9"/>
        </w:rPr>
        <w:t> </w:t>
      </w:r>
      <w:r>
        <w:rPr/>
        <w:t>concentrated</w:t>
      </w:r>
      <w:r>
        <w:rPr>
          <w:spacing w:val="-9"/>
        </w:rPr>
        <w:t> </w:t>
      </w:r>
      <w:r>
        <w:rPr/>
        <w:t>to</w:t>
      </w:r>
      <w:r>
        <w:rPr>
          <w:spacing w:val="-9"/>
        </w:rPr>
        <w:t> </w:t>
      </w:r>
      <w:r>
        <w:rPr/>
        <w:t>20</w:t>
      </w:r>
      <w:r>
        <w:rPr>
          <w:spacing w:val="-9"/>
        </w:rPr>
        <w:t> </w:t>
      </w:r>
      <w:r>
        <w:rPr/>
        <w:t>mL</w:t>
      </w:r>
      <w:r>
        <w:rPr>
          <w:spacing w:val="-9"/>
        </w:rPr>
        <w:t> </w:t>
      </w:r>
      <w:r>
        <w:rPr/>
        <w:t>by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rotary</w:t>
      </w:r>
      <w:r>
        <w:rPr>
          <w:spacing w:val="-56"/>
        </w:rPr>
        <w:t> </w:t>
      </w:r>
      <w:r>
        <w:rPr>
          <w:w w:val="105"/>
        </w:rPr>
        <w:t>evaporator</w:t>
      </w:r>
      <w:r>
        <w:rPr>
          <w:spacing w:val="-7"/>
          <w:w w:val="105"/>
        </w:rPr>
        <w:t> </w:t>
      </w:r>
      <w:r>
        <w:rPr>
          <w:w w:val="105"/>
        </w:rPr>
        <w:t>at</w:t>
      </w:r>
      <w:r>
        <w:rPr>
          <w:spacing w:val="-6"/>
          <w:w w:val="105"/>
        </w:rPr>
        <w:t> </w:t>
      </w:r>
      <w:r>
        <w:rPr>
          <w:w w:val="105"/>
        </w:rPr>
        <w:t>40</w:t>
      </w:r>
      <w:r>
        <w:rPr>
          <w:spacing w:val="-6"/>
          <w:w w:val="105"/>
        </w:rPr>
        <w:t> </w:t>
      </w:r>
      <w:r>
        <w:rPr>
          <w:w w:val="105"/>
        </w:rPr>
        <w:t>º</w:t>
      </w:r>
      <w:r>
        <w:rPr>
          <w:spacing w:val="-6"/>
          <w:w w:val="105"/>
        </w:rPr>
        <w:t> </w:t>
      </w:r>
      <w:r>
        <w:rPr>
          <w:w w:val="105"/>
        </w:rPr>
        <w:t>C</w:t>
      </w:r>
      <w:r>
        <w:rPr>
          <w:spacing w:val="-6"/>
          <w:w w:val="105"/>
        </w:rPr>
        <w:t> </w:t>
      </w:r>
      <w:r>
        <w:rPr>
          <w:w w:val="105"/>
        </w:rPr>
        <w:t>under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6"/>
          <w:w w:val="105"/>
        </w:rPr>
        <w:t> </w:t>
      </w:r>
      <w:r>
        <w:rPr>
          <w:w w:val="105"/>
        </w:rPr>
        <w:t>vacuum.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numPr>
          <w:ilvl w:val="1"/>
          <w:numId w:val="2"/>
        </w:numPr>
        <w:tabs>
          <w:tab w:pos="547" w:val="left" w:leader="none"/>
        </w:tabs>
        <w:spacing w:line="240" w:lineRule="auto" w:before="0" w:after="0"/>
        <w:ind w:left="546" w:right="0" w:hanging="397"/>
        <w:jc w:val="both"/>
      </w:pPr>
      <w:r>
        <w:rPr/>
        <w:t>Quantitative</w:t>
      </w:r>
      <w:r>
        <w:rPr>
          <w:spacing w:val="7"/>
        </w:rPr>
        <w:t> </w:t>
      </w:r>
      <w:r>
        <w:rPr/>
        <w:t>analysis</w:t>
      </w:r>
    </w:p>
    <w:p>
      <w:pPr>
        <w:pStyle w:val="BodyText"/>
        <w:spacing w:line="260" w:lineRule="atLeast" w:before="97"/>
        <w:ind w:left="150" w:right="38"/>
        <w:jc w:val="both"/>
      </w:pPr>
      <w:r>
        <w:rPr>
          <w:spacing w:val="-1"/>
        </w:rPr>
        <w:t>2.0</w:t>
      </w:r>
      <w:r>
        <w:rPr>
          <w:spacing w:val="-19"/>
        </w:rPr>
        <w:t> </w:t>
      </w:r>
      <w:r>
        <w:rPr>
          <w:spacing w:val="-1"/>
        </w:rPr>
        <w:t>mL</w:t>
      </w:r>
      <w:r>
        <w:rPr>
          <w:spacing w:val="-19"/>
        </w:rPr>
        <w:t> </w:t>
      </w:r>
      <w:r>
        <w:rPr>
          <w:spacing w:val="-1"/>
        </w:rPr>
        <w:t>of</w:t>
      </w:r>
      <w:r>
        <w:rPr>
          <w:spacing w:val="-18"/>
        </w:rPr>
        <w:t> </w:t>
      </w:r>
      <w:r>
        <w:rPr>
          <w:spacing w:val="-1"/>
        </w:rPr>
        <w:t>the</w:t>
      </w:r>
      <w:r>
        <w:rPr>
          <w:spacing w:val="-19"/>
        </w:rPr>
        <w:t> </w:t>
      </w:r>
      <w:r>
        <w:rPr>
          <w:spacing w:val="-1"/>
        </w:rPr>
        <w:t>extract</w:t>
      </w:r>
      <w:r>
        <w:rPr>
          <w:spacing w:val="-18"/>
        </w:rPr>
        <w:t> </w:t>
      </w:r>
      <w:r>
        <w:rPr>
          <w:spacing w:val="-1"/>
        </w:rPr>
        <w:t>was</w:t>
      </w:r>
      <w:r>
        <w:rPr>
          <w:spacing w:val="-19"/>
        </w:rPr>
        <w:t> </w:t>
      </w:r>
      <w:r>
        <w:rPr>
          <w:spacing w:val="-1"/>
        </w:rPr>
        <w:t>placed</w:t>
      </w:r>
      <w:r>
        <w:rPr>
          <w:spacing w:val="-18"/>
        </w:rPr>
        <w:t> </w:t>
      </w:r>
      <w:r>
        <w:rPr/>
        <w:t>in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weighing</w:t>
      </w:r>
      <w:r>
        <w:rPr>
          <w:spacing w:val="-18"/>
        </w:rPr>
        <w:t> </w:t>
      </w:r>
      <w:r>
        <w:rPr/>
        <w:t>bottle,</w:t>
      </w:r>
      <w:r>
        <w:rPr>
          <w:spacing w:val="-56"/>
        </w:rPr>
        <w:t> </w:t>
      </w:r>
      <w:r>
        <w:rPr/>
        <w:t>brought to a constant mass, evaporated in a water</w:t>
      </w:r>
      <w:r>
        <w:rPr>
          <w:spacing w:val="1"/>
        </w:rPr>
        <w:t> </w:t>
      </w:r>
      <w:r>
        <w:rPr>
          <w:w w:val="105"/>
        </w:rPr>
        <w:t>bath,</w:t>
      </w:r>
      <w:r>
        <w:rPr>
          <w:spacing w:val="11"/>
          <w:w w:val="105"/>
        </w:rPr>
        <w:t> </w:t>
      </w:r>
      <w:r>
        <w:rPr>
          <w:w w:val="105"/>
        </w:rPr>
        <w:t>and</w:t>
      </w:r>
      <w:r>
        <w:rPr>
          <w:spacing w:val="12"/>
          <w:w w:val="105"/>
        </w:rPr>
        <w:t> </w:t>
      </w:r>
      <w:r>
        <w:rPr>
          <w:w w:val="105"/>
        </w:rPr>
        <w:t>dried</w:t>
      </w:r>
      <w:r>
        <w:rPr>
          <w:spacing w:val="12"/>
          <w:w w:val="105"/>
        </w:rPr>
        <w:t> </w:t>
      </w:r>
      <w:r>
        <w:rPr>
          <w:w w:val="105"/>
        </w:rPr>
        <w:t>from</w:t>
      </w:r>
      <w:r>
        <w:rPr>
          <w:spacing w:val="12"/>
          <w:w w:val="105"/>
        </w:rPr>
        <w:t> </w:t>
      </w:r>
      <w:r>
        <w:rPr>
          <w:w w:val="105"/>
        </w:rPr>
        <w:t>100</w:t>
      </w:r>
      <w:r>
        <w:rPr>
          <w:spacing w:val="12"/>
          <w:w w:val="105"/>
        </w:rPr>
        <w:t> </w:t>
      </w:r>
      <w:r>
        <w:rPr>
          <w:w w:val="105"/>
        </w:rPr>
        <w:t>to</w:t>
      </w:r>
      <w:r>
        <w:rPr>
          <w:spacing w:val="12"/>
          <w:w w:val="105"/>
        </w:rPr>
        <w:t> </w:t>
      </w:r>
      <w:r>
        <w:rPr>
          <w:w w:val="105"/>
        </w:rPr>
        <w:t>105</w:t>
      </w:r>
      <w:r>
        <w:rPr>
          <w:spacing w:val="11"/>
          <w:w w:val="105"/>
        </w:rPr>
        <w:t> </w:t>
      </w:r>
      <w:r>
        <w:rPr>
          <w:w w:val="105"/>
        </w:rPr>
        <w:t>°</w:t>
      </w:r>
      <w:r>
        <w:rPr>
          <w:spacing w:val="12"/>
          <w:w w:val="105"/>
        </w:rPr>
        <w:t> </w:t>
      </w:r>
      <w:r>
        <w:rPr>
          <w:w w:val="105"/>
        </w:rPr>
        <w:t>C</w:t>
      </w:r>
      <w:r>
        <w:rPr>
          <w:spacing w:val="12"/>
          <w:w w:val="105"/>
        </w:rPr>
        <w:t> </w:t>
      </w:r>
      <w:r>
        <w:rPr>
          <w:w w:val="105"/>
        </w:rPr>
        <w:t>for</w:t>
      </w:r>
      <w:r>
        <w:rPr>
          <w:spacing w:val="12"/>
          <w:w w:val="105"/>
        </w:rPr>
        <w:t> </w:t>
      </w:r>
      <w:r>
        <w:rPr>
          <w:w w:val="105"/>
        </w:rPr>
        <w:t>3</w:t>
      </w:r>
      <w:r>
        <w:rPr>
          <w:spacing w:val="12"/>
          <w:w w:val="105"/>
        </w:rPr>
        <w:t> </w:t>
      </w:r>
      <w:r>
        <w:rPr>
          <w:w w:val="105"/>
        </w:rPr>
        <w:t>hours.</w:t>
      </w:r>
    </w:p>
    <w:p>
      <w:pPr>
        <w:pStyle w:val="BodyText"/>
        <w:spacing w:line="264" w:lineRule="exact" w:before="76"/>
        <w:ind w:left="150" w:right="123" w:hanging="1"/>
        <w:jc w:val="both"/>
      </w:pPr>
      <w:r>
        <w:rPr/>
        <w:br w:type="column"/>
      </w:r>
      <w:r>
        <w:rPr/>
        <w:t>where, </w:t>
      </w:r>
      <w:r>
        <w:rPr>
          <w:rFonts w:ascii="Cambria" w:hAnsi="Cambria"/>
          <w:i/>
        </w:rPr>
        <w:t>С</w:t>
      </w:r>
      <w:r>
        <w:rPr>
          <w:rFonts w:ascii="Cambria" w:hAnsi="Cambria"/>
          <w:i/>
          <w:position w:val="-6"/>
          <w:sz w:val="13"/>
        </w:rPr>
        <w:t>x</w:t>
      </w:r>
      <w:r>
        <w:rPr>
          <w:rFonts w:ascii="Cambria" w:hAnsi="Cambria"/>
          <w:i/>
          <w:spacing w:val="1"/>
          <w:position w:val="-6"/>
          <w:sz w:val="13"/>
        </w:rPr>
        <w:t> </w:t>
      </w:r>
      <w:r>
        <w:rPr/>
        <w:t>– concentration of epigallocatechin-3-O-</w:t>
      </w:r>
      <w:r>
        <w:rPr>
          <w:spacing w:val="1"/>
        </w:rPr>
        <w:t> </w:t>
      </w:r>
      <w:r>
        <w:rPr/>
        <w:t>gallate</w:t>
      </w:r>
      <w:r>
        <w:rPr>
          <w:spacing w:val="-8"/>
        </w:rPr>
        <w:t> </w:t>
      </w:r>
      <w:r>
        <w:rPr/>
        <w:t>according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calibration</w:t>
      </w:r>
      <w:r>
        <w:rPr>
          <w:spacing w:val="-8"/>
        </w:rPr>
        <w:t> </w:t>
      </w:r>
      <w:r>
        <w:rPr/>
        <w:t>curve,</w:t>
      </w:r>
      <w:r>
        <w:rPr>
          <w:spacing w:val="-8"/>
        </w:rPr>
        <w:t> </w:t>
      </w:r>
      <w:r>
        <w:rPr>
          <w:rFonts w:ascii="Cambria" w:hAnsi="Cambria"/>
          <w:i/>
        </w:rPr>
        <w:t>С</w:t>
      </w:r>
      <w:r>
        <w:rPr/>
        <w:t>×10-6</w:t>
      </w:r>
      <w:r>
        <w:rPr>
          <w:spacing w:val="-8"/>
        </w:rPr>
        <w:t> </w:t>
      </w:r>
      <w:r>
        <w:rPr/>
        <w:t>g/mL;</w:t>
      </w:r>
      <w:r>
        <w:rPr>
          <w:spacing w:val="-56"/>
        </w:rPr>
        <w:t> </w:t>
      </w:r>
      <w:r>
        <w:rPr>
          <w:rFonts w:ascii="Cambria" w:hAnsi="Cambria"/>
          <w:i/>
          <w:w w:val="110"/>
        </w:rPr>
        <w:t>V </w:t>
      </w:r>
      <w:r>
        <w:rPr>
          <w:w w:val="140"/>
        </w:rPr>
        <w:t>– </w:t>
      </w:r>
      <w:r>
        <w:rPr>
          <w:w w:val="110"/>
        </w:rPr>
        <w:t>volume of extract, mL; </w:t>
      </w:r>
      <w:r>
        <w:rPr>
          <w:rFonts w:ascii="Cambria" w:hAnsi="Cambria"/>
          <w:i/>
          <w:w w:val="110"/>
        </w:rPr>
        <w:t>K</w:t>
      </w:r>
      <w:r>
        <w:rPr>
          <w:rFonts w:ascii="Cambria" w:hAnsi="Cambria"/>
          <w:w w:val="110"/>
          <w:position w:val="-6"/>
          <w:sz w:val="13"/>
        </w:rPr>
        <w:t>dil</w:t>
      </w:r>
      <w:r>
        <w:rPr>
          <w:rFonts w:ascii="Cambria" w:hAnsi="Cambria"/>
          <w:spacing w:val="1"/>
          <w:w w:val="110"/>
          <w:position w:val="-6"/>
          <w:sz w:val="13"/>
        </w:rPr>
        <w:t> </w:t>
      </w:r>
      <w:r>
        <w:rPr>
          <w:w w:val="140"/>
        </w:rPr>
        <w:t>– </w:t>
      </w:r>
      <w:r>
        <w:rPr>
          <w:w w:val="110"/>
        </w:rPr>
        <w:t>coefficient of</w:t>
      </w:r>
      <w:r>
        <w:rPr>
          <w:spacing w:val="1"/>
          <w:w w:val="110"/>
        </w:rPr>
        <w:t> </w:t>
      </w:r>
      <w:r>
        <w:rPr>
          <w:w w:val="110"/>
        </w:rPr>
        <w:t>dilution,</w:t>
      </w:r>
      <w:r>
        <w:rPr>
          <w:spacing w:val="-6"/>
          <w:w w:val="110"/>
        </w:rPr>
        <w:t> </w:t>
      </w:r>
      <w:r>
        <w:rPr>
          <w:w w:val="110"/>
        </w:rPr>
        <w:t>mL.</w:t>
      </w:r>
    </w:p>
    <w:p>
      <w:pPr>
        <w:pStyle w:val="BodyText"/>
        <w:spacing w:line="254" w:lineRule="auto" w:before="150"/>
        <w:ind w:left="150" w:right="127"/>
        <w:jc w:val="both"/>
      </w:pPr>
      <w:r>
        <w:rPr>
          <w:w w:val="105"/>
        </w:rPr>
        <w:t>The total flavonoids were determined using the</w:t>
      </w:r>
      <w:r>
        <w:rPr>
          <w:spacing w:val="1"/>
          <w:w w:val="105"/>
        </w:rPr>
        <w:t> </w:t>
      </w:r>
      <w:r>
        <w:rPr>
          <w:spacing w:val="-2"/>
        </w:rPr>
        <w:t>complex</w:t>
      </w:r>
      <w:r>
        <w:rPr>
          <w:spacing w:val="-17"/>
        </w:rPr>
        <w:t> </w:t>
      </w:r>
      <w:r>
        <w:rPr>
          <w:spacing w:val="-2"/>
        </w:rPr>
        <w:t>formation</w:t>
      </w:r>
      <w:r>
        <w:rPr>
          <w:spacing w:val="-17"/>
        </w:rPr>
        <w:t> </w:t>
      </w:r>
      <w:r>
        <w:rPr>
          <w:spacing w:val="-2"/>
        </w:rPr>
        <w:t>assay</w:t>
      </w:r>
      <w:r>
        <w:rPr>
          <w:spacing w:val="-16"/>
        </w:rPr>
        <w:t> </w:t>
      </w:r>
      <w:r>
        <w:rPr>
          <w:spacing w:val="-1"/>
        </w:rPr>
        <w:t>with</w:t>
      </w:r>
      <w:r>
        <w:rPr>
          <w:spacing w:val="-17"/>
        </w:rPr>
        <w:t> </w:t>
      </w:r>
      <w:r>
        <w:rPr>
          <w:spacing w:val="-1"/>
        </w:rPr>
        <w:t>AlCl3;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absorbance</w:t>
      </w:r>
      <w:r>
        <w:rPr>
          <w:spacing w:val="-56"/>
        </w:rPr>
        <w:t> </w:t>
      </w:r>
      <w:r>
        <w:rPr/>
        <w:t>was</w:t>
      </w:r>
      <w:r>
        <w:rPr>
          <w:spacing w:val="-8"/>
        </w:rPr>
        <w:t> </w:t>
      </w:r>
      <w:r>
        <w:rPr/>
        <w:t>measured</w:t>
      </w:r>
      <w:r>
        <w:rPr>
          <w:spacing w:val="-8"/>
        </w:rPr>
        <w:t> </w:t>
      </w:r>
      <w:r>
        <w:rPr/>
        <w:t>at</w:t>
      </w:r>
      <w:r>
        <w:rPr>
          <w:spacing w:val="-8"/>
        </w:rPr>
        <w:t> </w:t>
      </w:r>
      <w:r>
        <w:rPr/>
        <w:t>417</w:t>
      </w:r>
      <w:r>
        <w:rPr>
          <w:spacing w:val="-7"/>
        </w:rPr>
        <w:t> </w:t>
      </w:r>
      <w:r>
        <w:rPr/>
        <w:t>nm</w:t>
      </w:r>
      <w:r>
        <w:rPr>
          <w:spacing w:val="-8"/>
        </w:rPr>
        <w:t> </w:t>
      </w:r>
      <w:r>
        <w:rPr/>
        <w:t>[19].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concentration</w:t>
      </w:r>
      <w:r>
        <w:rPr>
          <w:spacing w:val="-8"/>
        </w:rPr>
        <w:t> </w:t>
      </w:r>
      <w:r>
        <w:rPr/>
        <w:t>of</w:t>
      </w:r>
      <w:r>
        <w:rPr>
          <w:spacing w:val="-56"/>
        </w:rPr>
        <w:t> </w:t>
      </w:r>
      <w:r>
        <w:rPr/>
        <w:t>standard</w:t>
      </w:r>
      <w:r>
        <w:rPr>
          <w:spacing w:val="-14"/>
        </w:rPr>
        <w:t> </w:t>
      </w:r>
      <w:r>
        <w:rPr/>
        <w:t>solution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rutin</w:t>
      </w:r>
      <w:r>
        <w:rPr>
          <w:spacing w:val="-14"/>
        </w:rPr>
        <w:t> </w:t>
      </w:r>
      <w:r>
        <w:rPr/>
        <w:t>was</w:t>
      </w:r>
      <w:r>
        <w:rPr>
          <w:spacing w:val="-13"/>
        </w:rPr>
        <w:t> </w:t>
      </w:r>
      <w:r>
        <w:rPr/>
        <w:t>0.02</w:t>
      </w:r>
      <w:r>
        <w:rPr>
          <w:spacing w:val="-14"/>
        </w:rPr>
        <w:t> </w:t>
      </w:r>
      <w:r>
        <w:rPr/>
        <w:t>mg/mL.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total</w:t>
      </w:r>
      <w:r>
        <w:rPr>
          <w:spacing w:val="-56"/>
        </w:rPr>
        <w:t> </w:t>
      </w:r>
      <w:r>
        <w:rPr/>
        <w:t>flavonoids content in extracts (X), expressed as R,</w:t>
      </w:r>
      <w:r>
        <w:rPr>
          <w:spacing w:val="1"/>
        </w:rPr>
        <w:t> </w:t>
      </w:r>
      <w:r>
        <w:rPr>
          <w:w w:val="105"/>
        </w:rPr>
        <w:t>was</w:t>
      </w:r>
      <w:r>
        <w:rPr>
          <w:spacing w:val="-8"/>
          <w:w w:val="105"/>
        </w:rPr>
        <w:t> </w:t>
      </w:r>
      <w:r>
        <w:rPr>
          <w:w w:val="105"/>
        </w:rPr>
        <w:t>calculated</w:t>
      </w:r>
      <w:r>
        <w:rPr>
          <w:spacing w:val="-7"/>
          <w:w w:val="105"/>
        </w:rPr>
        <w:t> </w:t>
      </w:r>
      <w:r>
        <w:rPr>
          <w:w w:val="105"/>
        </w:rPr>
        <w:t>according</w:t>
      </w:r>
      <w:r>
        <w:rPr>
          <w:spacing w:val="-7"/>
          <w:w w:val="105"/>
        </w:rPr>
        <w:t> </w:t>
      </w:r>
      <w:r>
        <w:rPr>
          <w:w w:val="105"/>
        </w:rPr>
        <w:t>to</w:t>
      </w:r>
      <w:r>
        <w:rPr>
          <w:spacing w:val="-7"/>
          <w:w w:val="105"/>
        </w:rPr>
        <w:t> </w:t>
      </w:r>
      <w:r>
        <w:rPr>
          <w:w w:val="105"/>
        </w:rPr>
        <w:t>equation</w:t>
      </w:r>
      <w:r>
        <w:rPr>
          <w:spacing w:val="-8"/>
          <w:w w:val="105"/>
        </w:rPr>
        <w:t> </w:t>
      </w:r>
      <w:r>
        <w:rPr>
          <w:w w:val="105"/>
        </w:rPr>
        <w:t>4: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2" w:space="91"/>
            <w:col w:w="5247"/>
          </w:cols>
        </w:sectPr>
      </w:pPr>
    </w:p>
    <w:p>
      <w:pPr>
        <w:pStyle w:val="BodyText"/>
        <w:spacing w:line="254" w:lineRule="auto" w:before="38"/>
        <w:ind w:left="150" w:right="38"/>
        <w:jc w:val="both"/>
      </w:pP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weighing</w:t>
      </w:r>
      <w:r>
        <w:rPr>
          <w:spacing w:val="-9"/>
          <w:w w:val="105"/>
        </w:rPr>
        <w:t> </w:t>
      </w:r>
      <w:r>
        <w:rPr>
          <w:w w:val="105"/>
        </w:rPr>
        <w:t>bottle</w:t>
      </w:r>
      <w:r>
        <w:rPr>
          <w:spacing w:val="-9"/>
          <w:w w:val="105"/>
        </w:rPr>
        <w:t> </w:t>
      </w:r>
      <w:r>
        <w:rPr>
          <w:w w:val="105"/>
        </w:rPr>
        <w:t>was</w:t>
      </w:r>
      <w:r>
        <w:rPr>
          <w:spacing w:val="-9"/>
          <w:w w:val="105"/>
        </w:rPr>
        <w:t> </w:t>
      </w:r>
      <w:r>
        <w:rPr>
          <w:w w:val="105"/>
        </w:rPr>
        <w:t>cooled</w:t>
      </w:r>
      <w:r>
        <w:rPr>
          <w:spacing w:val="-9"/>
          <w:w w:val="105"/>
        </w:rPr>
        <w:t> </w:t>
      </w:r>
      <w:r>
        <w:rPr>
          <w:w w:val="105"/>
        </w:rPr>
        <w:t>in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desiccator</w:t>
      </w:r>
      <w:r>
        <w:rPr>
          <w:spacing w:val="-9"/>
          <w:w w:val="105"/>
        </w:rPr>
        <w:t> </w:t>
      </w:r>
      <w:r>
        <w:rPr>
          <w:w w:val="105"/>
        </w:rPr>
        <w:t>at</w:t>
      </w:r>
      <w:r>
        <w:rPr>
          <w:spacing w:val="-59"/>
          <w:w w:val="105"/>
        </w:rPr>
        <w:t> </w:t>
      </w:r>
      <w:r>
        <w:rPr/>
        <w:t>room</w:t>
      </w:r>
      <w:r>
        <w:rPr>
          <w:spacing w:val="-9"/>
        </w:rPr>
        <w:t> </w:t>
      </w:r>
      <w:r>
        <w:rPr/>
        <w:t>temperature</w:t>
      </w:r>
      <w:r>
        <w:rPr>
          <w:spacing w:val="-8"/>
        </w:rPr>
        <w:t> </w:t>
      </w:r>
      <w:r>
        <w:rPr/>
        <w:t>for</w:t>
      </w:r>
      <w:r>
        <w:rPr>
          <w:spacing w:val="-8"/>
        </w:rPr>
        <w:t> </w:t>
      </w:r>
      <w:r>
        <w:rPr/>
        <w:t>30</w:t>
      </w:r>
      <w:r>
        <w:rPr>
          <w:spacing w:val="-9"/>
        </w:rPr>
        <w:t> </w:t>
      </w:r>
      <w:r>
        <w:rPr/>
        <w:t>min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weighed</w:t>
      </w:r>
      <w:r>
        <w:rPr>
          <w:spacing w:val="-9"/>
        </w:rPr>
        <w:t> </w:t>
      </w:r>
      <w:r>
        <w:rPr/>
        <w:t>[16].</w:t>
      </w:r>
      <w:r>
        <w:rPr>
          <w:spacing w:val="-8"/>
        </w:rPr>
        <w:t> </w:t>
      </w:r>
      <w:r>
        <w:rPr/>
        <w:t>The</w:t>
      </w:r>
      <w:r>
        <w:rPr>
          <w:spacing w:val="-56"/>
        </w:rPr>
        <w:t> </w:t>
      </w:r>
      <w:r>
        <w:rPr>
          <w:w w:val="95"/>
        </w:rPr>
        <w:t>dry</w:t>
      </w:r>
      <w:r>
        <w:rPr>
          <w:spacing w:val="11"/>
          <w:w w:val="95"/>
        </w:rPr>
        <w:t> </w:t>
      </w:r>
      <w:r>
        <w:rPr>
          <w:w w:val="95"/>
        </w:rPr>
        <w:t>residue</w:t>
      </w:r>
      <w:r>
        <w:rPr>
          <w:spacing w:val="11"/>
          <w:w w:val="95"/>
        </w:rPr>
        <w:t> </w:t>
      </w:r>
      <w:r>
        <w:rPr>
          <w:w w:val="95"/>
        </w:rPr>
        <w:t>w,</w:t>
      </w:r>
      <w:r>
        <w:rPr>
          <w:spacing w:val="11"/>
          <w:w w:val="95"/>
        </w:rPr>
        <w:t> </w:t>
      </w:r>
      <w:r>
        <w:rPr>
          <w:w w:val="95"/>
        </w:rPr>
        <w:t>(%)</w:t>
      </w:r>
      <w:r>
        <w:rPr>
          <w:spacing w:val="11"/>
          <w:w w:val="95"/>
        </w:rPr>
        <w:t> </w:t>
      </w:r>
      <w:r>
        <w:rPr>
          <w:w w:val="95"/>
        </w:rPr>
        <w:t>in</w:t>
      </w:r>
      <w:r>
        <w:rPr>
          <w:spacing w:val="11"/>
          <w:w w:val="95"/>
        </w:rPr>
        <w:t> </w:t>
      </w:r>
      <w:r>
        <w:rPr>
          <w:w w:val="95"/>
        </w:rPr>
        <w:t>extract</w:t>
      </w:r>
      <w:r>
        <w:rPr>
          <w:spacing w:val="11"/>
          <w:w w:val="95"/>
        </w:rPr>
        <w:t> </w:t>
      </w:r>
      <w:r>
        <w:rPr>
          <w:w w:val="95"/>
        </w:rPr>
        <w:t>samples</w:t>
      </w:r>
      <w:r>
        <w:rPr>
          <w:spacing w:val="11"/>
          <w:w w:val="95"/>
        </w:rPr>
        <w:t> </w:t>
      </w:r>
      <w:r>
        <w:rPr>
          <w:w w:val="95"/>
        </w:rPr>
        <w:t>was</w:t>
      </w:r>
      <w:r>
        <w:rPr>
          <w:spacing w:val="11"/>
          <w:w w:val="95"/>
        </w:rPr>
        <w:t> </w:t>
      </w:r>
      <w:r>
        <w:rPr>
          <w:w w:val="95"/>
        </w:rPr>
        <w:t>calculated</w:t>
      </w:r>
    </w:p>
    <w:p>
      <w:pPr>
        <w:spacing w:line="177" w:lineRule="auto" w:before="0"/>
        <w:ind w:left="150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Times New Roman" w:hAnsi="Times New Roman"/>
          <w:i/>
          <w:position w:val="-14"/>
          <w:sz w:val="24"/>
        </w:rPr>
        <w:t>X</w:t>
      </w:r>
      <w:r>
        <w:rPr>
          <w:rFonts w:ascii="Times New Roman" w:hAnsi="Times New Roman"/>
          <w:i/>
          <w:spacing w:val="-15"/>
          <w:position w:val="-14"/>
          <w:sz w:val="24"/>
        </w:rPr>
        <w:t> </w:t>
      </w:r>
      <w:r>
        <w:rPr>
          <w:rFonts w:ascii="Times New Roman" w:hAnsi="Times New Roman"/>
          <w:position w:val="-14"/>
          <w:sz w:val="24"/>
        </w:rPr>
        <w:t>(</w:t>
      </w:r>
      <w:r>
        <w:rPr>
          <w:rFonts w:ascii="Times New Roman" w:hAnsi="Times New Roman"/>
          <w:i/>
          <w:position w:val="-14"/>
          <w:sz w:val="24"/>
        </w:rPr>
        <w:t>mg</w:t>
      </w:r>
      <w:r>
        <w:rPr>
          <w:rFonts w:ascii="Times New Roman" w:hAnsi="Times New Roman"/>
          <w:i/>
          <w:spacing w:val="8"/>
          <w:position w:val="-14"/>
          <w:sz w:val="24"/>
        </w:rPr>
        <w:t> </w:t>
      </w:r>
      <w:r>
        <w:rPr>
          <w:rFonts w:ascii="Times New Roman" w:hAnsi="Times New Roman"/>
          <w:position w:val="-14"/>
          <w:sz w:val="24"/>
        </w:rPr>
        <w:t>/</w:t>
      </w:r>
      <w:r>
        <w:rPr>
          <w:rFonts w:ascii="Times New Roman" w:hAnsi="Times New Roman"/>
          <w:spacing w:val="-4"/>
          <w:position w:val="-14"/>
          <w:sz w:val="24"/>
        </w:rPr>
        <w:t> </w:t>
      </w:r>
      <w:r>
        <w:rPr>
          <w:rFonts w:ascii="Times New Roman" w:hAnsi="Times New Roman"/>
          <w:i/>
          <w:position w:val="-14"/>
          <w:sz w:val="24"/>
        </w:rPr>
        <w:t>mL</w:t>
      </w:r>
      <w:r>
        <w:rPr>
          <w:rFonts w:ascii="Times New Roman" w:hAnsi="Times New Roman"/>
          <w:position w:val="-14"/>
          <w:sz w:val="24"/>
        </w:rPr>
        <w:t>)</w:t>
      </w:r>
      <w:r>
        <w:rPr>
          <w:rFonts w:ascii="Times New Roman" w:hAnsi="Times New Roman"/>
          <w:spacing w:val="4"/>
          <w:position w:val="-14"/>
          <w:sz w:val="24"/>
        </w:rPr>
        <w:t> </w:t>
      </w:r>
      <w:r>
        <w:rPr>
          <w:rFonts w:ascii="Symbol" w:hAnsi="Symbol"/>
          <w:position w:val="-14"/>
          <w:sz w:val="24"/>
        </w:rPr>
        <w:t></w:t>
      </w:r>
      <w:r>
        <w:rPr>
          <w:rFonts w:ascii="Times New Roman" w:hAnsi="Times New Roman"/>
          <w:spacing w:val="47"/>
          <w:position w:val="-14"/>
          <w:sz w:val="24"/>
        </w:rPr>
        <w:t> </w:t>
      </w:r>
      <w:r>
        <w:rPr>
          <w:rFonts w:ascii="Times New Roman" w:hAnsi="Times New Roman"/>
          <w:i/>
          <w:sz w:val="24"/>
        </w:rPr>
        <w:t>A</w:t>
      </w:r>
      <w:r>
        <w:rPr>
          <w:rFonts w:ascii="Symbol" w:hAnsi="Symbol"/>
          <w:sz w:val="24"/>
        </w:rPr>
        <w:t></w:t>
      </w:r>
      <w:r>
        <w:rPr>
          <w:rFonts w:ascii="Times New Roman" w:hAnsi="Times New Roman"/>
          <w:spacing w:val="-14"/>
          <w:sz w:val="24"/>
        </w:rPr>
        <w:t> </w:t>
      </w:r>
      <w:r>
        <w:rPr>
          <w:rFonts w:ascii="Times New Roman" w:hAnsi="Times New Roman"/>
          <w:i/>
          <w:sz w:val="24"/>
        </w:rPr>
        <w:t>K</w:t>
      </w:r>
      <w:r>
        <w:rPr>
          <w:rFonts w:ascii="Times New Roman" w:hAnsi="Times New Roman"/>
          <w:i/>
          <w:position w:val="-5"/>
          <w:sz w:val="14"/>
        </w:rPr>
        <w:t>dil</w:t>
      </w:r>
      <w:r>
        <w:rPr>
          <w:rFonts w:ascii="Times New Roman" w:hAnsi="Times New Roman"/>
          <w:i/>
          <w:spacing w:val="32"/>
          <w:position w:val="-5"/>
          <w:sz w:val="14"/>
        </w:rPr>
        <w:t> </w:t>
      </w:r>
      <w:r>
        <w:rPr>
          <w:rFonts w:ascii="Symbol" w:hAnsi="Symbol"/>
          <w:sz w:val="24"/>
        </w:rPr>
        <w:t></w:t>
      </w:r>
      <w:r>
        <w:rPr>
          <w:rFonts w:ascii="Times New Roman" w:hAnsi="Times New Roman"/>
          <w:spacing w:val="-22"/>
          <w:sz w:val="24"/>
        </w:rPr>
        <w:t> </w:t>
      </w:r>
      <w:r>
        <w:rPr>
          <w:rFonts w:ascii="Times New Roman" w:hAnsi="Times New Roman"/>
          <w:i/>
          <w:sz w:val="24"/>
        </w:rPr>
        <w:t>m</w:t>
      </w:r>
      <w:r>
        <w:rPr>
          <w:rFonts w:ascii="Times New Roman" w:hAnsi="Times New Roman"/>
          <w:i/>
          <w:position w:val="-5"/>
          <w:sz w:val="14"/>
        </w:rPr>
        <w:t>st</w:t>
      </w:r>
      <w:r>
        <w:rPr>
          <w:rFonts w:ascii="Times New Roman" w:hAnsi="Times New Roman"/>
          <w:i/>
          <w:spacing w:val="31"/>
          <w:position w:val="-5"/>
          <w:sz w:val="14"/>
        </w:rPr>
        <w:t> </w:t>
      </w:r>
      <w:r>
        <w:rPr>
          <w:rFonts w:ascii="Symbol" w:hAnsi="Symbol"/>
          <w:sz w:val="24"/>
        </w:rPr>
        <w:t></w:t>
      </w:r>
      <w:r>
        <w:rPr>
          <w:rFonts w:ascii="Times New Roman" w:hAnsi="Times New Roman"/>
          <w:sz w:val="24"/>
        </w:rPr>
        <w:t>1000</w:t>
      </w:r>
    </w:p>
    <w:p>
      <w:pPr>
        <w:spacing w:line="279" w:lineRule="exact" w:before="0"/>
        <w:ind w:left="2180" w:right="0" w:firstLine="0"/>
        <w:jc w:val="left"/>
        <w:rPr>
          <w:rFonts w:ascii="Times New Roman" w:hAnsi="Times New Roman"/>
          <w:i/>
          <w:sz w:val="24"/>
        </w:rPr>
      </w:pPr>
      <w:r>
        <w:rPr/>
        <w:pict>
          <v:line style="position:absolute;mso-position-horizontal-relative:page;mso-position-vertical-relative:paragraph;z-index:-16178688" from="390.962799pt,-2.915028pt" to="485.806799pt,-2.915028pt" stroked="true" strokeweight=".5pt" strokecolor="#000000">
            <v:stroke dashstyle="solid"/>
            <w10:wrap type="none"/>
          </v:line>
        </w:pict>
      </w:r>
      <w:r>
        <w:rPr>
          <w:rFonts w:ascii="Times New Roman" w:hAnsi="Times New Roman"/>
          <w:i/>
          <w:sz w:val="24"/>
        </w:rPr>
        <w:t>A</w:t>
      </w:r>
      <w:r>
        <w:rPr>
          <w:rFonts w:ascii="Times New Roman" w:hAnsi="Times New Roman"/>
          <w:i/>
          <w:position w:val="-5"/>
          <w:sz w:val="14"/>
        </w:rPr>
        <w:t>st</w:t>
      </w:r>
      <w:r>
        <w:rPr>
          <w:rFonts w:ascii="Times New Roman" w:hAnsi="Times New Roman"/>
          <w:i/>
          <w:spacing w:val="26"/>
          <w:position w:val="-5"/>
          <w:sz w:val="14"/>
        </w:rPr>
        <w:t> </w:t>
      </w:r>
      <w:r>
        <w:rPr>
          <w:rFonts w:ascii="Symbol" w:hAnsi="Symbol"/>
          <w:sz w:val="24"/>
        </w:rPr>
        <w:t></w:t>
      </w:r>
      <w:r>
        <w:rPr>
          <w:rFonts w:ascii="Times New Roman" w:hAnsi="Times New Roman"/>
          <w:i/>
          <w:sz w:val="24"/>
        </w:rPr>
        <w:t>V</w:t>
      </w:r>
    </w:p>
    <w:p>
      <w:pPr>
        <w:pStyle w:val="BodyText"/>
        <w:spacing w:before="170"/>
        <w:ind w:left="150"/>
      </w:pPr>
      <w:r>
        <w:rPr/>
        <w:br w:type="column"/>
      </w:r>
      <w:r>
        <w:rPr/>
        <w:t>(Eq.4)</w:t>
      </w:r>
    </w:p>
    <w:p>
      <w:pPr>
        <w:spacing w:after="0"/>
        <w:sectPr>
          <w:type w:val="continuous"/>
          <w:pgSz w:w="11910" w:h="16450"/>
          <w:pgMar w:top="640" w:bottom="0" w:left="700" w:right="720"/>
          <w:cols w:num="3" w:equalWidth="0">
            <w:col w:w="5152" w:space="437"/>
            <w:col w:w="3459" w:space="605"/>
            <w:col w:w="837"/>
          </w:cols>
        </w:sectPr>
      </w:pPr>
    </w:p>
    <w:p>
      <w:pPr>
        <w:pStyle w:val="BodyText"/>
        <w:spacing w:before="5"/>
        <w:ind w:left="150"/>
      </w:pPr>
      <w:r>
        <w:rPr>
          <w:spacing w:val="-1"/>
          <w:w w:val="105"/>
        </w:rPr>
        <w:t>according</w:t>
      </w:r>
      <w:r>
        <w:rPr>
          <w:spacing w:val="-14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equation</w:t>
      </w:r>
      <w:r>
        <w:rPr>
          <w:spacing w:val="-14"/>
          <w:w w:val="105"/>
        </w:rPr>
        <w:t> </w:t>
      </w:r>
      <w:r>
        <w:rPr>
          <w:w w:val="105"/>
        </w:rPr>
        <w:t>1:</w:t>
      </w:r>
    </w:p>
    <w:p>
      <w:pPr>
        <w:spacing w:line="194" w:lineRule="auto" w:before="148"/>
        <w:ind w:left="1310" w:right="0" w:firstLine="0"/>
        <w:jc w:val="left"/>
        <w:rPr>
          <w:rFonts w:ascii="Times New Roman" w:hAnsi="Times New Roman"/>
          <w:sz w:val="24"/>
        </w:rPr>
      </w:pPr>
      <w:r>
        <w:rPr/>
        <w:pict>
          <v:line style="position:absolute;mso-position-horizontal-relative:page;mso-position-vertical-relative:paragraph;z-index:-16179712" from="138.582199pt,24.975914pt" to="182.457199pt,24.975914pt" stroked="true" strokeweight=".5pt" strokecolor="#000000">
            <v:stroke dashstyle="solid"/>
            <w10:wrap type="none"/>
          </v:line>
        </w:pict>
      </w:r>
      <w:r>
        <w:rPr>
          <w:rFonts w:ascii="Times New Roman" w:hAnsi="Times New Roman"/>
          <w:i/>
          <w:position w:val="-17"/>
          <w:sz w:val="24"/>
        </w:rPr>
        <w:t>w</w:t>
      </w:r>
      <w:r>
        <w:rPr>
          <w:rFonts w:ascii="Times New Roman" w:hAnsi="Times New Roman"/>
          <w:position w:val="-17"/>
          <w:sz w:val="24"/>
        </w:rPr>
        <w:t>(%)</w:t>
      </w:r>
      <w:r>
        <w:rPr>
          <w:rFonts w:ascii="Times New Roman" w:hAnsi="Times New Roman"/>
          <w:spacing w:val="-4"/>
          <w:position w:val="-17"/>
          <w:sz w:val="24"/>
        </w:rPr>
        <w:t> </w:t>
      </w:r>
      <w:r>
        <w:rPr>
          <w:rFonts w:ascii="Symbol" w:hAnsi="Symbol"/>
          <w:position w:val="-17"/>
          <w:sz w:val="24"/>
        </w:rPr>
        <w:t></w:t>
      </w:r>
      <w:r>
        <w:rPr>
          <w:rFonts w:ascii="Times New Roman" w:hAnsi="Times New Roman"/>
          <w:spacing w:val="16"/>
          <w:position w:val="-17"/>
          <w:sz w:val="24"/>
        </w:rPr>
        <w:t> </w:t>
      </w:r>
      <w:r>
        <w:rPr>
          <w:rFonts w:ascii="Times New Roman" w:hAnsi="Times New Roman"/>
          <w:i/>
          <w:sz w:val="24"/>
        </w:rPr>
        <w:t>m</w:t>
      </w:r>
      <w:r>
        <w:rPr>
          <w:rFonts w:ascii="Times New Roman" w:hAnsi="Times New Roman"/>
          <w:i/>
          <w:position w:val="-5"/>
          <w:sz w:val="14"/>
        </w:rPr>
        <w:t>dry</w:t>
      </w:r>
      <w:r>
        <w:rPr>
          <w:rFonts w:ascii="Times New Roman" w:hAnsi="Times New Roman"/>
          <w:i/>
          <w:spacing w:val="25"/>
          <w:position w:val="-5"/>
          <w:sz w:val="14"/>
        </w:rPr>
        <w:t> </w:t>
      </w:r>
      <w:r>
        <w:rPr>
          <w:rFonts w:ascii="Symbol" w:hAnsi="Symbol"/>
          <w:sz w:val="24"/>
        </w:rPr>
        <w:t></w:t>
      </w:r>
      <w:r>
        <w:rPr>
          <w:rFonts w:ascii="Times New Roman" w:hAnsi="Times New Roman"/>
          <w:sz w:val="24"/>
        </w:rPr>
        <w:t>100</w:t>
      </w:r>
    </w:p>
    <w:p>
      <w:pPr>
        <w:spacing w:line="271" w:lineRule="exact" w:before="0"/>
        <w:ind w:left="0" w:right="378" w:firstLine="0"/>
        <w:jc w:val="right"/>
        <w:rPr>
          <w:rFonts w:ascii="Times New Roman"/>
          <w:i/>
          <w:sz w:val="14"/>
        </w:rPr>
      </w:pPr>
      <w:r>
        <w:rPr>
          <w:rFonts w:ascii="Times New Roman"/>
          <w:i/>
          <w:sz w:val="24"/>
        </w:rPr>
        <w:t>V</w:t>
      </w:r>
      <w:r>
        <w:rPr>
          <w:rFonts w:ascii="Times New Roman"/>
          <w:i/>
          <w:position w:val="-5"/>
          <w:sz w:val="14"/>
        </w:rPr>
        <w:t>a</w:t>
      </w:r>
    </w:p>
    <w:p>
      <w:pPr>
        <w:pStyle w:val="BodyText"/>
        <w:rPr>
          <w:rFonts w:ascii="Times New Roman"/>
          <w:i/>
          <w:sz w:val="30"/>
        </w:rPr>
      </w:pPr>
      <w:r>
        <w:rPr/>
        <w:br w:type="column"/>
      </w:r>
      <w:r>
        <w:rPr>
          <w:rFonts w:ascii="Times New Roman"/>
          <w:i/>
          <w:sz w:val="30"/>
        </w:rPr>
      </w:r>
    </w:p>
    <w:p>
      <w:pPr>
        <w:pStyle w:val="BodyText"/>
        <w:spacing w:before="9"/>
        <w:rPr>
          <w:rFonts w:ascii="Times New Roman"/>
          <w:i/>
          <w:sz w:val="24"/>
        </w:rPr>
      </w:pPr>
    </w:p>
    <w:p>
      <w:pPr>
        <w:pStyle w:val="BodyText"/>
        <w:spacing w:before="1"/>
        <w:ind w:left="150"/>
      </w:pPr>
      <w:r>
        <w:rPr>
          <w:spacing w:val="-3"/>
          <w:w w:val="95"/>
        </w:rPr>
        <w:t>(Eq.1)</w:t>
      </w:r>
    </w:p>
    <w:p>
      <w:pPr>
        <w:pStyle w:val="BodyText"/>
        <w:spacing w:line="264" w:lineRule="exact" w:before="106"/>
        <w:ind w:left="150" w:right="123" w:hanging="1"/>
        <w:jc w:val="both"/>
      </w:pPr>
      <w:r>
        <w:rPr/>
        <w:br w:type="column"/>
      </w:r>
      <w:r>
        <w:rPr>
          <w:w w:val="105"/>
        </w:rPr>
        <w:t>where, </w:t>
      </w:r>
      <w:r>
        <w:rPr>
          <w:rFonts w:ascii="Cambria" w:hAnsi="Cambria"/>
          <w:i/>
          <w:w w:val="105"/>
        </w:rPr>
        <w:t>A</w:t>
      </w:r>
      <w:r>
        <w:rPr>
          <w:rFonts w:ascii="Cambria" w:hAnsi="Cambria"/>
          <w:i/>
          <w:spacing w:val="1"/>
          <w:w w:val="105"/>
        </w:rPr>
        <w:t> </w:t>
      </w:r>
      <w:r>
        <w:rPr>
          <w:w w:val="105"/>
        </w:rPr>
        <w:t>– </w:t>
      </w:r>
      <w:r>
        <w:rPr>
          <w:spacing w:val="10"/>
          <w:w w:val="105"/>
        </w:rPr>
        <w:t>absorbance </w:t>
      </w:r>
      <w:r>
        <w:rPr>
          <w:w w:val="105"/>
        </w:rPr>
        <w:t>of </w:t>
      </w:r>
      <w:r>
        <w:rPr>
          <w:spacing w:val="9"/>
          <w:w w:val="105"/>
        </w:rPr>
        <w:t>analyzed solution;</w:t>
      </w:r>
      <w:r>
        <w:rPr>
          <w:spacing w:val="10"/>
          <w:w w:val="105"/>
        </w:rPr>
        <w:t> </w:t>
      </w:r>
      <w:r>
        <w:rPr>
          <w:rFonts w:ascii="Arial" w:hAnsi="Arial"/>
          <w:i/>
          <w:w w:val="105"/>
        </w:rPr>
        <w:t>A</w:t>
      </w:r>
      <w:r>
        <w:rPr>
          <w:w w:val="105"/>
        </w:rPr>
        <w:t>st</w:t>
      </w:r>
      <w:r>
        <w:rPr>
          <w:spacing w:val="30"/>
          <w:w w:val="105"/>
        </w:rPr>
        <w:t> </w:t>
      </w:r>
      <w:r>
        <w:rPr>
          <w:w w:val="105"/>
        </w:rPr>
        <w:t>–</w:t>
      </w:r>
      <w:r>
        <w:rPr>
          <w:spacing w:val="31"/>
          <w:w w:val="105"/>
        </w:rPr>
        <w:t> </w:t>
      </w:r>
      <w:r>
        <w:rPr>
          <w:w w:val="105"/>
        </w:rPr>
        <w:t>absorbance</w:t>
      </w:r>
      <w:r>
        <w:rPr>
          <w:spacing w:val="30"/>
          <w:w w:val="105"/>
        </w:rPr>
        <w:t> </w:t>
      </w:r>
      <w:r>
        <w:rPr>
          <w:w w:val="105"/>
        </w:rPr>
        <w:t>of</w:t>
      </w:r>
      <w:r>
        <w:rPr>
          <w:spacing w:val="31"/>
          <w:w w:val="105"/>
        </w:rPr>
        <w:t> </w:t>
      </w:r>
      <w:r>
        <w:rPr>
          <w:w w:val="105"/>
        </w:rPr>
        <w:t>standard</w:t>
      </w:r>
      <w:r>
        <w:rPr>
          <w:spacing w:val="30"/>
          <w:w w:val="105"/>
        </w:rPr>
        <w:t> </w:t>
      </w:r>
      <w:r>
        <w:rPr>
          <w:w w:val="105"/>
        </w:rPr>
        <w:t>solution</w:t>
      </w:r>
      <w:r>
        <w:rPr>
          <w:spacing w:val="60"/>
          <w:w w:val="105"/>
        </w:rPr>
        <w:t> </w:t>
      </w:r>
      <w:r>
        <w:rPr>
          <w:w w:val="105"/>
        </w:rPr>
        <w:t>of</w:t>
      </w:r>
      <w:r>
        <w:rPr>
          <w:spacing w:val="31"/>
          <w:w w:val="105"/>
        </w:rPr>
        <w:t> </w:t>
      </w:r>
      <w:r>
        <w:rPr>
          <w:w w:val="105"/>
        </w:rPr>
        <w:t>rutin;</w:t>
      </w:r>
      <w:r>
        <w:rPr>
          <w:spacing w:val="-59"/>
          <w:w w:val="105"/>
        </w:rPr>
        <w:t> </w:t>
      </w:r>
      <w:r>
        <w:rPr>
          <w:rFonts w:ascii="Cambria" w:hAnsi="Cambria"/>
          <w:i/>
          <w:w w:val="110"/>
        </w:rPr>
        <w:t>V </w:t>
      </w:r>
      <w:r>
        <w:rPr>
          <w:w w:val="140"/>
        </w:rPr>
        <w:t>– </w:t>
      </w:r>
      <w:r>
        <w:rPr>
          <w:w w:val="110"/>
        </w:rPr>
        <w:t>volume of extract, mL; </w:t>
      </w:r>
      <w:r>
        <w:rPr>
          <w:rFonts w:ascii="Cambria" w:hAnsi="Cambria"/>
          <w:i/>
          <w:w w:val="110"/>
        </w:rPr>
        <w:t>K</w:t>
      </w:r>
      <w:r>
        <w:rPr>
          <w:rFonts w:ascii="Cambria" w:hAnsi="Cambria"/>
          <w:w w:val="110"/>
          <w:position w:val="-6"/>
          <w:sz w:val="13"/>
        </w:rPr>
        <w:t>dil</w:t>
      </w:r>
      <w:r>
        <w:rPr>
          <w:rFonts w:ascii="Cambria" w:hAnsi="Cambria"/>
          <w:spacing w:val="1"/>
          <w:w w:val="110"/>
          <w:position w:val="-6"/>
          <w:sz w:val="13"/>
        </w:rPr>
        <w:t> </w:t>
      </w:r>
      <w:r>
        <w:rPr>
          <w:w w:val="140"/>
        </w:rPr>
        <w:t>– </w:t>
      </w:r>
      <w:r>
        <w:rPr>
          <w:w w:val="110"/>
        </w:rPr>
        <w:t>coefficient of</w:t>
      </w:r>
      <w:r>
        <w:rPr>
          <w:spacing w:val="1"/>
          <w:w w:val="110"/>
        </w:rPr>
        <w:t> </w:t>
      </w:r>
      <w:r>
        <w:rPr>
          <w:w w:val="110"/>
        </w:rPr>
        <w:t>dilution,</w:t>
      </w:r>
      <w:r>
        <w:rPr>
          <w:spacing w:val="-11"/>
          <w:w w:val="110"/>
        </w:rPr>
        <w:t> </w:t>
      </w:r>
      <w:r>
        <w:rPr>
          <w:w w:val="110"/>
        </w:rPr>
        <w:t>mL,</w:t>
      </w:r>
      <w:r>
        <w:rPr>
          <w:spacing w:val="-10"/>
          <w:w w:val="110"/>
        </w:rPr>
        <w:t> </w:t>
      </w:r>
      <w:r>
        <w:rPr>
          <w:rFonts w:ascii="Cambria" w:hAnsi="Cambria"/>
          <w:w w:val="110"/>
        </w:rPr>
        <w:t>m</w:t>
      </w:r>
      <w:r>
        <w:rPr>
          <w:rFonts w:ascii="Cambria" w:hAnsi="Cambria"/>
          <w:w w:val="110"/>
          <w:position w:val="-6"/>
          <w:sz w:val="13"/>
        </w:rPr>
        <w:t>st</w:t>
      </w:r>
      <w:r>
        <w:rPr>
          <w:rFonts w:ascii="Cambria" w:hAnsi="Cambria"/>
          <w:spacing w:val="12"/>
          <w:w w:val="110"/>
          <w:position w:val="-6"/>
          <w:sz w:val="13"/>
        </w:rPr>
        <w:t> </w:t>
      </w:r>
      <w:r>
        <w:rPr>
          <w:w w:val="120"/>
        </w:rPr>
        <w:t>–</w:t>
      </w:r>
      <w:r>
        <w:rPr>
          <w:spacing w:val="-17"/>
          <w:w w:val="120"/>
        </w:rPr>
        <w:t> </w:t>
      </w:r>
      <w:r>
        <w:rPr>
          <w:w w:val="110"/>
        </w:rPr>
        <w:t>mass</w:t>
      </w:r>
      <w:r>
        <w:rPr>
          <w:spacing w:val="-10"/>
          <w:w w:val="110"/>
        </w:rPr>
        <w:t> </w:t>
      </w:r>
      <w:r>
        <w:rPr>
          <w:w w:val="110"/>
        </w:rPr>
        <w:t>of</w:t>
      </w:r>
      <w:r>
        <w:rPr>
          <w:spacing w:val="-10"/>
          <w:w w:val="110"/>
        </w:rPr>
        <w:t> </w:t>
      </w:r>
      <w:r>
        <w:rPr>
          <w:w w:val="110"/>
        </w:rPr>
        <w:t>rutin,</w:t>
      </w:r>
      <w:r>
        <w:rPr>
          <w:spacing w:val="-10"/>
          <w:w w:val="110"/>
        </w:rPr>
        <w:t> </w:t>
      </w:r>
      <w:r>
        <w:rPr>
          <w:w w:val="110"/>
        </w:rPr>
        <w:t>g.</w:t>
      </w:r>
    </w:p>
    <w:p>
      <w:pPr>
        <w:spacing w:after="0" w:line="264" w:lineRule="exact"/>
        <w:jc w:val="both"/>
        <w:sectPr>
          <w:type w:val="continuous"/>
          <w:pgSz w:w="11910" w:h="16450"/>
          <w:pgMar w:top="640" w:bottom="0" w:left="700" w:right="720"/>
          <w:cols w:num="3" w:equalWidth="0">
            <w:col w:w="2981" w:space="1455"/>
            <w:col w:w="716" w:space="92"/>
            <w:col w:w="5246"/>
          </w:cols>
        </w:sectPr>
      </w:pPr>
    </w:p>
    <w:p>
      <w:pPr>
        <w:pStyle w:val="BodyText"/>
        <w:spacing w:line="208" w:lineRule="auto" w:before="257"/>
        <w:ind w:left="150" w:right="51"/>
        <w:jc w:val="both"/>
      </w:pPr>
      <w:r>
        <w:rPr>
          <w:w w:val="105"/>
        </w:rPr>
        <w:t>where, </w:t>
      </w:r>
      <w:r>
        <w:rPr>
          <w:rFonts w:ascii="Cambria" w:hAnsi="Cambria"/>
          <w:i/>
          <w:w w:val="105"/>
        </w:rPr>
        <w:t>m</w:t>
      </w:r>
      <w:r>
        <w:rPr>
          <w:rFonts w:ascii="Cambria" w:hAnsi="Cambria"/>
          <w:i/>
          <w:w w:val="105"/>
          <w:position w:val="-6"/>
          <w:sz w:val="13"/>
        </w:rPr>
        <w:t>dry </w:t>
      </w:r>
      <w:r>
        <w:rPr>
          <w:w w:val="105"/>
        </w:rPr>
        <w:t>– mass of the dry residue after drying</w:t>
      </w:r>
      <w:r>
        <w:rPr>
          <w:spacing w:val="1"/>
          <w:w w:val="105"/>
        </w:rPr>
        <w:t> </w:t>
      </w:r>
      <w:r>
        <w:rPr>
          <w:w w:val="105"/>
        </w:rPr>
        <w:t>an</w:t>
      </w:r>
      <w:r>
        <w:rPr>
          <w:spacing w:val="-4"/>
          <w:w w:val="105"/>
        </w:rPr>
        <w:t> </w:t>
      </w:r>
      <w:r>
        <w:rPr>
          <w:w w:val="105"/>
        </w:rPr>
        <w:t>aliquot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the</w:t>
      </w:r>
      <w:r>
        <w:rPr>
          <w:spacing w:val="-3"/>
          <w:w w:val="105"/>
        </w:rPr>
        <w:t> </w:t>
      </w:r>
      <w:r>
        <w:rPr>
          <w:w w:val="105"/>
        </w:rPr>
        <w:t>extract</w:t>
      </w:r>
      <w:r>
        <w:rPr>
          <w:spacing w:val="-3"/>
          <w:w w:val="105"/>
        </w:rPr>
        <w:t> </w:t>
      </w:r>
      <w:r>
        <w:rPr>
          <w:w w:val="105"/>
        </w:rPr>
        <w:t>sample,</w:t>
      </w:r>
      <w:r>
        <w:rPr>
          <w:spacing w:val="-4"/>
          <w:w w:val="105"/>
        </w:rPr>
        <w:t> </w:t>
      </w:r>
      <w:r>
        <w:rPr>
          <w:w w:val="105"/>
        </w:rPr>
        <w:t>g;</w:t>
      </w:r>
      <w:r>
        <w:rPr>
          <w:spacing w:val="-3"/>
          <w:w w:val="105"/>
        </w:rPr>
        <w:t> </w:t>
      </w:r>
      <w:r>
        <w:rPr>
          <w:rFonts w:ascii="Cambria" w:hAnsi="Cambria"/>
          <w:i/>
          <w:w w:val="105"/>
        </w:rPr>
        <w:t>V</w:t>
      </w:r>
      <w:r>
        <w:rPr>
          <w:rFonts w:ascii="Cambria" w:hAnsi="Cambria"/>
          <w:i/>
          <w:w w:val="105"/>
          <w:position w:val="-6"/>
          <w:sz w:val="13"/>
        </w:rPr>
        <w:t>a</w:t>
      </w:r>
      <w:r>
        <w:rPr>
          <w:rFonts w:ascii="Cambria" w:hAnsi="Cambria"/>
          <w:i/>
          <w:spacing w:val="28"/>
          <w:w w:val="105"/>
          <w:position w:val="-6"/>
          <w:sz w:val="13"/>
        </w:rPr>
        <w:t> </w:t>
      </w:r>
      <w:r>
        <w:rPr>
          <w:w w:val="105"/>
        </w:rPr>
        <w:t>–</w:t>
      </w:r>
      <w:r>
        <w:rPr>
          <w:spacing w:val="-3"/>
          <w:w w:val="105"/>
        </w:rPr>
        <w:t> </w:t>
      </w:r>
      <w:r>
        <w:rPr>
          <w:w w:val="105"/>
        </w:rPr>
        <w:t>volume</w:t>
      </w:r>
      <w:r>
        <w:rPr>
          <w:spacing w:val="-3"/>
          <w:w w:val="105"/>
        </w:rPr>
        <w:t> </w:t>
      </w:r>
      <w:r>
        <w:rPr>
          <w:w w:val="105"/>
        </w:rPr>
        <w:t>of</w:t>
      </w:r>
      <w:r>
        <w:rPr>
          <w:spacing w:val="-59"/>
          <w:w w:val="105"/>
        </w:rPr>
        <w:t> </w:t>
      </w:r>
      <w:r>
        <w:rPr>
          <w:w w:val="110"/>
        </w:rPr>
        <w:t>extract</w:t>
      </w:r>
      <w:r>
        <w:rPr>
          <w:spacing w:val="-9"/>
          <w:w w:val="110"/>
        </w:rPr>
        <w:t> </w:t>
      </w:r>
      <w:r>
        <w:rPr>
          <w:w w:val="110"/>
        </w:rPr>
        <w:t>sample</w:t>
      </w:r>
      <w:r>
        <w:rPr>
          <w:spacing w:val="-9"/>
          <w:w w:val="110"/>
        </w:rPr>
        <w:t> </w:t>
      </w:r>
      <w:r>
        <w:rPr>
          <w:w w:val="110"/>
        </w:rPr>
        <w:t>aliquot,</w:t>
      </w:r>
      <w:r>
        <w:rPr>
          <w:spacing w:val="-9"/>
          <w:w w:val="110"/>
        </w:rPr>
        <w:t> </w:t>
      </w:r>
      <w:r>
        <w:rPr>
          <w:w w:val="110"/>
        </w:rPr>
        <w:t>mL.</w:t>
      </w:r>
    </w:p>
    <w:p>
      <w:pPr>
        <w:pStyle w:val="BodyText"/>
        <w:spacing w:line="254" w:lineRule="auto" w:before="150"/>
        <w:ind w:left="150" w:right="38"/>
        <w:jc w:val="both"/>
      </w:pPr>
      <w:r>
        <w:rPr/>
        <w:t>The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content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phenolic</w:t>
      </w:r>
      <w:r>
        <w:rPr>
          <w:spacing w:val="1"/>
        </w:rPr>
        <w:t> </w:t>
      </w:r>
      <w:r>
        <w:rPr/>
        <w:t>compounds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>
          <w:spacing w:val="12"/>
          <w:w w:val="95"/>
        </w:rPr>
        <w:t>measured</w:t>
      </w:r>
      <w:r>
        <w:rPr>
          <w:spacing w:val="13"/>
          <w:w w:val="95"/>
        </w:rPr>
        <w:t> </w:t>
      </w:r>
      <w:r>
        <w:rPr>
          <w:w w:val="95"/>
        </w:rPr>
        <w:t>by</w:t>
      </w:r>
      <w:r>
        <w:rPr>
          <w:spacing w:val="1"/>
          <w:w w:val="95"/>
        </w:rPr>
        <w:t> </w:t>
      </w:r>
      <w:r>
        <w:rPr>
          <w:spacing w:val="10"/>
          <w:w w:val="95"/>
        </w:rPr>
        <w:t>the</w:t>
      </w:r>
      <w:r>
        <w:rPr>
          <w:spacing w:val="11"/>
          <w:w w:val="95"/>
        </w:rPr>
        <w:t> Folin- </w:t>
      </w:r>
      <w:r>
        <w:rPr>
          <w:spacing w:val="13"/>
          <w:w w:val="95"/>
        </w:rPr>
        <w:t>Ciocaltau</w:t>
      </w:r>
      <w:r>
        <w:rPr>
          <w:spacing w:val="14"/>
          <w:w w:val="95"/>
        </w:rPr>
        <w:t> </w:t>
      </w:r>
      <w:r>
        <w:rPr>
          <w:spacing w:val="10"/>
          <w:w w:val="95"/>
        </w:rPr>
        <w:t>assay,</w:t>
      </w:r>
      <w:r>
        <w:rPr>
          <w:spacing w:val="11"/>
          <w:w w:val="95"/>
        </w:rPr>
        <w:t> </w:t>
      </w:r>
      <w:r>
        <w:rPr>
          <w:spacing w:val="14"/>
          <w:w w:val="95"/>
        </w:rPr>
        <w:t>the</w:t>
      </w:r>
      <w:r>
        <w:rPr>
          <w:spacing w:val="15"/>
          <w:w w:val="95"/>
        </w:rPr>
        <w:t> </w:t>
      </w:r>
      <w:r>
        <w:rPr/>
        <w:t>absorbance</w:t>
      </w:r>
      <w:r>
        <w:rPr>
          <w:spacing w:val="50"/>
        </w:rPr>
        <w:t> </w:t>
      </w:r>
      <w:r>
        <w:rPr/>
        <w:t>was</w:t>
      </w:r>
      <w:r>
        <w:rPr>
          <w:spacing w:val="51"/>
        </w:rPr>
        <w:t> </w:t>
      </w:r>
      <w:r>
        <w:rPr/>
        <w:t>measured</w:t>
      </w:r>
      <w:r>
        <w:rPr>
          <w:spacing w:val="51"/>
        </w:rPr>
        <w:t> </w:t>
      </w:r>
      <w:r>
        <w:rPr/>
        <w:t>at</w:t>
      </w:r>
      <w:r>
        <w:rPr>
          <w:spacing w:val="50"/>
        </w:rPr>
        <w:t> </w:t>
      </w:r>
      <w:r>
        <w:rPr/>
        <w:t>760</w:t>
      </w:r>
      <w:r>
        <w:rPr>
          <w:spacing w:val="51"/>
        </w:rPr>
        <w:t> </w:t>
      </w:r>
      <w:r>
        <w:rPr/>
        <w:t>nm</w:t>
      </w:r>
      <w:r>
        <w:rPr>
          <w:spacing w:val="51"/>
        </w:rPr>
        <w:t> </w:t>
      </w:r>
      <w:r>
        <w:rPr/>
        <w:t>[17].</w:t>
      </w:r>
      <w:r>
        <w:rPr>
          <w:spacing w:val="50"/>
        </w:rPr>
        <w:t> </w:t>
      </w:r>
      <w:r>
        <w:rPr/>
        <w:t>The</w:t>
      </w:r>
    </w:p>
    <w:p>
      <w:pPr>
        <w:pStyle w:val="BodyText"/>
        <w:spacing w:line="264" w:lineRule="exact" w:before="103"/>
        <w:ind w:left="150" w:right="127"/>
        <w:jc w:val="both"/>
      </w:pPr>
      <w:r>
        <w:rPr/>
        <w:br w:type="column"/>
      </w:r>
      <w:r>
        <w:rPr>
          <w:spacing w:val="-1"/>
        </w:rPr>
        <w:t>The</w:t>
      </w:r>
      <w:r>
        <w:rPr>
          <w:spacing w:val="-14"/>
        </w:rPr>
        <w:t> </w:t>
      </w:r>
      <w:r>
        <w:rPr>
          <w:spacing w:val="-1"/>
        </w:rPr>
        <w:t>total</w:t>
      </w:r>
      <w:r>
        <w:rPr>
          <w:spacing w:val="-14"/>
        </w:rPr>
        <w:t> </w:t>
      </w:r>
      <w:r>
        <w:rPr/>
        <w:t>hydroxycinnamic</w:t>
      </w:r>
      <w:r>
        <w:rPr>
          <w:spacing w:val="-14"/>
        </w:rPr>
        <w:t> </w:t>
      </w:r>
      <w:r>
        <w:rPr/>
        <w:t>acids</w:t>
      </w:r>
      <w:r>
        <w:rPr>
          <w:spacing w:val="-14"/>
        </w:rPr>
        <w:t> </w:t>
      </w:r>
      <w:r>
        <w:rPr/>
        <w:t>derivatives</w:t>
      </w:r>
      <w:r>
        <w:rPr>
          <w:spacing w:val="-14"/>
        </w:rPr>
        <w:t> </w:t>
      </w:r>
      <w:r>
        <w:rPr/>
        <w:t>content</w:t>
      </w:r>
      <w:r>
        <w:rPr>
          <w:spacing w:val="-56"/>
        </w:rPr>
        <w:t> </w:t>
      </w:r>
      <w:r>
        <w:rPr/>
        <w:t>was measured by assay of complex formation with</w:t>
      </w:r>
      <w:r>
        <w:rPr>
          <w:spacing w:val="1"/>
        </w:rPr>
        <w:t> </w:t>
      </w:r>
      <w:r>
        <w:rPr>
          <w:spacing w:val="-1"/>
        </w:rPr>
        <w:t>NaNO</w:t>
      </w:r>
      <w:r>
        <w:rPr>
          <w:spacing w:val="-1"/>
          <w:position w:val="-6"/>
          <w:sz w:val="13"/>
        </w:rPr>
        <w:t>2</w:t>
      </w:r>
      <w:r>
        <w:rPr>
          <w:spacing w:val="-1"/>
        </w:rPr>
        <w:t>-Na</w:t>
      </w:r>
      <w:r>
        <w:rPr>
          <w:spacing w:val="-1"/>
          <w:position w:val="-6"/>
          <w:sz w:val="13"/>
        </w:rPr>
        <w:t>2</w:t>
      </w:r>
      <w:r>
        <w:rPr>
          <w:spacing w:val="-1"/>
        </w:rPr>
        <w:t>MoO</w:t>
      </w:r>
      <w:r>
        <w:rPr>
          <w:spacing w:val="-1"/>
          <w:position w:val="-6"/>
          <w:sz w:val="13"/>
        </w:rPr>
        <w:t>4</w:t>
      </w:r>
      <w:r>
        <w:rPr>
          <w:spacing w:val="-1"/>
        </w:rPr>
        <w:t>,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/>
        <w:t>absorbance</w:t>
      </w:r>
      <w:r>
        <w:rPr>
          <w:spacing w:val="-14"/>
        </w:rPr>
        <w:t> </w:t>
      </w:r>
      <w:r>
        <w:rPr/>
        <w:t>was</w:t>
      </w:r>
      <w:r>
        <w:rPr>
          <w:spacing w:val="-14"/>
        </w:rPr>
        <w:t> </w:t>
      </w:r>
      <w:r>
        <w:rPr/>
        <w:t>measured</w:t>
      </w:r>
      <w:r>
        <w:rPr>
          <w:spacing w:val="-14"/>
        </w:rPr>
        <w:t> </w:t>
      </w:r>
      <w:r>
        <w:rPr/>
        <w:t>at</w:t>
      </w:r>
      <w:r>
        <w:rPr>
          <w:spacing w:val="-56"/>
        </w:rPr>
        <w:t> </w:t>
      </w:r>
      <w:r>
        <w:rPr/>
        <w:t>525 nm [20]. The total content of hydroxycinnamic</w:t>
      </w:r>
      <w:r>
        <w:rPr>
          <w:spacing w:val="1"/>
        </w:rPr>
        <w:t> </w:t>
      </w:r>
      <w:r>
        <w:rPr/>
        <w:t>acids</w:t>
      </w:r>
      <w:r>
        <w:rPr>
          <w:spacing w:val="1"/>
        </w:rPr>
        <w:t> </w:t>
      </w:r>
      <w:r>
        <w:rPr/>
        <w:t>derivatives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>
          <w:spacing w:val="9"/>
        </w:rPr>
        <w:t>extracts </w:t>
      </w:r>
      <w:r>
        <w:rPr/>
        <w:t>(X),</w:t>
      </w:r>
      <w:r>
        <w:rPr>
          <w:spacing w:val="1"/>
        </w:rPr>
        <w:t> </w:t>
      </w:r>
      <w:r>
        <w:rPr/>
        <w:t>expressed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chlorogenic</w:t>
      </w:r>
      <w:r>
        <w:rPr>
          <w:spacing w:val="41"/>
        </w:rPr>
        <w:t> </w:t>
      </w:r>
      <w:r>
        <w:rPr/>
        <w:t>acid</w:t>
      </w:r>
      <w:r>
        <w:rPr>
          <w:spacing w:val="41"/>
        </w:rPr>
        <w:t> </w:t>
      </w:r>
      <w:r>
        <w:rPr/>
        <w:t>(ChA)</w:t>
      </w:r>
      <w:r>
        <w:rPr>
          <w:spacing w:val="42"/>
        </w:rPr>
        <w:t> </w:t>
      </w:r>
      <w:r>
        <w:rPr/>
        <w:t>was</w:t>
      </w:r>
      <w:r>
        <w:rPr>
          <w:spacing w:val="41"/>
        </w:rPr>
        <w:t> </w:t>
      </w:r>
      <w:r>
        <w:rPr/>
        <w:t>calculated</w:t>
      </w:r>
      <w:r>
        <w:rPr>
          <w:spacing w:val="41"/>
        </w:rPr>
        <w:t> </w:t>
      </w:r>
      <w:r>
        <w:rPr/>
        <w:t>according</w:t>
      </w:r>
      <w:r>
        <w:rPr>
          <w:spacing w:val="-56"/>
        </w:rPr>
        <w:t> </w:t>
      </w:r>
      <w:r>
        <w:rPr/>
        <w:t>to</w:t>
      </w:r>
      <w:r>
        <w:rPr>
          <w:spacing w:val="2"/>
        </w:rPr>
        <w:t> </w:t>
      </w:r>
      <w:r>
        <w:rPr/>
        <w:t>equation</w:t>
      </w:r>
      <w:r>
        <w:rPr>
          <w:spacing w:val="3"/>
        </w:rPr>
        <w:t> </w:t>
      </w:r>
      <w:r>
        <w:rPr/>
        <w:t>5:</w:t>
      </w:r>
    </w:p>
    <w:p>
      <w:pPr>
        <w:spacing w:after="0" w:line="264" w:lineRule="exact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66" w:space="78"/>
            <w:col w:w="5246"/>
          </w:cols>
        </w:sectPr>
      </w:pPr>
    </w:p>
    <w:p>
      <w:pPr>
        <w:pStyle w:val="BodyText"/>
        <w:spacing w:line="247" w:lineRule="exact" w:before="4"/>
        <w:ind w:left="150"/>
      </w:pPr>
      <w:r>
        <w:rPr/>
        <w:t>phosphomolybdotungstic</w:t>
      </w:r>
      <w:r>
        <w:rPr>
          <w:spacing w:val="98"/>
        </w:rPr>
        <w:t> </w:t>
      </w:r>
      <w:r>
        <w:rPr/>
        <w:t>reagent</w:t>
      </w:r>
      <w:r>
        <w:rPr>
          <w:spacing w:val="99"/>
        </w:rPr>
        <w:t> </w:t>
      </w:r>
      <w:r>
        <w:rPr/>
        <w:t>was</w:t>
      </w:r>
      <w:r>
        <w:rPr>
          <w:spacing w:val="98"/>
        </w:rPr>
        <w:t> </w:t>
      </w:r>
      <w:r>
        <w:rPr/>
        <w:t>used</w:t>
      </w:r>
      <w:r>
        <w:rPr>
          <w:spacing w:val="99"/>
        </w:rPr>
        <w:t> </w:t>
      </w:r>
      <w:r>
        <w:rPr/>
        <w:t>as</w:t>
      </w:r>
    </w:p>
    <w:p>
      <w:pPr>
        <w:tabs>
          <w:tab w:pos="882" w:val="left" w:leader="none"/>
        </w:tabs>
        <w:spacing w:line="108" w:lineRule="exact" w:before="143"/>
        <w:ind w:left="150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Times New Roman" w:hAnsi="Times New Roman"/>
          <w:i/>
          <w:sz w:val="24"/>
        </w:rPr>
        <w:t>A</w:t>
      </w:r>
      <w:r>
        <w:rPr>
          <w:rFonts w:ascii="Symbol" w:hAnsi="Symbol"/>
          <w:sz w:val="24"/>
        </w:rPr>
        <w:t></w:t>
      </w:r>
      <w:r>
        <w:rPr>
          <w:rFonts w:ascii="Times New Roman" w:hAnsi="Times New Roman"/>
          <w:spacing w:val="-17"/>
          <w:sz w:val="24"/>
        </w:rPr>
        <w:t> </w:t>
      </w:r>
      <w:r>
        <w:rPr>
          <w:rFonts w:ascii="Times New Roman" w:hAnsi="Times New Roman"/>
          <w:i/>
          <w:sz w:val="24"/>
        </w:rPr>
        <w:t>K</w:t>
        <w:tab/>
      </w:r>
      <w:r>
        <w:rPr>
          <w:rFonts w:ascii="Symbol" w:hAnsi="Symbol"/>
          <w:sz w:val="24"/>
        </w:rPr>
        <w:t></w:t>
      </w:r>
      <w:r>
        <w:rPr>
          <w:rFonts w:ascii="Times New Roman" w:hAnsi="Times New Roman"/>
          <w:sz w:val="24"/>
        </w:rPr>
        <w:t>1000</w:t>
      </w:r>
    </w:p>
    <w:p>
      <w:pPr>
        <w:spacing w:after="0" w:line="108" w:lineRule="exact"/>
        <w:jc w:val="left"/>
        <w:rPr>
          <w:rFonts w:ascii="Times New Roman" w:hAnsi="Times New Roman"/>
          <w:sz w:val="24"/>
        </w:rPr>
        <w:sectPr>
          <w:type w:val="continuous"/>
          <w:pgSz w:w="11910" w:h="16450"/>
          <w:pgMar w:top="640" w:bottom="0" w:left="700" w:right="720"/>
          <w:cols w:num="2" w:equalWidth="0">
            <w:col w:w="5152" w:space="2102"/>
            <w:col w:w="3236"/>
          </w:cols>
        </w:sectPr>
      </w:pPr>
    </w:p>
    <w:p>
      <w:pPr>
        <w:pStyle w:val="BodyText"/>
        <w:spacing w:before="17"/>
        <w:ind w:left="150"/>
      </w:pPr>
      <w:r>
        <w:rPr>
          <w:spacing w:val="9"/>
          <w:w w:val="95"/>
        </w:rPr>
        <w:t>standard.</w:t>
      </w:r>
      <w:r>
        <w:rPr>
          <w:spacing w:val="104"/>
        </w:rPr>
        <w:t> </w:t>
      </w:r>
      <w:r>
        <w:rPr>
          <w:w w:val="95"/>
        </w:rPr>
        <w:t>The</w:t>
      </w:r>
      <w:r>
        <w:rPr>
          <w:spacing w:val="105"/>
        </w:rPr>
        <w:t> </w:t>
      </w:r>
      <w:r>
        <w:rPr>
          <w:w w:val="95"/>
        </w:rPr>
        <w:t>calibration</w:t>
      </w:r>
      <w:r>
        <w:rPr>
          <w:spacing w:val="105"/>
        </w:rPr>
        <w:t> </w:t>
      </w:r>
      <w:r>
        <w:rPr>
          <w:spacing w:val="9"/>
          <w:w w:val="95"/>
        </w:rPr>
        <w:t>curve</w:t>
      </w:r>
      <w:r>
        <w:rPr>
          <w:spacing w:val="105"/>
        </w:rPr>
        <w:t> </w:t>
      </w:r>
      <w:r>
        <w:rPr>
          <w:w w:val="95"/>
        </w:rPr>
        <w:t>(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105"/>
        </w:rPr>
        <w:t> </w:t>
      </w:r>
      <w:r>
        <w:rPr>
          <w:w w:val="95"/>
        </w:rPr>
        <w:t>=</w:t>
      </w:r>
      <w:r>
        <w:rPr>
          <w:spacing w:val="105"/>
        </w:rPr>
        <w:t> </w:t>
      </w:r>
      <w:r>
        <w:rPr>
          <w:w w:val="95"/>
        </w:rPr>
        <w:t>0.1055X</w:t>
      </w:r>
    </w:p>
    <w:p>
      <w:pPr>
        <w:pStyle w:val="BodyText"/>
        <w:spacing w:before="8"/>
        <w:ind w:left="150"/>
      </w:pPr>
      <w:r>
        <w:rPr/>
        <w:t>+</w:t>
      </w:r>
      <w:r>
        <w:rPr>
          <w:spacing w:val="62"/>
        </w:rPr>
        <w:t> </w:t>
      </w:r>
      <w:r>
        <w:rPr/>
        <w:t>0.1745</w:t>
      </w:r>
      <w:r>
        <w:rPr>
          <w:spacing w:val="63"/>
        </w:rPr>
        <w:t> </w:t>
      </w:r>
      <w:r>
        <w:rPr/>
        <w:t>(R</w:t>
      </w:r>
      <w:r>
        <w:rPr>
          <w:position w:val="9"/>
          <w:sz w:val="13"/>
        </w:rPr>
        <w:t>2</w:t>
      </w:r>
      <w:r>
        <w:rPr/>
        <w:t>=0.9951))</w:t>
      </w:r>
      <w:r>
        <w:rPr>
          <w:spacing w:val="63"/>
        </w:rPr>
        <w:t> </w:t>
      </w:r>
      <w:r>
        <w:rPr/>
        <w:t>was</w:t>
      </w:r>
      <w:r>
        <w:rPr>
          <w:spacing w:val="62"/>
        </w:rPr>
        <w:t> </w:t>
      </w:r>
      <w:r>
        <w:rPr/>
        <w:t>plotted</w:t>
      </w:r>
      <w:r>
        <w:rPr>
          <w:spacing w:val="63"/>
        </w:rPr>
        <w:t> </w:t>
      </w:r>
      <w:r>
        <w:rPr/>
        <w:t>with</w:t>
      </w:r>
      <w:r>
        <w:rPr>
          <w:spacing w:val="63"/>
        </w:rPr>
        <w:t> </w:t>
      </w:r>
      <w:r>
        <w:rPr/>
        <w:t>interval</w:t>
      </w:r>
    </w:p>
    <w:p>
      <w:pPr>
        <w:tabs>
          <w:tab w:pos="2092" w:val="left" w:leader="none"/>
          <w:tab w:pos="2924" w:val="left" w:leader="none"/>
        </w:tabs>
        <w:spacing w:line="241" w:lineRule="exact" w:before="46"/>
        <w:ind w:left="150" w:right="0" w:firstLine="0"/>
        <w:jc w:val="left"/>
        <w:rPr>
          <w:rFonts w:ascii="Times New Roman" w:hAnsi="Times New Roman"/>
          <w:i/>
          <w:sz w:val="24"/>
        </w:rPr>
      </w:pPr>
      <w:r>
        <w:rPr/>
        <w:br w:type="column"/>
      </w:r>
      <w:r>
        <w:rPr>
          <w:rFonts w:ascii="Times New Roman" w:hAnsi="Times New Roman"/>
          <w:i/>
          <w:sz w:val="24"/>
        </w:rPr>
        <w:t>X</w:t>
      </w:r>
      <w:r>
        <w:rPr>
          <w:rFonts w:ascii="Times New Roman" w:hAnsi="Times New Roman"/>
          <w:i/>
          <w:spacing w:val="-19"/>
          <w:sz w:val="24"/>
        </w:rPr>
        <w:t> </w:t>
      </w:r>
      <w:r>
        <w:rPr>
          <w:rFonts w:ascii="Times New Roman" w:hAnsi="Times New Roman"/>
          <w:sz w:val="24"/>
        </w:rPr>
        <w:t>(</w:t>
      </w:r>
      <w:r>
        <w:rPr>
          <w:rFonts w:ascii="Times New Roman" w:hAnsi="Times New Roman"/>
          <w:i/>
          <w:sz w:val="24"/>
        </w:rPr>
        <w:t>mg </w:t>
      </w:r>
      <w:r>
        <w:rPr>
          <w:rFonts w:ascii="Times New Roman" w:hAnsi="Times New Roman"/>
          <w:sz w:val="24"/>
        </w:rPr>
        <w:t>/</w:t>
      </w:r>
      <w:r>
        <w:rPr>
          <w:rFonts w:ascii="Times New Roman" w:hAnsi="Times New Roman"/>
          <w:spacing w:val="-10"/>
          <w:sz w:val="24"/>
        </w:rPr>
        <w:t> </w:t>
      </w:r>
      <w:r>
        <w:rPr>
          <w:rFonts w:ascii="Times New Roman" w:hAnsi="Times New Roman"/>
          <w:i/>
          <w:sz w:val="24"/>
        </w:rPr>
        <w:t>mL</w:t>
      </w:r>
      <w:r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Symbol" w:hAnsi="Symbol"/>
          <w:sz w:val="24"/>
        </w:rPr>
        <w:t></w:t>
      </w:r>
      <w:r>
        <w:rPr>
          <w:rFonts w:ascii="Times New Roman" w:hAnsi="Times New Roman"/>
          <w:sz w:val="24"/>
          <w:u w:val="single"/>
          <w:vertAlign w:val="baseline"/>
        </w:rPr>
        <w:tab/>
      </w:r>
      <w:r>
        <w:rPr>
          <w:rFonts w:ascii="Times New Roman" w:hAnsi="Times New Roman"/>
          <w:i/>
          <w:sz w:val="24"/>
          <w:u w:val="single"/>
          <w:vertAlign w:val="superscript"/>
        </w:rPr>
        <w:t>dil</w:t>
      </w:r>
      <w:r>
        <w:rPr>
          <w:rFonts w:ascii="Times New Roman" w:hAnsi="Times New Roman"/>
          <w:i/>
          <w:sz w:val="24"/>
          <w:u w:val="single"/>
          <w:vertAlign w:val="baseline"/>
        </w:rPr>
        <w:tab/>
      </w:r>
    </w:p>
    <w:p>
      <w:pPr>
        <w:pStyle w:val="Heading1"/>
        <w:spacing w:line="241" w:lineRule="exact"/>
        <w:ind w:left="1865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</w:rPr>
        <w:t>188</w:t>
      </w:r>
      <w:r>
        <w:rPr>
          <w:rFonts w:ascii="Symbol" w:hAnsi="Symbol"/>
        </w:rPr>
        <w:t></w:t>
      </w:r>
      <w:r>
        <w:rPr>
          <w:rFonts w:ascii="Times New Roman" w:hAnsi="Times New Roman"/>
          <w:i/>
        </w:rPr>
        <w:t>V</w:t>
      </w:r>
    </w:p>
    <w:p>
      <w:pPr>
        <w:pStyle w:val="BodyText"/>
        <w:spacing w:before="84"/>
        <w:ind w:left="150"/>
      </w:pPr>
      <w:r>
        <w:rPr/>
        <w:br w:type="column"/>
      </w:r>
      <w:r>
        <w:rPr/>
        <w:t>(Eq.5)</w:t>
      </w:r>
    </w:p>
    <w:p>
      <w:pPr>
        <w:spacing w:after="0"/>
        <w:sectPr>
          <w:type w:val="continuous"/>
          <w:pgSz w:w="11910" w:h="16450"/>
          <w:pgMar w:top="640" w:bottom="0" w:left="700" w:right="720"/>
          <w:cols w:num="3" w:equalWidth="0">
            <w:col w:w="5152" w:space="687"/>
            <w:col w:w="2965" w:space="842"/>
            <w:col w:w="844"/>
          </w:cols>
        </w:sectPr>
      </w:pPr>
    </w:p>
    <w:p>
      <w:pPr>
        <w:spacing w:before="89"/>
        <w:ind w:left="248" w:right="0" w:firstLine="0"/>
        <w:jc w:val="left"/>
        <w:rPr>
          <w:sz w:val="14"/>
        </w:rPr>
      </w:pPr>
      <w:r>
        <w:rPr/>
        <w:pict>
          <v:group style="position:absolute;margin-left:42.51960pt;margin-top:14.938252pt;width:510.25pt;height:.5pt;mso-position-horizontal-relative:page;mso-position-vertical-relative:paragraph;z-index:-15721472;mso-wrap-distance-left:0;mso-wrap-distance-right:0" coordorigin="850,299" coordsize="10205,10">
            <v:line style="position:absolute" from="850,300" to="11055,300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Olexander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Maslov,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Komisarenko,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Golik,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Oksana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Tkachenko,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Iuliia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4"/>
          <w:sz w:val="14"/>
        </w:rPr>
        <w:t> </w:t>
      </w:r>
      <w:r>
        <w:rPr>
          <w:color w:val="706F6F"/>
          <w:sz w:val="14"/>
        </w:rPr>
        <w:t>Baiurka,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Svetlana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Karpushina,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Altukhov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450"/>
          <w:pgMar w:header="0" w:footer="298" w:top="300" w:bottom="480" w:left="700" w:right="72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ind w:left="150"/>
        <w:jc w:val="both"/>
      </w:pPr>
      <w:r>
        <w:rPr>
          <w:w w:val="105"/>
        </w:rPr>
        <w:t>where,</w:t>
      </w:r>
      <w:r>
        <w:rPr>
          <w:spacing w:val="7"/>
          <w:w w:val="105"/>
        </w:rPr>
        <w:t> </w:t>
      </w:r>
      <w:r>
        <w:rPr>
          <w:rFonts w:ascii="Cambria" w:hAnsi="Cambria"/>
          <w:i/>
          <w:w w:val="105"/>
        </w:rPr>
        <w:t>A</w:t>
      </w:r>
      <w:r>
        <w:rPr>
          <w:rFonts w:ascii="Cambria" w:hAnsi="Cambria"/>
          <w:i/>
          <w:spacing w:val="18"/>
          <w:w w:val="105"/>
        </w:rPr>
        <w:t> </w:t>
      </w:r>
      <w:r>
        <w:rPr>
          <w:w w:val="105"/>
        </w:rPr>
        <w:t>–</w:t>
      </w:r>
      <w:r>
        <w:rPr>
          <w:spacing w:val="8"/>
          <w:w w:val="105"/>
        </w:rPr>
        <w:t> </w:t>
      </w:r>
      <w:r>
        <w:rPr>
          <w:w w:val="105"/>
        </w:rPr>
        <w:t>absorbance</w:t>
      </w:r>
      <w:r>
        <w:rPr>
          <w:spacing w:val="8"/>
          <w:w w:val="105"/>
        </w:rPr>
        <w:t> </w:t>
      </w:r>
      <w:r>
        <w:rPr>
          <w:w w:val="105"/>
        </w:rPr>
        <w:t>of</w:t>
      </w:r>
      <w:r>
        <w:rPr>
          <w:spacing w:val="7"/>
          <w:w w:val="105"/>
        </w:rPr>
        <w:t> </w:t>
      </w:r>
      <w:r>
        <w:rPr>
          <w:w w:val="105"/>
        </w:rPr>
        <w:t>analyzed</w:t>
      </w:r>
      <w:r>
        <w:rPr>
          <w:spacing w:val="8"/>
          <w:w w:val="105"/>
        </w:rPr>
        <w:t> </w:t>
      </w:r>
      <w:r>
        <w:rPr>
          <w:w w:val="105"/>
        </w:rPr>
        <w:t>solution;</w:t>
      </w:r>
      <w:r>
        <w:rPr>
          <w:spacing w:val="8"/>
          <w:w w:val="105"/>
        </w:rPr>
        <w:t> </w:t>
      </w:r>
      <w:r>
        <w:rPr>
          <w:w w:val="105"/>
        </w:rPr>
        <w:t>188</w:t>
      </w:r>
    </w:p>
    <w:p>
      <w:pPr>
        <w:pStyle w:val="ListParagraph"/>
        <w:numPr>
          <w:ilvl w:val="0"/>
          <w:numId w:val="3"/>
        </w:numPr>
        <w:tabs>
          <w:tab w:pos="361" w:val="left" w:leader="none"/>
        </w:tabs>
        <w:spacing w:line="228" w:lineRule="auto" w:before="22" w:after="0"/>
        <w:ind w:left="150" w:right="38" w:firstLine="0"/>
        <w:jc w:val="both"/>
        <w:rPr>
          <w:sz w:val="22"/>
        </w:rPr>
      </w:pPr>
      <w:r>
        <w:rPr>
          <w:w w:val="105"/>
          <w:sz w:val="22"/>
        </w:rPr>
        <w:t>specific adsorption coefficient of chlorogenic</w:t>
      </w:r>
      <w:r>
        <w:rPr>
          <w:spacing w:val="1"/>
          <w:w w:val="105"/>
          <w:sz w:val="22"/>
        </w:rPr>
        <w:t> </w:t>
      </w:r>
      <w:r>
        <w:rPr>
          <w:w w:val="105"/>
          <w:sz w:val="22"/>
        </w:rPr>
        <w:t>acid; </w:t>
      </w:r>
      <w:r>
        <w:rPr>
          <w:rFonts w:ascii="Cambria" w:hAnsi="Cambria"/>
          <w:i/>
          <w:w w:val="105"/>
          <w:sz w:val="22"/>
        </w:rPr>
        <w:t>V </w:t>
      </w:r>
      <w:r>
        <w:rPr>
          <w:w w:val="105"/>
          <w:sz w:val="22"/>
        </w:rPr>
        <w:t>– volume of extract, mL; </w:t>
      </w:r>
      <w:r>
        <w:rPr>
          <w:rFonts w:ascii="Cambria" w:hAnsi="Cambria"/>
          <w:i/>
          <w:w w:val="105"/>
          <w:sz w:val="22"/>
        </w:rPr>
        <w:t>K</w:t>
      </w:r>
      <w:r>
        <w:rPr>
          <w:rFonts w:ascii="Cambria" w:hAnsi="Cambria"/>
          <w:w w:val="105"/>
          <w:position w:val="-6"/>
          <w:sz w:val="13"/>
        </w:rPr>
        <w:t>dil </w:t>
      </w:r>
      <w:r>
        <w:rPr>
          <w:w w:val="105"/>
          <w:sz w:val="22"/>
        </w:rPr>
        <w:t>– coefficient of</w:t>
      </w:r>
      <w:r>
        <w:rPr>
          <w:spacing w:val="-59"/>
          <w:w w:val="105"/>
          <w:sz w:val="22"/>
        </w:rPr>
        <w:t> </w:t>
      </w:r>
      <w:r>
        <w:rPr>
          <w:w w:val="110"/>
          <w:sz w:val="22"/>
        </w:rPr>
        <w:t>dilution,</w:t>
      </w:r>
      <w:r>
        <w:rPr>
          <w:spacing w:val="-6"/>
          <w:w w:val="110"/>
          <w:sz w:val="22"/>
        </w:rPr>
        <w:t> </w:t>
      </w:r>
      <w:r>
        <w:rPr>
          <w:w w:val="110"/>
          <w:sz w:val="22"/>
        </w:rPr>
        <w:t>mL.</w:t>
      </w:r>
    </w:p>
    <w:p>
      <w:pPr>
        <w:pStyle w:val="BodyText"/>
        <w:spacing w:line="254" w:lineRule="auto" w:before="156"/>
        <w:ind w:left="150" w:right="38"/>
        <w:jc w:val="both"/>
      </w:pPr>
      <w:r>
        <w:rPr>
          <w:w w:val="105"/>
        </w:rPr>
        <w:t>The total organic acids content was determined</w:t>
      </w:r>
      <w:r>
        <w:rPr>
          <w:spacing w:val="1"/>
          <w:w w:val="105"/>
        </w:rPr>
        <w:t> </w:t>
      </w:r>
      <w:r>
        <w:rPr>
          <w:w w:val="105"/>
        </w:rPr>
        <w:t>by</w:t>
      </w:r>
      <w:r>
        <w:rPr>
          <w:spacing w:val="-13"/>
          <w:w w:val="105"/>
        </w:rPr>
        <w:t> </w:t>
      </w:r>
      <w:r>
        <w:rPr>
          <w:w w:val="105"/>
        </w:rPr>
        <w:t>acid-base</w:t>
      </w:r>
      <w:r>
        <w:rPr>
          <w:spacing w:val="-13"/>
          <w:w w:val="105"/>
        </w:rPr>
        <w:t> </w:t>
      </w:r>
      <w:r>
        <w:rPr>
          <w:w w:val="105"/>
        </w:rPr>
        <w:t>titration</w:t>
      </w:r>
      <w:r>
        <w:rPr>
          <w:spacing w:val="-13"/>
          <w:w w:val="105"/>
        </w:rPr>
        <w:t> </w:t>
      </w:r>
      <w:r>
        <w:rPr>
          <w:w w:val="105"/>
        </w:rPr>
        <w:t>with</w:t>
      </w:r>
      <w:r>
        <w:rPr>
          <w:spacing w:val="-13"/>
          <w:w w:val="105"/>
        </w:rPr>
        <w:t> </w:t>
      </w:r>
      <w:r>
        <w:rPr>
          <w:w w:val="105"/>
        </w:rPr>
        <w:t>the</w:t>
      </w:r>
      <w:r>
        <w:rPr>
          <w:spacing w:val="-13"/>
          <w:w w:val="105"/>
        </w:rPr>
        <w:t> </w:t>
      </w:r>
      <w:r>
        <w:rPr>
          <w:w w:val="105"/>
        </w:rPr>
        <w:t>fixation</w:t>
      </w:r>
      <w:r>
        <w:rPr>
          <w:spacing w:val="-13"/>
          <w:w w:val="105"/>
        </w:rPr>
        <w:t> </w:t>
      </w:r>
      <w:r>
        <w:rPr>
          <w:w w:val="105"/>
        </w:rPr>
        <w:t>endpoint</w:t>
      </w:r>
      <w:r>
        <w:rPr>
          <w:spacing w:val="-13"/>
          <w:w w:val="105"/>
        </w:rPr>
        <w:t> </w:t>
      </w:r>
      <w:r>
        <w:rPr>
          <w:w w:val="105"/>
        </w:rPr>
        <w:t>by</w:t>
      </w:r>
      <w:r>
        <w:rPr>
          <w:spacing w:val="-59"/>
          <w:w w:val="105"/>
        </w:rPr>
        <w:t> </w:t>
      </w:r>
      <w:r>
        <w:rPr>
          <w:w w:val="105"/>
        </w:rPr>
        <w:t>potentiometric method [21]. The total content of</w:t>
      </w:r>
      <w:r>
        <w:rPr>
          <w:spacing w:val="1"/>
          <w:w w:val="105"/>
        </w:rPr>
        <w:t> </w:t>
      </w:r>
      <w:r>
        <w:rPr/>
        <w:t>organic acids in extracts, expressed as citric acid</w:t>
      </w:r>
      <w:r>
        <w:rPr>
          <w:spacing w:val="1"/>
        </w:rPr>
        <w:t> </w:t>
      </w:r>
      <w:r>
        <w:rPr>
          <w:w w:val="105"/>
        </w:rPr>
        <w:t>(CA)</w:t>
      </w:r>
      <w:r>
        <w:rPr>
          <w:spacing w:val="-14"/>
          <w:w w:val="105"/>
        </w:rPr>
        <w:t> </w:t>
      </w:r>
      <w:r>
        <w:rPr>
          <w:w w:val="105"/>
        </w:rPr>
        <w:t>was</w:t>
      </w:r>
      <w:r>
        <w:rPr>
          <w:spacing w:val="-13"/>
          <w:w w:val="105"/>
        </w:rPr>
        <w:t> </w:t>
      </w:r>
      <w:r>
        <w:rPr>
          <w:w w:val="105"/>
        </w:rPr>
        <w:t>calculated</w:t>
      </w:r>
      <w:r>
        <w:rPr>
          <w:spacing w:val="-13"/>
          <w:w w:val="105"/>
        </w:rPr>
        <w:t> </w:t>
      </w:r>
      <w:r>
        <w:rPr>
          <w:w w:val="105"/>
        </w:rPr>
        <w:t>according</w:t>
      </w:r>
      <w:r>
        <w:rPr>
          <w:spacing w:val="-13"/>
          <w:w w:val="105"/>
        </w:rPr>
        <w:t> </w:t>
      </w:r>
      <w:r>
        <w:rPr>
          <w:w w:val="105"/>
        </w:rPr>
        <w:t>to</w:t>
      </w:r>
      <w:r>
        <w:rPr>
          <w:spacing w:val="-14"/>
          <w:w w:val="105"/>
        </w:rPr>
        <w:t> </w:t>
      </w:r>
      <w:r>
        <w:rPr>
          <w:w w:val="105"/>
        </w:rPr>
        <w:t>equation</w:t>
      </w:r>
      <w:r>
        <w:rPr>
          <w:spacing w:val="-13"/>
          <w:w w:val="105"/>
        </w:rPr>
        <w:t> </w:t>
      </w:r>
      <w:r>
        <w:rPr>
          <w:w w:val="105"/>
        </w:rPr>
        <w:t>6:</w:t>
      </w:r>
    </w:p>
    <w:p>
      <w:pPr>
        <w:pStyle w:val="BodyText"/>
        <w:spacing w:before="1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pStyle w:val="BodyText"/>
        <w:spacing w:line="254" w:lineRule="auto" w:before="1"/>
        <w:ind w:left="150" w:right="125"/>
        <w:jc w:val="both"/>
      </w:pPr>
      <w:r>
        <w:rPr>
          <w:w w:val="105"/>
        </w:rPr>
        <w:t>is a low correlation; from 0.00 to 0.30 negligible</w:t>
      </w:r>
      <w:r>
        <w:rPr>
          <w:spacing w:val="1"/>
          <w:w w:val="105"/>
        </w:rPr>
        <w:t> </w:t>
      </w:r>
      <w:r>
        <w:rPr>
          <w:w w:val="105"/>
        </w:rPr>
        <w:t>correlation</w:t>
      </w:r>
      <w:r>
        <w:rPr>
          <w:spacing w:val="3"/>
          <w:w w:val="105"/>
        </w:rPr>
        <w:t> </w:t>
      </w:r>
      <w:r>
        <w:rPr>
          <w:w w:val="105"/>
        </w:rPr>
        <w:t>[23].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</w:pPr>
      <w:r>
        <w:rPr>
          <w:w w:val="95"/>
        </w:rPr>
        <w:t>2.7</w:t>
      </w:r>
      <w:r>
        <w:rPr>
          <w:spacing w:val="30"/>
          <w:w w:val="95"/>
        </w:rPr>
        <w:t> </w:t>
      </w:r>
      <w:r>
        <w:rPr>
          <w:w w:val="95"/>
        </w:rPr>
        <w:t>Statistical</w:t>
      </w:r>
      <w:r>
        <w:rPr>
          <w:spacing w:val="31"/>
          <w:w w:val="95"/>
        </w:rPr>
        <w:t> </w:t>
      </w:r>
      <w:r>
        <w:rPr>
          <w:w w:val="95"/>
        </w:rPr>
        <w:t>analysis</w:t>
      </w:r>
    </w:p>
    <w:p>
      <w:pPr>
        <w:pStyle w:val="BodyText"/>
        <w:spacing w:line="254" w:lineRule="auto" w:before="127"/>
        <w:ind w:left="150" w:right="127"/>
        <w:jc w:val="both"/>
      </w:pPr>
      <w:r>
        <w:rPr/>
        <w:t>Six samples were analyzed for all the experiments,</w:t>
      </w:r>
      <w:r>
        <w:rPr>
          <w:spacing w:val="-56"/>
        </w:rPr>
        <w:t> </w:t>
      </w:r>
      <w:r>
        <w:rPr/>
        <w:t>and all the assays were performed 5 times. The</w:t>
      </w:r>
      <w:r>
        <w:rPr>
          <w:spacing w:val="1"/>
        </w:rPr>
        <w:t> </w:t>
      </w:r>
      <w:r>
        <w:rPr>
          <w:spacing w:val="11"/>
        </w:rPr>
        <w:t>results </w:t>
      </w:r>
      <w:r>
        <w:rPr/>
        <w:t>were</w:t>
      </w:r>
      <w:r>
        <w:rPr>
          <w:spacing w:val="1"/>
        </w:rPr>
        <w:t> </w:t>
      </w:r>
      <w:r>
        <w:rPr>
          <w:spacing w:val="12"/>
        </w:rPr>
        <w:t>expressed </w:t>
      </w:r>
      <w:r>
        <w:rPr/>
        <w:t>as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>
          <w:spacing w:val="10"/>
        </w:rPr>
        <w:t>values </w:t>
      </w:r>
      <w:r>
        <w:rPr>
          <w:spacing w:val="9"/>
        </w:rPr>
        <w:t>with</w:t>
      </w:r>
      <w:r>
        <w:rPr>
          <w:spacing w:val="10"/>
        </w:rPr>
        <w:t> </w:t>
      </w:r>
      <w:r>
        <w:rPr>
          <w:spacing w:val="-1"/>
          <w:w w:val="95"/>
        </w:rPr>
        <w:t>confidence</w:t>
      </w:r>
      <w:r>
        <w:rPr>
          <w:spacing w:val="-13"/>
          <w:w w:val="95"/>
        </w:rPr>
        <w:t> </w:t>
      </w:r>
      <w:r>
        <w:rPr>
          <w:w w:val="95"/>
        </w:rPr>
        <w:t>intervals.</w:t>
      </w:r>
      <w:r>
        <w:rPr>
          <w:spacing w:val="-12"/>
          <w:w w:val="95"/>
        </w:rPr>
        <w:t> </w:t>
      </w:r>
      <w:r>
        <w:rPr>
          <w:w w:val="95"/>
        </w:rPr>
        <w:t>MS</w:t>
      </w:r>
      <w:r>
        <w:rPr>
          <w:spacing w:val="-12"/>
          <w:w w:val="95"/>
        </w:rPr>
        <w:t> </w:t>
      </w:r>
      <w:r>
        <w:rPr>
          <w:w w:val="95"/>
        </w:rPr>
        <w:t>EXCEL</w:t>
      </w:r>
      <w:r>
        <w:rPr>
          <w:spacing w:val="-12"/>
          <w:w w:val="95"/>
        </w:rPr>
        <w:t> </w:t>
      </w:r>
      <w:r>
        <w:rPr>
          <w:w w:val="95"/>
        </w:rPr>
        <w:t>7.0</w:t>
      </w:r>
      <w:r>
        <w:rPr>
          <w:spacing w:val="-12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STATISTIKA</w:t>
      </w:r>
    </w:p>
    <w:p>
      <w:pPr>
        <w:pStyle w:val="BodyText"/>
        <w:spacing w:before="1"/>
        <w:ind w:left="150"/>
      </w:pPr>
      <w:r>
        <w:rPr/>
        <w:t>6.0</w:t>
      </w:r>
      <w:r>
        <w:rPr>
          <w:spacing w:val="-2"/>
        </w:rPr>
        <w:t> </w:t>
      </w:r>
      <w:r>
        <w:rPr/>
        <w:t>were</w:t>
      </w:r>
      <w:r>
        <w:rPr>
          <w:spacing w:val="-1"/>
        </w:rPr>
        <w:t> </w:t>
      </w:r>
      <w:r>
        <w:rPr/>
        <w:t>used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execute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statistical</w:t>
      </w:r>
      <w:r>
        <w:rPr>
          <w:spacing w:val="-1"/>
        </w:rPr>
        <w:t> </w:t>
      </w:r>
      <w:r>
        <w:rPr/>
        <w:t>analysis.</w:t>
      </w:r>
    </w:p>
    <w:p>
      <w:pPr>
        <w:spacing w:after="0"/>
        <w:sectPr>
          <w:type w:val="continuous"/>
          <w:pgSz w:w="11910" w:h="16450"/>
          <w:pgMar w:top="640" w:bottom="0" w:left="700" w:right="720"/>
          <w:cols w:num="2" w:equalWidth="0">
            <w:col w:w="5153" w:space="91"/>
            <w:col w:w="5246"/>
          </w:cols>
        </w:sectPr>
      </w:pPr>
    </w:p>
    <w:p>
      <w:pPr>
        <w:spacing w:line="196" w:lineRule="auto" w:before="136"/>
        <w:ind w:left="197" w:right="0" w:firstLine="0"/>
        <w:jc w:val="left"/>
        <w:rPr>
          <w:rFonts w:ascii="Times New Roman" w:hAnsi="Times New Roman"/>
          <w:sz w:val="20"/>
        </w:rPr>
      </w:pPr>
      <w:r>
        <w:rPr/>
        <w:pict>
          <v:line style="position:absolute;mso-position-horizontal-relative:page;mso-position-vertical-relative:paragraph;z-index:-16177664" from="104.228897pt,21.725056pt" to="255.867897pt,21.725056pt" stroked="true" strokeweight=".43pt" strokecolor="#000000">
            <v:stroke dashstyle="solid"/>
            <w10:wrap type="none"/>
          </v:line>
        </w:pict>
      </w:r>
      <w:r>
        <w:rPr>
          <w:rFonts w:ascii="Times New Roman" w:hAnsi="Times New Roman"/>
          <w:i/>
          <w:position w:val="-15"/>
          <w:sz w:val="20"/>
        </w:rPr>
        <w:t>X</w:t>
      </w:r>
      <w:r>
        <w:rPr>
          <w:rFonts w:ascii="Times New Roman" w:hAnsi="Times New Roman"/>
          <w:i/>
          <w:spacing w:val="-8"/>
          <w:position w:val="-15"/>
          <w:sz w:val="20"/>
        </w:rPr>
        <w:t> </w:t>
      </w:r>
      <w:r>
        <w:rPr>
          <w:rFonts w:ascii="Times New Roman" w:hAnsi="Times New Roman"/>
          <w:position w:val="-15"/>
          <w:sz w:val="20"/>
        </w:rPr>
        <w:t>(</w:t>
      </w:r>
      <w:r>
        <w:rPr>
          <w:rFonts w:ascii="Times New Roman" w:hAnsi="Times New Roman"/>
          <w:i/>
          <w:position w:val="-15"/>
          <w:sz w:val="20"/>
        </w:rPr>
        <w:t>mg</w:t>
      </w:r>
      <w:r>
        <w:rPr>
          <w:rFonts w:ascii="Times New Roman" w:hAnsi="Times New Roman"/>
          <w:i/>
          <w:spacing w:val="12"/>
          <w:position w:val="-15"/>
          <w:sz w:val="20"/>
        </w:rPr>
        <w:t> </w:t>
      </w:r>
      <w:r>
        <w:rPr>
          <w:rFonts w:ascii="Times New Roman" w:hAnsi="Times New Roman"/>
          <w:position w:val="-15"/>
          <w:sz w:val="20"/>
        </w:rPr>
        <w:t>/</w:t>
      </w:r>
      <w:r>
        <w:rPr>
          <w:rFonts w:ascii="Times New Roman" w:hAnsi="Times New Roman"/>
          <w:spacing w:val="1"/>
          <w:position w:val="-15"/>
          <w:sz w:val="20"/>
        </w:rPr>
        <w:t> </w:t>
      </w:r>
      <w:r>
        <w:rPr>
          <w:rFonts w:ascii="Times New Roman" w:hAnsi="Times New Roman"/>
          <w:i/>
          <w:position w:val="-15"/>
          <w:sz w:val="20"/>
        </w:rPr>
        <w:t>mL</w:t>
      </w:r>
      <w:r>
        <w:rPr>
          <w:rFonts w:ascii="Times New Roman" w:hAnsi="Times New Roman"/>
          <w:position w:val="-15"/>
          <w:sz w:val="20"/>
        </w:rPr>
        <w:t>)</w:t>
      </w:r>
      <w:r>
        <w:rPr>
          <w:rFonts w:ascii="Times New Roman" w:hAnsi="Times New Roman"/>
          <w:spacing w:val="8"/>
          <w:position w:val="-15"/>
          <w:sz w:val="20"/>
        </w:rPr>
        <w:t> </w:t>
      </w:r>
      <w:r>
        <w:rPr>
          <w:rFonts w:ascii="Symbol" w:hAnsi="Symbol"/>
          <w:position w:val="-15"/>
          <w:sz w:val="20"/>
        </w:rPr>
        <w:t></w:t>
      </w:r>
      <w:r>
        <w:rPr>
          <w:rFonts w:ascii="Times New Roman" w:hAnsi="Times New Roman"/>
          <w:spacing w:val="24"/>
          <w:position w:val="-15"/>
          <w:sz w:val="20"/>
        </w:rPr>
        <w:t> </w:t>
      </w:r>
      <w:r>
        <w:rPr>
          <w:rFonts w:ascii="Times New Roman" w:hAnsi="Times New Roman"/>
          <w:sz w:val="20"/>
        </w:rPr>
        <w:t>(</w:t>
      </w:r>
      <w:r>
        <w:rPr>
          <w:rFonts w:ascii="Times New Roman" w:hAnsi="Times New Roman"/>
          <w:i/>
          <w:sz w:val="20"/>
        </w:rPr>
        <w:t>V</w:t>
      </w:r>
      <w:r>
        <w:rPr>
          <w:rFonts w:ascii="Times New Roman" w:hAnsi="Times New Roman"/>
          <w:i/>
          <w:position w:val="-4"/>
          <w:sz w:val="12"/>
        </w:rPr>
        <w:t>equiv</w:t>
      </w:r>
      <w:r>
        <w:rPr>
          <w:rFonts w:ascii="Times New Roman" w:hAnsi="Times New Roman"/>
          <w:i/>
          <w:spacing w:val="41"/>
          <w:position w:val="-4"/>
          <w:sz w:val="12"/>
        </w:rPr>
        <w:t> </w:t>
      </w:r>
      <w:r>
        <w:rPr>
          <w:rFonts w:ascii="Symbol" w:hAnsi="Symbol"/>
          <w:sz w:val="20"/>
        </w:rPr>
        <w:t></w:t>
      </w:r>
      <w:r>
        <w:rPr>
          <w:rFonts w:ascii="Times New Roman" w:hAnsi="Times New Roman"/>
          <w:i/>
          <w:sz w:val="20"/>
        </w:rPr>
        <w:t>V</w:t>
      </w:r>
      <w:r>
        <w:rPr>
          <w:rFonts w:ascii="Times New Roman" w:hAnsi="Times New Roman"/>
          <w:i/>
          <w:position w:val="-4"/>
          <w:sz w:val="12"/>
        </w:rPr>
        <w:t>x</w:t>
      </w:r>
      <w:r>
        <w:rPr>
          <w:rFonts w:ascii="Times New Roman" w:hAnsi="Times New Roman"/>
          <w:i/>
          <w:spacing w:val="1"/>
          <w:position w:val="-4"/>
          <w:sz w:val="12"/>
        </w:rPr>
        <w:t> </w:t>
      </w:r>
      <w:r>
        <w:rPr>
          <w:rFonts w:ascii="Times New Roman" w:hAnsi="Times New Roman"/>
          <w:sz w:val="20"/>
        </w:rPr>
        <w:t>)</w:t>
      </w:r>
      <w:r>
        <w:rPr>
          <w:rFonts w:ascii="Times New Roman" w:hAnsi="Times New Roman"/>
          <w:spacing w:val="-24"/>
          <w:sz w:val="20"/>
        </w:rPr>
        <w:t> </w:t>
      </w:r>
      <w:r>
        <w:rPr>
          <w:rFonts w:ascii="Symbol" w:hAnsi="Symbol"/>
          <w:sz w:val="20"/>
        </w:rPr>
        <w:t></w:t>
      </w:r>
      <w:r>
        <w:rPr>
          <w:rFonts w:ascii="Times New Roman" w:hAnsi="Times New Roman"/>
          <w:spacing w:val="-20"/>
          <w:sz w:val="20"/>
        </w:rPr>
        <w:t> </w:t>
      </w:r>
      <w:r>
        <w:rPr>
          <w:rFonts w:ascii="Times New Roman" w:hAnsi="Times New Roman"/>
          <w:sz w:val="20"/>
        </w:rPr>
        <w:t>0.0032</w:t>
      </w:r>
      <w:r>
        <w:rPr>
          <w:rFonts w:ascii="Times New Roman" w:hAnsi="Times New Roman"/>
          <w:spacing w:val="-27"/>
          <w:sz w:val="20"/>
        </w:rPr>
        <w:t> </w:t>
      </w:r>
      <w:r>
        <w:rPr>
          <w:rFonts w:ascii="Symbol" w:hAnsi="Symbol"/>
          <w:sz w:val="20"/>
        </w:rPr>
        <w:t></w:t>
      </w:r>
      <w:r>
        <w:rPr>
          <w:rFonts w:ascii="Times New Roman" w:hAnsi="Times New Roman"/>
          <w:spacing w:val="-7"/>
          <w:sz w:val="20"/>
        </w:rPr>
        <w:t> </w:t>
      </w:r>
      <w:r>
        <w:rPr>
          <w:rFonts w:ascii="Times New Roman" w:hAnsi="Times New Roman"/>
          <w:i/>
          <w:sz w:val="20"/>
        </w:rPr>
        <w:t>K</w:t>
      </w:r>
      <w:r>
        <w:rPr>
          <w:rFonts w:ascii="Times New Roman" w:hAnsi="Times New Roman"/>
          <w:i/>
          <w:spacing w:val="-20"/>
          <w:sz w:val="20"/>
        </w:rPr>
        <w:t> </w:t>
      </w:r>
      <w:r>
        <w:rPr>
          <w:rFonts w:ascii="Times New Roman" w:hAnsi="Times New Roman"/>
          <w:i/>
          <w:position w:val="-4"/>
          <w:sz w:val="12"/>
        </w:rPr>
        <w:t>dil</w:t>
      </w:r>
      <w:r>
        <w:rPr>
          <w:rFonts w:ascii="Times New Roman" w:hAnsi="Times New Roman"/>
          <w:i/>
          <w:spacing w:val="31"/>
          <w:position w:val="-4"/>
          <w:sz w:val="12"/>
        </w:rPr>
        <w:t> </w:t>
      </w:r>
      <w:r>
        <w:rPr>
          <w:rFonts w:ascii="Symbol" w:hAnsi="Symbol"/>
          <w:sz w:val="20"/>
        </w:rPr>
        <w:t></w:t>
      </w:r>
      <w:r>
        <w:rPr>
          <w:rFonts w:ascii="Times New Roman" w:hAnsi="Times New Roman"/>
          <w:spacing w:val="-7"/>
          <w:sz w:val="20"/>
        </w:rPr>
        <w:t> </w:t>
      </w:r>
      <w:r>
        <w:rPr>
          <w:rFonts w:ascii="Times New Roman" w:hAnsi="Times New Roman"/>
          <w:i/>
          <w:sz w:val="20"/>
        </w:rPr>
        <w:t>K</w:t>
      </w:r>
      <w:r>
        <w:rPr>
          <w:rFonts w:ascii="Times New Roman" w:hAnsi="Times New Roman"/>
          <w:i/>
          <w:spacing w:val="1"/>
          <w:sz w:val="20"/>
        </w:rPr>
        <w:t> </w:t>
      </w:r>
      <w:r>
        <w:rPr>
          <w:rFonts w:ascii="Symbol" w:hAnsi="Symbol"/>
          <w:sz w:val="20"/>
        </w:rPr>
        <w:t></w:t>
      </w:r>
      <w:r>
        <w:rPr>
          <w:rFonts w:ascii="Times New Roman" w:hAnsi="Times New Roman"/>
          <w:sz w:val="20"/>
        </w:rPr>
        <w:t>1000</w:t>
      </w:r>
    </w:p>
    <w:p>
      <w:pPr>
        <w:spacing w:line="194" w:lineRule="exact" w:before="0"/>
        <w:ind w:left="2815" w:right="0" w:firstLine="0"/>
        <w:jc w:val="left"/>
        <w:rPr>
          <w:rFonts w:ascii="Times New Roman"/>
          <w:i/>
          <w:sz w:val="20"/>
        </w:rPr>
      </w:pPr>
      <w:r>
        <w:rPr>
          <w:rFonts w:ascii="Times New Roman"/>
          <w:i/>
          <w:w w:val="103"/>
          <w:sz w:val="20"/>
        </w:rPr>
        <w:t>V</w:t>
      </w:r>
    </w:p>
    <w:p>
      <w:pPr>
        <w:pStyle w:val="BodyText"/>
        <w:spacing w:before="269"/>
        <w:ind w:left="109"/>
      </w:pPr>
      <w:r>
        <w:rPr/>
        <w:br w:type="column"/>
      </w:r>
      <w:r>
        <w:rPr>
          <w:w w:val="95"/>
        </w:rPr>
        <w:t>(Eq.6)</w:t>
      </w:r>
    </w:p>
    <w:p>
      <w:pPr>
        <w:pStyle w:val="BodyText"/>
        <w:spacing w:before="10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Heading3"/>
        <w:numPr>
          <w:ilvl w:val="0"/>
          <w:numId w:val="1"/>
        </w:numPr>
        <w:tabs>
          <w:tab w:pos="459" w:val="left" w:leader="none"/>
        </w:tabs>
        <w:spacing w:line="240" w:lineRule="auto" w:before="0" w:after="0"/>
        <w:ind w:left="458" w:right="0" w:hanging="262"/>
        <w:jc w:val="left"/>
      </w:pPr>
      <w:r>
        <w:rPr/>
        <w:t>RESULTS</w:t>
      </w:r>
    </w:p>
    <w:p>
      <w:pPr>
        <w:spacing w:after="0" w:line="240" w:lineRule="auto"/>
        <w:jc w:val="left"/>
        <w:sectPr>
          <w:type w:val="continuous"/>
          <w:pgSz w:w="11910" w:h="16450"/>
          <w:pgMar w:top="640" w:bottom="0" w:left="700" w:right="720"/>
          <w:cols w:num="3" w:equalWidth="0">
            <w:col w:w="4410" w:space="40"/>
            <w:col w:w="702" w:space="1935"/>
            <w:col w:w="3403"/>
          </w:cols>
        </w:sectPr>
      </w:pPr>
    </w:p>
    <w:p>
      <w:pPr>
        <w:pStyle w:val="BodyText"/>
        <w:spacing w:line="264" w:lineRule="exact" w:before="174"/>
        <w:ind w:left="150" w:right="38"/>
        <w:jc w:val="both"/>
      </w:pPr>
      <w:r>
        <w:rPr/>
        <w:t>where,</w:t>
      </w:r>
      <w:r>
        <w:rPr>
          <w:spacing w:val="-11"/>
        </w:rPr>
        <w:t> </w:t>
      </w:r>
      <w:r>
        <w:rPr/>
        <w:t>0.0032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the</w:t>
      </w:r>
      <w:r>
        <w:rPr>
          <w:spacing w:val="-10"/>
        </w:rPr>
        <w:t> </w:t>
      </w:r>
      <w:r>
        <w:rPr/>
        <w:t>amount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citric</w:t>
      </w:r>
      <w:r>
        <w:rPr>
          <w:spacing w:val="-11"/>
        </w:rPr>
        <w:t> </w:t>
      </w:r>
      <w:r>
        <w:rPr/>
        <w:t>acid,</w:t>
      </w:r>
      <w:r>
        <w:rPr>
          <w:spacing w:val="-10"/>
        </w:rPr>
        <w:t> </w:t>
      </w:r>
      <w:r>
        <w:rPr/>
        <w:t>equivalent</w:t>
      </w:r>
      <w:r>
        <w:rPr>
          <w:spacing w:val="-56"/>
        </w:rPr>
        <w:t> </w:t>
      </w:r>
      <w:r>
        <w:rPr/>
        <w:t>to 1 mL of sodium hydroxide solution (0.05 mol/L),</w:t>
      </w:r>
      <w:r>
        <w:rPr>
          <w:spacing w:val="1"/>
        </w:rPr>
        <w:t> </w:t>
      </w:r>
      <w:r>
        <w:rPr>
          <w:w w:val="105"/>
        </w:rPr>
        <w:t>g; </w:t>
      </w:r>
      <w:r>
        <w:rPr>
          <w:rFonts w:ascii="Cambria" w:hAnsi="Cambria"/>
          <w:w w:val="105"/>
        </w:rPr>
        <w:t>V</w:t>
      </w:r>
      <w:r>
        <w:rPr>
          <w:rFonts w:ascii="Cambria" w:hAnsi="Cambria"/>
          <w:w w:val="105"/>
          <w:position w:val="-6"/>
          <w:sz w:val="13"/>
        </w:rPr>
        <w:t>equv</w:t>
      </w:r>
      <w:r>
        <w:rPr>
          <w:w w:val="105"/>
        </w:rPr>
        <w:t>. is the volume (mL) of sodium hydroxide</w:t>
      </w:r>
      <w:r>
        <w:rPr>
          <w:spacing w:val="1"/>
          <w:w w:val="105"/>
        </w:rPr>
        <w:t> </w:t>
      </w:r>
      <w:r>
        <w:rPr>
          <w:spacing w:val="-1"/>
          <w:w w:val="105"/>
        </w:rPr>
        <w:t>solution</w:t>
      </w:r>
      <w:r>
        <w:rPr>
          <w:spacing w:val="-14"/>
          <w:w w:val="105"/>
        </w:rPr>
        <w:t> </w:t>
      </w:r>
      <w:r>
        <w:rPr>
          <w:spacing w:val="-1"/>
          <w:w w:val="105"/>
        </w:rPr>
        <w:t>(0.05</w:t>
      </w:r>
      <w:r>
        <w:rPr>
          <w:spacing w:val="-14"/>
          <w:w w:val="105"/>
        </w:rPr>
        <w:t> </w:t>
      </w:r>
      <w:r>
        <w:rPr>
          <w:w w:val="105"/>
        </w:rPr>
        <w:t>mol/L),</w:t>
      </w:r>
      <w:r>
        <w:rPr>
          <w:spacing w:val="-13"/>
          <w:w w:val="105"/>
        </w:rPr>
        <w:t> </w:t>
      </w:r>
      <w:r>
        <w:rPr>
          <w:w w:val="105"/>
        </w:rPr>
        <w:t>which</w:t>
      </w:r>
      <w:r>
        <w:rPr>
          <w:spacing w:val="-14"/>
          <w:w w:val="105"/>
        </w:rPr>
        <w:t> </w:t>
      </w:r>
      <w:r>
        <w:rPr>
          <w:w w:val="105"/>
        </w:rPr>
        <w:t>was</w:t>
      </w:r>
      <w:r>
        <w:rPr>
          <w:spacing w:val="-13"/>
          <w:w w:val="105"/>
        </w:rPr>
        <w:t> </w:t>
      </w:r>
      <w:r>
        <w:rPr>
          <w:w w:val="105"/>
        </w:rPr>
        <w:t>used</w:t>
      </w:r>
      <w:r>
        <w:rPr>
          <w:spacing w:val="-14"/>
          <w:w w:val="105"/>
        </w:rPr>
        <w:t> </w:t>
      </w:r>
      <w:r>
        <w:rPr>
          <w:w w:val="105"/>
        </w:rPr>
        <w:t>for</w:t>
      </w:r>
      <w:r>
        <w:rPr>
          <w:spacing w:val="-13"/>
          <w:w w:val="105"/>
        </w:rPr>
        <w:t> </w:t>
      </w:r>
      <w:r>
        <w:rPr>
          <w:w w:val="105"/>
        </w:rPr>
        <w:t>titration;</w:t>
      </w:r>
      <w:r>
        <w:rPr>
          <w:spacing w:val="-59"/>
          <w:w w:val="105"/>
        </w:rPr>
        <w:t> </w:t>
      </w:r>
      <w:r>
        <w:rPr>
          <w:rFonts w:ascii="Cambria" w:hAnsi="Cambria"/>
          <w:spacing w:val="-1"/>
          <w:w w:val="105"/>
        </w:rPr>
        <w:t>V</w:t>
      </w:r>
      <w:r>
        <w:rPr>
          <w:rFonts w:ascii="Cambria" w:hAnsi="Cambria"/>
          <w:spacing w:val="-1"/>
          <w:w w:val="105"/>
          <w:position w:val="-6"/>
          <w:sz w:val="13"/>
        </w:rPr>
        <w:t>x</w:t>
      </w:r>
      <w:r>
        <w:rPr>
          <w:rFonts w:ascii="Cambria" w:hAnsi="Cambria"/>
          <w:spacing w:val="21"/>
          <w:w w:val="105"/>
          <w:position w:val="-6"/>
          <w:sz w:val="13"/>
        </w:rPr>
        <w:t> </w:t>
      </w:r>
      <w:r>
        <w:rPr>
          <w:spacing w:val="-1"/>
          <w:w w:val="115"/>
        </w:rPr>
        <w:t>–</w:t>
      </w:r>
      <w:r>
        <w:rPr>
          <w:spacing w:val="-16"/>
          <w:w w:val="115"/>
        </w:rPr>
        <w:t> </w:t>
      </w:r>
      <w:r>
        <w:rPr>
          <w:spacing w:val="-1"/>
          <w:w w:val="105"/>
        </w:rPr>
        <w:t>the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volume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(mL)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of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sodium</w:t>
      </w:r>
      <w:r>
        <w:rPr>
          <w:spacing w:val="-10"/>
          <w:w w:val="105"/>
        </w:rPr>
        <w:t> </w:t>
      </w:r>
      <w:r>
        <w:rPr>
          <w:w w:val="105"/>
        </w:rPr>
        <w:t>hydroxide</w:t>
      </w:r>
      <w:r>
        <w:rPr>
          <w:spacing w:val="-10"/>
          <w:w w:val="105"/>
        </w:rPr>
        <w:t> </w:t>
      </w:r>
      <w:r>
        <w:rPr>
          <w:w w:val="105"/>
        </w:rPr>
        <w:t>solution</w:t>
      </w:r>
      <w:r>
        <w:rPr>
          <w:spacing w:val="-59"/>
          <w:w w:val="105"/>
        </w:rPr>
        <w:t> </w:t>
      </w:r>
      <w:r>
        <w:rPr>
          <w:w w:val="105"/>
        </w:rPr>
        <w:t>(0.05 mol/L), which was spent for titration in a</w:t>
      </w:r>
      <w:r>
        <w:rPr>
          <w:spacing w:val="1"/>
          <w:w w:val="105"/>
        </w:rPr>
        <w:t> </w:t>
      </w:r>
      <w:r>
        <w:rPr>
          <w:w w:val="105"/>
        </w:rPr>
        <w:t>blank experiment;</w:t>
      </w:r>
      <w:r>
        <w:rPr>
          <w:spacing w:val="1"/>
          <w:w w:val="105"/>
        </w:rPr>
        <w:t> </w:t>
      </w:r>
      <w:r>
        <w:rPr>
          <w:rFonts w:ascii="Cambria" w:hAnsi="Cambria"/>
          <w:w w:val="105"/>
        </w:rPr>
        <w:t>V</w:t>
      </w:r>
      <w:r>
        <w:rPr>
          <w:rFonts w:ascii="Cambria" w:hAnsi="Cambria"/>
          <w:spacing w:val="-2"/>
          <w:w w:val="105"/>
        </w:rPr>
        <w:t> </w:t>
      </w:r>
      <w:r>
        <w:rPr>
          <w:w w:val="140"/>
        </w:rPr>
        <w:t>–</w:t>
      </w:r>
      <w:r>
        <w:rPr>
          <w:spacing w:val="-19"/>
          <w:w w:val="140"/>
        </w:rPr>
        <w:t> </w:t>
      </w:r>
      <w:r>
        <w:rPr>
          <w:w w:val="105"/>
        </w:rPr>
        <w:t>volume</w:t>
      </w:r>
      <w:r>
        <w:rPr>
          <w:spacing w:val="1"/>
          <w:w w:val="105"/>
        </w:rPr>
        <w:t> </w:t>
      </w:r>
      <w:r>
        <w:rPr>
          <w:w w:val="105"/>
        </w:rPr>
        <w:t>of extract, mL;</w:t>
      </w:r>
      <w:r>
        <w:rPr>
          <w:spacing w:val="2"/>
          <w:w w:val="105"/>
        </w:rPr>
        <w:t> </w:t>
      </w:r>
      <w:r>
        <w:rPr>
          <w:w w:val="105"/>
        </w:rPr>
        <w:t>Kdil</w:t>
      </w:r>
    </w:p>
    <w:p>
      <w:pPr>
        <w:pStyle w:val="ListParagraph"/>
        <w:numPr>
          <w:ilvl w:val="0"/>
          <w:numId w:val="3"/>
        </w:numPr>
        <w:tabs>
          <w:tab w:pos="356" w:val="left" w:leader="none"/>
        </w:tabs>
        <w:spacing w:line="252" w:lineRule="auto" w:before="3" w:after="0"/>
        <w:ind w:left="150" w:right="38" w:firstLine="0"/>
        <w:jc w:val="both"/>
        <w:rPr>
          <w:sz w:val="22"/>
        </w:rPr>
      </w:pPr>
      <w:r>
        <w:rPr>
          <w:w w:val="105"/>
          <w:sz w:val="22"/>
        </w:rPr>
        <w:t>coefficient of dilution, mL.; </w:t>
      </w:r>
      <w:r>
        <w:rPr>
          <w:rFonts w:ascii="Cambria" w:hAnsi="Cambria"/>
          <w:w w:val="105"/>
          <w:sz w:val="22"/>
        </w:rPr>
        <w:t>K </w:t>
      </w:r>
      <w:r>
        <w:rPr>
          <w:w w:val="105"/>
          <w:sz w:val="22"/>
        </w:rPr>
        <w:t>is the correction</w:t>
      </w:r>
      <w:r>
        <w:rPr>
          <w:spacing w:val="1"/>
          <w:w w:val="105"/>
          <w:sz w:val="22"/>
        </w:rPr>
        <w:t> </w:t>
      </w:r>
      <w:r>
        <w:rPr>
          <w:spacing w:val="-1"/>
          <w:sz w:val="22"/>
        </w:rPr>
        <w:t>coefficient</w:t>
      </w:r>
      <w:r>
        <w:rPr>
          <w:spacing w:val="-18"/>
          <w:sz w:val="22"/>
        </w:rPr>
        <w:t> </w:t>
      </w:r>
      <w:r>
        <w:rPr>
          <w:sz w:val="22"/>
        </w:rPr>
        <w:t>for</w:t>
      </w:r>
      <w:r>
        <w:rPr>
          <w:spacing w:val="-18"/>
          <w:sz w:val="22"/>
        </w:rPr>
        <w:t> </w:t>
      </w:r>
      <w:r>
        <w:rPr>
          <w:sz w:val="22"/>
        </w:rPr>
        <w:t>0.05</w:t>
      </w:r>
      <w:r>
        <w:rPr>
          <w:spacing w:val="-17"/>
          <w:sz w:val="22"/>
        </w:rPr>
        <w:t> </w:t>
      </w:r>
      <w:r>
        <w:rPr>
          <w:sz w:val="22"/>
        </w:rPr>
        <w:t>mol/L</w:t>
      </w:r>
      <w:r>
        <w:rPr>
          <w:spacing w:val="-18"/>
          <w:sz w:val="22"/>
        </w:rPr>
        <w:t> </w:t>
      </w:r>
      <w:r>
        <w:rPr>
          <w:sz w:val="22"/>
        </w:rPr>
        <w:t>sodium</w:t>
      </w:r>
      <w:r>
        <w:rPr>
          <w:spacing w:val="-18"/>
          <w:sz w:val="22"/>
        </w:rPr>
        <w:t> </w:t>
      </w:r>
      <w:r>
        <w:rPr>
          <w:sz w:val="22"/>
        </w:rPr>
        <w:t>hydroxide</w:t>
      </w:r>
      <w:r>
        <w:rPr>
          <w:spacing w:val="-17"/>
          <w:sz w:val="22"/>
        </w:rPr>
        <w:t> </w:t>
      </w:r>
      <w:r>
        <w:rPr>
          <w:sz w:val="22"/>
        </w:rPr>
        <w:t>solution.</w:t>
      </w:r>
    </w:p>
    <w:p>
      <w:pPr>
        <w:pStyle w:val="BodyText"/>
        <w:spacing w:before="10"/>
        <w:rPr>
          <w:sz w:val="24"/>
        </w:rPr>
      </w:pPr>
    </w:p>
    <w:p>
      <w:pPr>
        <w:pStyle w:val="Heading3"/>
      </w:pPr>
      <w:r>
        <w:rPr/>
        <w:t>2.5</w:t>
      </w:r>
      <w:r>
        <w:rPr>
          <w:spacing w:val="11"/>
        </w:rPr>
        <w:t> </w:t>
      </w:r>
      <w:r>
        <w:rPr/>
        <w:t>Antioxidant</w:t>
      </w:r>
      <w:r>
        <w:rPr>
          <w:spacing w:val="11"/>
        </w:rPr>
        <w:t> </w:t>
      </w:r>
      <w:r>
        <w:rPr/>
        <w:t>activity</w:t>
      </w:r>
      <w:r>
        <w:rPr>
          <w:spacing w:val="12"/>
        </w:rPr>
        <w:t> </w:t>
      </w:r>
      <w:r>
        <w:rPr/>
        <w:t>assay</w:t>
      </w:r>
    </w:p>
    <w:p>
      <w:pPr>
        <w:pStyle w:val="BodyText"/>
        <w:spacing w:line="260" w:lineRule="atLeast" w:before="96"/>
        <w:ind w:left="150" w:right="38"/>
        <w:jc w:val="both"/>
      </w:pPr>
      <w:r>
        <w:rPr/>
        <w:t>Antioxidant</w:t>
      </w:r>
      <w:r>
        <w:rPr>
          <w:spacing w:val="-15"/>
        </w:rPr>
        <w:t> </w:t>
      </w:r>
      <w:r>
        <w:rPr/>
        <w:t>activity</w:t>
      </w:r>
      <w:r>
        <w:rPr>
          <w:spacing w:val="-15"/>
        </w:rPr>
        <w:t> </w:t>
      </w:r>
      <w:r>
        <w:rPr/>
        <w:t>(AOA)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/>
        <w:t>extracts</w:t>
      </w:r>
      <w:r>
        <w:rPr>
          <w:spacing w:val="-15"/>
        </w:rPr>
        <w:t> </w:t>
      </w:r>
      <w:r>
        <w:rPr/>
        <w:t>was</w:t>
      </w:r>
      <w:r>
        <w:rPr>
          <w:spacing w:val="-15"/>
        </w:rPr>
        <w:t> </w:t>
      </w:r>
      <w:r>
        <w:rPr/>
        <w:t>evaluated</w:t>
      </w:r>
      <w:r>
        <w:rPr>
          <w:spacing w:val="-56"/>
        </w:rPr>
        <w:t> </w:t>
      </w:r>
      <w:r>
        <w:rPr/>
        <w:t>by potentiometric method [22]. Antioxidant activity</w:t>
      </w:r>
      <w:r>
        <w:rPr>
          <w:spacing w:val="1"/>
        </w:rPr>
        <w:t> </w:t>
      </w:r>
      <w:r>
        <w:rPr>
          <w:w w:val="105"/>
        </w:rPr>
        <w:t>was</w:t>
      </w:r>
      <w:r>
        <w:rPr>
          <w:spacing w:val="43"/>
          <w:w w:val="105"/>
        </w:rPr>
        <w:t> </w:t>
      </w:r>
      <w:r>
        <w:rPr>
          <w:spacing w:val="10"/>
          <w:w w:val="105"/>
        </w:rPr>
        <w:t>calculated</w:t>
      </w:r>
      <w:r>
        <w:rPr>
          <w:spacing w:val="44"/>
          <w:w w:val="105"/>
        </w:rPr>
        <w:t> </w:t>
      </w:r>
      <w:r>
        <w:rPr>
          <w:spacing w:val="10"/>
          <w:w w:val="105"/>
        </w:rPr>
        <w:t>according</w:t>
      </w:r>
      <w:r>
        <w:rPr>
          <w:spacing w:val="43"/>
          <w:w w:val="105"/>
        </w:rPr>
        <w:t> </w:t>
      </w:r>
      <w:r>
        <w:rPr>
          <w:w w:val="105"/>
        </w:rPr>
        <w:t>to</w:t>
      </w:r>
      <w:r>
        <w:rPr>
          <w:spacing w:val="44"/>
          <w:w w:val="105"/>
        </w:rPr>
        <w:t> </w:t>
      </w:r>
      <w:r>
        <w:rPr>
          <w:spacing w:val="10"/>
          <w:w w:val="105"/>
        </w:rPr>
        <w:t>equation</w:t>
      </w:r>
      <w:r>
        <w:rPr>
          <w:spacing w:val="43"/>
          <w:w w:val="105"/>
        </w:rPr>
        <w:t> </w:t>
      </w:r>
      <w:r>
        <w:rPr>
          <w:w w:val="105"/>
        </w:rPr>
        <w:t>7</w:t>
      </w:r>
      <w:r>
        <w:rPr>
          <w:spacing w:val="44"/>
          <w:w w:val="105"/>
        </w:rPr>
        <w:t> </w:t>
      </w:r>
      <w:r>
        <w:rPr>
          <w:w w:val="105"/>
        </w:rPr>
        <w:t>and</w:t>
      </w:r>
    </w:p>
    <w:p>
      <w:pPr>
        <w:pStyle w:val="Heading3"/>
        <w:numPr>
          <w:ilvl w:val="1"/>
          <w:numId w:val="4"/>
        </w:numPr>
        <w:tabs>
          <w:tab w:pos="517" w:val="left" w:leader="none"/>
        </w:tabs>
        <w:spacing w:line="249" w:lineRule="auto" w:before="167" w:after="0"/>
        <w:ind w:left="150" w:right="127" w:firstLine="0"/>
        <w:jc w:val="left"/>
      </w:pPr>
      <w:r>
        <w:rPr>
          <w:w w:val="105"/>
        </w:rPr>
        <w:br w:type="column"/>
      </w:r>
      <w:r>
        <w:rPr/>
        <w:t>Determination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total</w:t>
      </w:r>
      <w:r>
        <w:rPr>
          <w:spacing w:val="19"/>
        </w:rPr>
        <w:t> </w:t>
      </w:r>
      <w:r>
        <w:rPr/>
        <w:t>content</w:t>
      </w:r>
      <w:r>
        <w:rPr>
          <w:spacing w:val="18"/>
        </w:rPr>
        <w:t> </w:t>
      </w:r>
      <w:r>
        <w:rPr/>
        <w:t>of</w:t>
      </w:r>
      <w:r>
        <w:rPr>
          <w:spacing w:val="19"/>
        </w:rPr>
        <w:t> </w:t>
      </w:r>
      <w:r>
        <w:rPr/>
        <w:t>phenolic</w:t>
      </w:r>
      <w:r>
        <w:rPr>
          <w:spacing w:val="-58"/>
        </w:rPr>
        <w:t> </w:t>
      </w:r>
      <w:r>
        <w:rPr/>
        <w:t>compounds</w:t>
      </w:r>
    </w:p>
    <w:p>
      <w:pPr>
        <w:pStyle w:val="BodyText"/>
        <w:spacing w:line="254" w:lineRule="auto" w:before="118"/>
        <w:ind w:left="150" w:right="127"/>
        <w:jc w:val="both"/>
      </w:pPr>
      <w:r>
        <w:rPr>
          <w:spacing w:val="-2"/>
        </w:rPr>
        <w:t>The</w:t>
      </w:r>
      <w:r>
        <w:rPr>
          <w:spacing w:val="-22"/>
        </w:rPr>
        <w:t> </w:t>
      </w:r>
      <w:r>
        <w:rPr>
          <w:spacing w:val="-2"/>
        </w:rPr>
        <w:t>aqueous</w:t>
      </w:r>
      <w:r>
        <w:rPr>
          <w:spacing w:val="-22"/>
        </w:rPr>
        <w:t> </w:t>
      </w:r>
      <w:r>
        <w:rPr>
          <w:spacing w:val="-2"/>
        </w:rPr>
        <w:t>extract</w:t>
      </w:r>
      <w:r>
        <w:rPr>
          <w:spacing w:val="-21"/>
        </w:rPr>
        <w:t> </w:t>
      </w:r>
      <w:r>
        <w:rPr>
          <w:spacing w:val="-1"/>
        </w:rPr>
        <w:t>had</w:t>
      </w:r>
      <w:r>
        <w:rPr>
          <w:spacing w:val="-22"/>
        </w:rPr>
        <w:t> </w:t>
      </w:r>
      <w:r>
        <w:rPr>
          <w:spacing w:val="-1"/>
        </w:rPr>
        <w:t>the</w:t>
      </w:r>
      <w:r>
        <w:rPr>
          <w:spacing w:val="-21"/>
        </w:rPr>
        <w:t> </w:t>
      </w:r>
      <w:r>
        <w:rPr>
          <w:spacing w:val="-1"/>
        </w:rPr>
        <w:t>most</w:t>
      </w:r>
      <w:r>
        <w:rPr>
          <w:spacing w:val="-22"/>
        </w:rPr>
        <w:t> </w:t>
      </w:r>
      <w:r>
        <w:rPr>
          <w:spacing w:val="-1"/>
        </w:rPr>
        <w:t>significant</w:t>
      </w:r>
      <w:r>
        <w:rPr>
          <w:spacing w:val="-21"/>
        </w:rPr>
        <w:t> </w:t>
      </w:r>
      <w:r>
        <w:rPr>
          <w:spacing w:val="-1"/>
        </w:rPr>
        <w:t>content</w:t>
      </w:r>
      <w:r>
        <w:rPr>
          <w:spacing w:val="-56"/>
        </w:rPr>
        <w:t> </w:t>
      </w:r>
      <w:r>
        <w:rPr/>
        <w:t>of phenolic compounds (13.90±0.29 mg/mL), while</w:t>
      </w:r>
      <w:r>
        <w:rPr>
          <w:spacing w:val="-56"/>
        </w:rPr>
        <w:t> </w:t>
      </w:r>
      <w:r>
        <w:rPr/>
        <w:t>other</w:t>
      </w:r>
      <w:r>
        <w:rPr>
          <w:spacing w:val="1"/>
        </w:rPr>
        <w:t> </w:t>
      </w:r>
      <w:r>
        <w:rPr/>
        <w:t>raspberry</w:t>
      </w:r>
      <w:r>
        <w:rPr>
          <w:spacing w:val="1"/>
        </w:rPr>
        <w:t> </w:t>
      </w:r>
      <w:r>
        <w:rPr/>
        <w:t>shoots</w:t>
      </w:r>
      <w:r>
        <w:rPr>
          <w:spacing w:val="1"/>
        </w:rPr>
        <w:t> </w:t>
      </w:r>
      <w:r>
        <w:rPr/>
        <w:t>extracts</w:t>
      </w:r>
      <w:r>
        <w:rPr>
          <w:spacing w:val="1"/>
        </w:rPr>
        <w:t> </w:t>
      </w:r>
      <w:r>
        <w:rPr/>
        <w:t>demonstrated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much lower content of phenolic constituent (Table</w:t>
      </w:r>
      <w:r>
        <w:rPr>
          <w:spacing w:val="1"/>
        </w:rPr>
        <w:t> </w:t>
      </w:r>
      <w:r>
        <w:rPr/>
        <w:t>1).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sum</w:t>
      </w:r>
      <w:r>
        <w:rPr>
          <w:spacing w:val="-7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total</w:t>
      </w:r>
      <w:r>
        <w:rPr>
          <w:spacing w:val="-6"/>
        </w:rPr>
        <w:t> </w:t>
      </w:r>
      <w:r>
        <w:rPr/>
        <w:t>phenolic</w:t>
      </w:r>
      <w:r>
        <w:rPr>
          <w:spacing w:val="-7"/>
        </w:rPr>
        <w:t> </w:t>
      </w:r>
      <w:r>
        <w:rPr/>
        <w:t>compound</w:t>
      </w:r>
      <w:r>
        <w:rPr>
          <w:spacing w:val="-6"/>
        </w:rPr>
        <w:t> </w:t>
      </w:r>
      <w:r>
        <w:rPr/>
        <w:t>content</w:t>
      </w:r>
      <w:r>
        <w:rPr>
          <w:spacing w:val="-56"/>
        </w:rPr>
        <w:t> </w:t>
      </w:r>
      <w:r>
        <w:rPr/>
        <w:t>of red raspberry shoots extracts</w:t>
      </w:r>
      <w:r>
        <w:rPr>
          <w:spacing w:val="1"/>
        </w:rPr>
        <w:t> </w:t>
      </w:r>
      <w:r>
        <w:rPr/>
        <w:t>was 24.40 mg/mL.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numPr>
          <w:ilvl w:val="1"/>
          <w:numId w:val="4"/>
        </w:numPr>
        <w:tabs>
          <w:tab w:pos="526" w:val="left" w:leader="none"/>
        </w:tabs>
        <w:spacing w:line="240" w:lineRule="auto" w:before="1" w:after="0"/>
        <w:ind w:left="525" w:right="0" w:hanging="376"/>
        <w:jc w:val="left"/>
      </w:pPr>
      <w:r>
        <w:rPr/>
        <w:t>Determination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total</w:t>
      </w:r>
      <w:r>
        <w:rPr>
          <w:spacing w:val="-8"/>
        </w:rPr>
        <w:t> </w:t>
      </w:r>
      <w:r>
        <w:rPr/>
        <w:t>content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catechins</w:t>
      </w:r>
    </w:p>
    <w:p>
      <w:pPr>
        <w:pStyle w:val="BodyText"/>
        <w:spacing w:line="254" w:lineRule="auto" w:before="123"/>
        <w:ind w:left="150" w:right="128"/>
        <w:jc w:val="both"/>
      </w:pPr>
      <w:r>
        <w:rPr>
          <w:spacing w:val="-3"/>
        </w:rPr>
        <w:t>The</w:t>
      </w:r>
      <w:r>
        <w:rPr>
          <w:spacing w:val="-19"/>
        </w:rPr>
        <w:t> </w:t>
      </w:r>
      <w:r>
        <w:rPr>
          <w:spacing w:val="-3"/>
        </w:rPr>
        <w:t>sum</w:t>
      </w:r>
      <w:r>
        <w:rPr>
          <w:spacing w:val="-19"/>
        </w:rPr>
        <w:t> </w:t>
      </w:r>
      <w:r>
        <w:rPr>
          <w:spacing w:val="-3"/>
        </w:rPr>
        <w:t>of</w:t>
      </w:r>
      <w:r>
        <w:rPr>
          <w:spacing w:val="-19"/>
        </w:rPr>
        <w:t> </w:t>
      </w:r>
      <w:r>
        <w:rPr>
          <w:spacing w:val="-3"/>
        </w:rPr>
        <w:t>total</w:t>
      </w:r>
      <w:r>
        <w:rPr>
          <w:spacing w:val="-19"/>
        </w:rPr>
        <w:t> </w:t>
      </w:r>
      <w:r>
        <w:rPr>
          <w:spacing w:val="-2"/>
        </w:rPr>
        <w:t>catechins</w:t>
      </w:r>
      <w:r>
        <w:rPr>
          <w:spacing w:val="-19"/>
        </w:rPr>
        <w:t> </w:t>
      </w:r>
      <w:r>
        <w:rPr>
          <w:spacing w:val="-2"/>
        </w:rPr>
        <w:t>content</w:t>
      </w:r>
      <w:r>
        <w:rPr>
          <w:spacing w:val="-19"/>
        </w:rPr>
        <w:t> </w:t>
      </w:r>
      <w:r>
        <w:rPr>
          <w:spacing w:val="-2"/>
        </w:rPr>
        <w:t>was</w:t>
      </w:r>
      <w:r>
        <w:rPr>
          <w:spacing w:val="-19"/>
        </w:rPr>
        <w:t> </w:t>
      </w:r>
      <w:r>
        <w:rPr>
          <w:spacing w:val="-2"/>
        </w:rPr>
        <w:t>21.36</w:t>
      </w:r>
      <w:r>
        <w:rPr>
          <w:spacing w:val="-19"/>
        </w:rPr>
        <w:t> </w:t>
      </w:r>
      <w:r>
        <w:rPr>
          <w:spacing w:val="-2"/>
        </w:rPr>
        <w:t>mg/mL.</w:t>
      </w:r>
      <w:r>
        <w:rPr>
          <w:spacing w:val="-56"/>
        </w:rPr>
        <w:t> </w:t>
      </w:r>
      <w:r>
        <w:rPr/>
        <w:t>The</w:t>
      </w:r>
      <w:r>
        <w:rPr>
          <w:spacing w:val="1"/>
        </w:rPr>
        <w:t> </w:t>
      </w:r>
      <w:r>
        <w:rPr/>
        <w:t>highest</w:t>
      </w:r>
      <w:r>
        <w:rPr>
          <w:spacing w:val="1"/>
        </w:rPr>
        <w:t> </w:t>
      </w:r>
      <w:r>
        <w:rPr/>
        <w:t>amount</w:t>
      </w:r>
      <w:r>
        <w:rPr>
          <w:spacing w:val="58"/>
        </w:rPr>
        <w:t> </w:t>
      </w:r>
      <w:r>
        <w:rPr/>
        <w:t>of</w:t>
      </w:r>
      <w:r>
        <w:rPr>
          <w:spacing w:val="58"/>
        </w:rPr>
        <w:t> </w:t>
      </w:r>
      <w:r>
        <w:rPr/>
        <w:t>catechins</w:t>
      </w:r>
      <w:r>
        <w:rPr>
          <w:spacing w:val="59"/>
        </w:rPr>
        <w:t> </w:t>
      </w:r>
      <w:r>
        <w:rPr/>
        <w:t>was</w:t>
      </w:r>
      <w:r>
        <w:rPr>
          <w:spacing w:val="58"/>
        </w:rPr>
        <w:t> </w:t>
      </w:r>
      <w:r>
        <w:rPr/>
        <w:t>observed</w:t>
      </w:r>
      <w:r>
        <w:rPr>
          <w:spacing w:val="-56"/>
        </w:rPr>
        <w:t> </w:t>
      </w:r>
      <w:r>
        <w:rPr>
          <w:spacing w:val="-2"/>
        </w:rPr>
        <w:t>in</w:t>
      </w:r>
      <w:r>
        <w:rPr>
          <w:spacing w:val="-18"/>
        </w:rPr>
        <w:t> </w:t>
      </w:r>
      <w:r>
        <w:rPr>
          <w:spacing w:val="-2"/>
        </w:rPr>
        <w:t>the</w:t>
      </w:r>
      <w:r>
        <w:rPr>
          <w:spacing w:val="-17"/>
        </w:rPr>
        <w:t> </w:t>
      </w:r>
      <w:r>
        <w:rPr>
          <w:spacing w:val="-2"/>
        </w:rPr>
        <w:t>aqueous</w:t>
      </w:r>
      <w:r>
        <w:rPr>
          <w:spacing w:val="-18"/>
        </w:rPr>
        <w:t> </w:t>
      </w:r>
      <w:r>
        <w:rPr>
          <w:spacing w:val="-2"/>
        </w:rPr>
        <w:t>extract</w:t>
      </w:r>
      <w:r>
        <w:rPr>
          <w:spacing w:val="-17"/>
        </w:rPr>
        <w:t> </w:t>
      </w:r>
      <w:r>
        <w:rPr>
          <w:spacing w:val="-2"/>
        </w:rPr>
        <w:t>(12.50±0.25</w:t>
      </w:r>
      <w:r>
        <w:rPr>
          <w:spacing w:val="-17"/>
        </w:rPr>
        <w:t> </w:t>
      </w:r>
      <w:r>
        <w:rPr>
          <w:spacing w:val="-2"/>
        </w:rPr>
        <w:t>mg/mL),</w:t>
      </w:r>
      <w:r>
        <w:rPr>
          <w:spacing w:val="-18"/>
        </w:rPr>
        <w:t> </w:t>
      </w:r>
      <w:r>
        <w:rPr>
          <w:spacing w:val="-2"/>
        </w:rPr>
        <w:t>followed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3" w:space="91"/>
            <w:col w:w="5246"/>
          </w:cols>
        </w:sectPr>
      </w:pPr>
    </w:p>
    <w:p>
      <w:pPr>
        <w:pStyle w:val="BodyText"/>
        <w:spacing w:before="43"/>
        <w:ind w:left="150"/>
      </w:pPr>
      <w:r>
        <w:rPr/>
        <w:t>expressed</w:t>
      </w:r>
      <w:r>
        <w:rPr>
          <w:spacing w:val="7"/>
        </w:rPr>
        <w:t> </w:t>
      </w:r>
      <w:r>
        <w:rPr/>
        <w:t>as</w:t>
      </w:r>
      <w:r>
        <w:rPr>
          <w:spacing w:val="7"/>
        </w:rPr>
        <w:t> </w:t>
      </w:r>
      <w:r>
        <w:rPr/>
        <w:t>mmol-equiv./m</w:t>
      </w:r>
    </w:p>
    <w:p>
      <w:pPr>
        <w:spacing w:before="39"/>
        <w:ind w:left="-40" w:right="0" w:firstLine="0"/>
        <w:jc w:val="left"/>
        <w:rPr>
          <w:sz w:val="22"/>
        </w:rPr>
      </w:pPr>
      <w:r>
        <w:rPr/>
        <w:br w:type="column"/>
      </w:r>
      <w:r>
        <w:rPr>
          <w:sz w:val="13"/>
        </w:rPr>
        <w:t>dry</w:t>
      </w:r>
      <w:r>
        <w:rPr>
          <w:spacing w:val="20"/>
          <w:sz w:val="13"/>
        </w:rPr>
        <w:t> </w:t>
      </w:r>
      <w:r>
        <w:rPr>
          <w:sz w:val="13"/>
        </w:rPr>
        <w:t>res.</w:t>
      </w:r>
      <w:r>
        <w:rPr>
          <w:position w:val="7"/>
          <w:sz w:val="22"/>
        </w:rPr>
        <w:t>:</w:t>
      </w:r>
    </w:p>
    <w:p>
      <w:pPr>
        <w:pStyle w:val="BodyText"/>
        <w:spacing w:line="129" w:lineRule="exact"/>
        <w:ind w:left="150"/>
      </w:pPr>
      <w:r>
        <w:rPr/>
        <w:br w:type="column"/>
      </w:r>
      <w:r>
        <w:rPr>
          <w:spacing w:val="-3"/>
        </w:rPr>
        <w:t>by</w:t>
      </w:r>
      <w:r>
        <w:rPr>
          <w:spacing w:val="-24"/>
        </w:rPr>
        <w:t> </w:t>
      </w:r>
      <w:r>
        <w:rPr>
          <w:spacing w:val="-3"/>
        </w:rPr>
        <w:t>the</w:t>
      </w:r>
      <w:r>
        <w:rPr>
          <w:spacing w:val="-24"/>
        </w:rPr>
        <w:t> </w:t>
      </w:r>
      <w:r>
        <w:rPr>
          <w:spacing w:val="-3"/>
        </w:rPr>
        <w:t>other</w:t>
      </w:r>
      <w:r>
        <w:rPr>
          <w:spacing w:val="-23"/>
        </w:rPr>
        <w:t> </w:t>
      </w:r>
      <w:r>
        <w:rPr>
          <w:spacing w:val="-3"/>
        </w:rPr>
        <w:t>ethanol</w:t>
      </w:r>
      <w:r>
        <w:rPr>
          <w:spacing w:val="-24"/>
        </w:rPr>
        <w:t> </w:t>
      </w:r>
      <w:r>
        <w:rPr>
          <w:spacing w:val="-2"/>
        </w:rPr>
        <w:t>extracts.</w:t>
      </w:r>
      <w:r>
        <w:rPr>
          <w:spacing w:val="-23"/>
        </w:rPr>
        <w:t> </w:t>
      </w:r>
      <w:r>
        <w:rPr>
          <w:spacing w:val="-2"/>
        </w:rPr>
        <w:t>According</w:t>
      </w:r>
      <w:r>
        <w:rPr>
          <w:spacing w:val="-24"/>
        </w:rPr>
        <w:t> </w:t>
      </w:r>
      <w:r>
        <w:rPr>
          <w:spacing w:val="-2"/>
        </w:rPr>
        <w:t>to</w:t>
      </w:r>
      <w:r>
        <w:rPr>
          <w:spacing w:val="-23"/>
        </w:rPr>
        <w:t> </w:t>
      </w:r>
      <w:r>
        <w:rPr>
          <w:spacing w:val="-2"/>
        </w:rPr>
        <w:t>the</w:t>
      </w:r>
      <w:r>
        <w:rPr>
          <w:spacing w:val="-24"/>
        </w:rPr>
        <w:t> </w:t>
      </w:r>
      <w:r>
        <w:rPr>
          <w:spacing w:val="-2"/>
        </w:rPr>
        <w:t>results,</w:t>
      </w:r>
    </w:p>
    <w:p>
      <w:pPr>
        <w:pStyle w:val="BodyText"/>
        <w:spacing w:line="247" w:lineRule="exact" w:before="15"/>
        <w:ind w:left="150"/>
      </w:pPr>
      <w:r>
        <w:rPr>
          <w:w w:val="95"/>
        </w:rPr>
        <w:t>the</w:t>
      </w:r>
      <w:r>
        <w:rPr>
          <w:spacing w:val="1"/>
          <w:w w:val="95"/>
        </w:rPr>
        <w:t> </w:t>
      </w:r>
      <w:r>
        <w:rPr>
          <w:w w:val="95"/>
        </w:rPr>
        <w:t>amount</w:t>
      </w:r>
      <w:r>
        <w:rPr>
          <w:spacing w:val="1"/>
          <w:w w:val="95"/>
        </w:rPr>
        <w:t> </w:t>
      </w:r>
      <w:r>
        <w:rPr>
          <w:w w:val="95"/>
        </w:rPr>
        <w:t>of</w:t>
      </w:r>
      <w:r>
        <w:rPr>
          <w:spacing w:val="2"/>
          <w:w w:val="95"/>
        </w:rPr>
        <w:t> </w:t>
      </w:r>
      <w:r>
        <w:rPr>
          <w:w w:val="95"/>
        </w:rPr>
        <w:t>catechins</w:t>
      </w:r>
      <w:r>
        <w:rPr>
          <w:spacing w:val="1"/>
          <w:w w:val="95"/>
        </w:rPr>
        <w:t> </w:t>
      </w:r>
      <w:r>
        <w:rPr>
          <w:w w:val="95"/>
        </w:rPr>
        <w:t>(87.54</w:t>
      </w:r>
      <w:r>
        <w:rPr>
          <w:spacing w:val="1"/>
          <w:w w:val="95"/>
        </w:rPr>
        <w:t> </w:t>
      </w:r>
      <w:r>
        <w:rPr>
          <w:w w:val="95"/>
        </w:rPr>
        <w:t>%)</w:t>
      </w:r>
      <w:r>
        <w:rPr>
          <w:spacing w:val="2"/>
          <w:w w:val="95"/>
        </w:rPr>
        <w:t> </w:t>
      </w:r>
      <w:r>
        <w:rPr>
          <w:w w:val="95"/>
        </w:rPr>
        <w:t>was</w:t>
      </w:r>
      <w:r>
        <w:rPr>
          <w:spacing w:val="1"/>
          <w:w w:val="95"/>
        </w:rPr>
        <w:t> </w:t>
      </w:r>
      <w:r>
        <w:rPr>
          <w:w w:val="95"/>
        </w:rPr>
        <w:t>higher</w:t>
      </w:r>
      <w:r>
        <w:rPr>
          <w:spacing w:val="1"/>
          <w:w w:val="95"/>
        </w:rPr>
        <w:t> </w:t>
      </w:r>
      <w:r>
        <w:rPr>
          <w:w w:val="95"/>
        </w:rPr>
        <w:t>among</w:t>
      </w:r>
    </w:p>
    <w:p>
      <w:pPr>
        <w:spacing w:after="0" w:line="247" w:lineRule="exact"/>
        <w:sectPr>
          <w:type w:val="continuous"/>
          <w:pgSz w:w="11910" w:h="16450"/>
          <w:pgMar w:top="640" w:bottom="0" w:left="700" w:right="720"/>
          <w:cols w:num="3" w:equalWidth="0">
            <w:col w:w="2989" w:space="40"/>
            <w:col w:w="517" w:space="1697"/>
            <w:col w:w="5247"/>
          </w:cols>
        </w:sectPr>
      </w:pPr>
    </w:p>
    <w:p>
      <w:pPr>
        <w:spacing w:line="396" w:lineRule="exact" w:before="76"/>
        <w:ind w:left="295" w:right="0" w:firstLine="0"/>
        <w:jc w:val="left"/>
        <w:rPr>
          <w:rFonts w:ascii="Times New Roman" w:hAnsi="Times New Roman"/>
          <w:i/>
          <w:sz w:val="24"/>
        </w:rPr>
      </w:pPr>
      <w:r>
        <w:rPr/>
        <w:pict>
          <v:line style="position:absolute;mso-position-horizontal-relative:page;mso-position-vertical-relative:paragraph;z-index:-16177152" from="85.019699pt,20.867126pt" to="154.082699pt,20.867126pt" stroked="true" strokeweight=".5pt" strokecolor="#000000">
            <v:stroke dashstyle="solid"/>
            <w10:wrap type="none"/>
          </v:line>
        </w:pict>
      </w:r>
      <w:r>
        <w:rPr>
          <w:rFonts w:ascii="Times New Roman" w:hAnsi="Times New Roman"/>
          <w:i/>
          <w:w w:val="95"/>
          <w:sz w:val="24"/>
        </w:rPr>
        <w:t>AOA</w:t>
      </w:r>
      <w:r>
        <w:rPr>
          <w:rFonts w:ascii="Times New Roman" w:hAnsi="Times New Roman"/>
          <w:i/>
          <w:spacing w:val="2"/>
          <w:w w:val="95"/>
          <w:sz w:val="24"/>
        </w:rPr>
        <w:t> </w:t>
      </w:r>
      <w:r>
        <w:rPr>
          <w:rFonts w:ascii="Symbol" w:hAnsi="Symbol"/>
          <w:w w:val="95"/>
          <w:sz w:val="24"/>
        </w:rPr>
        <w:t></w:t>
      </w:r>
      <w:r>
        <w:rPr>
          <w:rFonts w:ascii="Times New Roman" w:hAnsi="Times New Roman"/>
          <w:spacing w:val="26"/>
          <w:w w:val="95"/>
          <w:sz w:val="24"/>
        </w:rPr>
        <w:t> </w:t>
      </w:r>
      <w:r>
        <w:rPr>
          <w:rFonts w:ascii="Times New Roman" w:hAnsi="Times New Roman"/>
          <w:i/>
          <w:w w:val="95"/>
          <w:position w:val="15"/>
          <w:sz w:val="24"/>
        </w:rPr>
        <w:t>C</w:t>
      </w:r>
      <w:r>
        <w:rPr>
          <w:rFonts w:ascii="Times New Roman" w:hAnsi="Times New Roman"/>
          <w:i/>
          <w:w w:val="95"/>
          <w:position w:val="9"/>
          <w:sz w:val="14"/>
        </w:rPr>
        <w:t>OX</w:t>
      </w:r>
      <w:r>
        <w:rPr>
          <w:rFonts w:ascii="Times New Roman" w:hAnsi="Times New Roman"/>
          <w:i/>
          <w:spacing w:val="74"/>
          <w:position w:val="9"/>
          <w:sz w:val="14"/>
        </w:rPr>
        <w:t> </w:t>
      </w:r>
      <w:r>
        <w:rPr>
          <w:rFonts w:ascii="Symbol" w:hAnsi="Symbol"/>
          <w:w w:val="95"/>
          <w:position w:val="15"/>
          <w:sz w:val="24"/>
        </w:rPr>
        <w:t></w:t>
      </w:r>
      <w:r>
        <w:rPr>
          <w:rFonts w:ascii="Times New Roman" w:hAnsi="Times New Roman"/>
          <w:spacing w:val="-30"/>
          <w:w w:val="95"/>
          <w:position w:val="15"/>
          <w:sz w:val="24"/>
        </w:rPr>
        <w:t> </w:t>
      </w:r>
      <w:r>
        <w:rPr>
          <w:rFonts w:ascii="Symbol" w:hAnsi="Symbol"/>
          <w:w w:val="95"/>
          <w:position w:val="15"/>
          <w:sz w:val="25"/>
        </w:rPr>
        <w:t></w:t>
      </w:r>
      <w:r>
        <w:rPr>
          <w:rFonts w:ascii="Times New Roman" w:hAnsi="Times New Roman"/>
          <w:spacing w:val="3"/>
          <w:w w:val="95"/>
          <w:position w:val="15"/>
          <w:sz w:val="25"/>
        </w:rPr>
        <w:t> </w:t>
      </w:r>
      <w:r>
        <w:rPr>
          <w:rFonts w:ascii="Symbol" w:hAnsi="Symbol"/>
          <w:w w:val="95"/>
          <w:position w:val="15"/>
          <w:sz w:val="24"/>
        </w:rPr>
        <w:t></w:t>
      </w:r>
      <w:r>
        <w:rPr>
          <w:rFonts w:ascii="Times New Roman" w:hAnsi="Times New Roman"/>
          <w:spacing w:val="-27"/>
          <w:w w:val="95"/>
          <w:position w:val="15"/>
          <w:sz w:val="24"/>
        </w:rPr>
        <w:t> </w:t>
      </w:r>
      <w:r>
        <w:rPr>
          <w:rFonts w:ascii="Times New Roman" w:hAnsi="Times New Roman"/>
          <w:i/>
          <w:w w:val="95"/>
          <w:position w:val="15"/>
          <w:sz w:val="24"/>
        </w:rPr>
        <w:t>C</w:t>
      </w:r>
      <w:r>
        <w:rPr>
          <w:rFonts w:ascii="Times New Roman" w:hAnsi="Times New Roman"/>
          <w:i/>
          <w:w w:val="95"/>
          <w:position w:val="9"/>
          <w:sz w:val="14"/>
        </w:rPr>
        <w:t>red</w:t>
      </w:r>
      <w:r>
        <w:rPr>
          <w:rFonts w:ascii="Times New Roman" w:hAnsi="Times New Roman"/>
          <w:i/>
          <w:spacing w:val="69"/>
          <w:position w:val="9"/>
          <w:sz w:val="14"/>
        </w:rPr>
        <w:t> </w:t>
      </w:r>
      <w:r>
        <w:rPr>
          <w:rFonts w:ascii="Symbol" w:hAnsi="Symbol"/>
          <w:w w:val="95"/>
          <w:sz w:val="24"/>
        </w:rPr>
        <w:t></w:t>
      </w:r>
      <w:r>
        <w:rPr>
          <w:rFonts w:ascii="Times New Roman" w:hAnsi="Times New Roman"/>
          <w:spacing w:val="-8"/>
          <w:w w:val="95"/>
          <w:sz w:val="24"/>
        </w:rPr>
        <w:t> </w:t>
      </w:r>
      <w:r>
        <w:rPr>
          <w:rFonts w:ascii="Times New Roman" w:hAnsi="Times New Roman"/>
          <w:i/>
          <w:w w:val="95"/>
          <w:sz w:val="24"/>
        </w:rPr>
        <w:t>K</w:t>
      </w:r>
    </w:p>
    <w:p>
      <w:pPr>
        <w:spacing w:line="248" w:lineRule="exact" w:before="0"/>
        <w:ind w:left="1443" w:right="0" w:firstLine="0"/>
        <w:jc w:val="left"/>
        <w:rPr>
          <w:rFonts w:ascii="Symbol" w:hAnsi="Symbol"/>
          <w:sz w:val="25"/>
        </w:rPr>
      </w:pPr>
      <w:r>
        <w:rPr>
          <w:rFonts w:ascii="Times New Roman" w:hAnsi="Times New Roman"/>
          <w:w w:val="95"/>
          <w:sz w:val="24"/>
        </w:rPr>
        <w:t>1</w:t>
      </w:r>
      <w:r>
        <w:rPr>
          <w:rFonts w:ascii="Symbol" w:hAnsi="Symbol"/>
          <w:w w:val="95"/>
          <w:sz w:val="24"/>
        </w:rPr>
        <w:t></w:t>
      </w:r>
      <w:r>
        <w:rPr>
          <w:rFonts w:ascii="Times New Roman" w:hAnsi="Times New Roman"/>
          <w:spacing w:val="-25"/>
          <w:w w:val="95"/>
          <w:sz w:val="24"/>
        </w:rPr>
        <w:t> </w:t>
      </w:r>
      <w:r>
        <w:rPr>
          <w:rFonts w:ascii="Symbol" w:hAnsi="Symbol"/>
          <w:w w:val="95"/>
          <w:sz w:val="25"/>
        </w:rPr>
        <w:t></w:t>
      </w:r>
    </w:p>
    <w:p>
      <w:pPr>
        <w:pStyle w:val="BodyText"/>
        <w:rPr>
          <w:rFonts w:ascii="Symbol" w:hAnsi="Symbol"/>
          <w:sz w:val="14"/>
        </w:rPr>
      </w:pPr>
      <w:r>
        <w:rPr/>
        <w:br w:type="column"/>
      </w:r>
      <w:r>
        <w:rPr>
          <w:rFonts w:ascii="Symbol" w:hAnsi="Symbol"/>
          <w:sz w:val="14"/>
        </w:rPr>
      </w:r>
    </w:p>
    <w:p>
      <w:pPr>
        <w:pStyle w:val="BodyText"/>
        <w:spacing w:before="4"/>
        <w:rPr>
          <w:rFonts w:ascii="Symbol" w:hAnsi="Symbol"/>
          <w:sz w:val="19"/>
        </w:rPr>
      </w:pPr>
    </w:p>
    <w:p>
      <w:pPr>
        <w:spacing w:before="1"/>
        <w:ind w:left="-11" w:right="0" w:firstLine="0"/>
        <w:jc w:val="left"/>
        <w:rPr>
          <w:rFonts w:ascii="Times New Roman"/>
          <w:i/>
          <w:sz w:val="14"/>
        </w:rPr>
      </w:pPr>
      <w:r>
        <w:rPr>
          <w:rFonts w:ascii="Times New Roman"/>
          <w:i/>
          <w:w w:val="95"/>
          <w:sz w:val="14"/>
        </w:rPr>
        <w:t>dil</w:t>
      </w:r>
    </w:p>
    <w:p>
      <w:pPr>
        <w:spacing w:line="382" w:lineRule="exact" w:before="104"/>
        <w:ind w:left="18" w:right="0" w:firstLine="0"/>
        <w:jc w:val="left"/>
        <w:rPr>
          <w:rFonts w:ascii="Times New Roman" w:hAnsi="Times New Roman"/>
          <w:sz w:val="14"/>
        </w:rPr>
      </w:pPr>
      <w:r>
        <w:rPr/>
        <w:br w:type="column"/>
      </w:r>
      <w:r>
        <w:rPr>
          <w:rFonts w:ascii="Symbol" w:hAnsi="Symbol"/>
          <w:w w:val="95"/>
          <w:sz w:val="24"/>
        </w:rPr>
        <w:t></w:t>
      </w:r>
      <w:r>
        <w:rPr>
          <w:rFonts w:ascii="Times New Roman" w:hAnsi="Times New Roman"/>
          <w:w w:val="95"/>
          <w:sz w:val="24"/>
        </w:rPr>
        <w:t>10</w:t>
      </w:r>
      <w:r>
        <w:rPr>
          <w:rFonts w:ascii="Times New Roman" w:hAnsi="Times New Roman"/>
          <w:w w:val="95"/>
          <w:sz w:val="24"/>
          <w:vertAlign w:val="superscript"/>
        </w:rPr>
        <w:t>3</w:t>
      </w:r>
      <w:r>
        <w:rPr>
          <w:rFonts w:ascii="Times New Roman" w:hAnsi="Times New Roman"/>
          <w:spacing w:val="8"/>
          <w:w w:val="95"/>
          <w:sz w:val="24"/>
          <w:vertAlign w:val="baseline"/>
        </w:rPr>
        <w:t> </w:t>
      </w:r>
      <w:r>
        <w:rPr>
          <w:rFonts w:ascii="Symbol" w:hAnsi="Symbol"/>
          <w:w w:val="95"/>
          <w:sz w:val="24"/>
          <w:vertAlign w:val="baseline"/>
        </w:rPr>
        <w:t></w:t>
      </w:r>
      <w:r>
        <w:rPr>
          <w:rFonts w:ascii="Times New Roman" w:hAnsi="Times New Roman"/>
          <w:spacing w:val="39"/>
          <w:w w:val="95"/>
          <w:sz w:val="24"/>
          <w:vertAlign w:val="baseline"/>
        </w:rPr>
        <w:t> </w:t>
      </w:r>
      <w:r>
        <w:rPr>
          <w:rFonts w:ascii="Times New Roman" w:hAnsi="Times New Roman"/>
          <w:i/>
          <w:w w:val="95"/>
          <w:position w:val="15"/>
          <w:sz w:val="24"/>
          <w:vertAlign w:val="baseline"/>
        </w:rPr>
        <w:t>m</w:t>
      </w:r>
      <w:r>
        <w:rPr>
          <w:rFonts w:ascii="Times New Roman" w:hAnsi="Times New Roman"/>
          <w:w w:val="95"/>
          <w:position w:val="9"/>
          <w:sz w:val="14"/>
          <w:vertAlign w:val="baseline"/>
        </w:rPr>
        <w:t>1</w:t>
      </w:r>
    </w:p>
    <w:p>
      <w:pPr>
        <w:spacing w:line="270" w:lineRule="exact" w:before="0"/>
        <w:ind w:left="0" w:right="38" w:firstLine="0"/>
        <w:jc w:val="right"/>
        <w:rPr>
          <w:rFonts w:ascii="Times New Roman"/>
          <w:sz w:val="14"/>
        </w:rPr>
      </w:pPr>
      <w:r>
        <w:rPr/>
        <w:pict>
          <v:line style="position:absolute;mso-position-horizontal-relative:page;mso-position-vertical-relative:paragraph;z-index:-16176640" from="218.113403pt,-3.402799pt" to="233.426403pt,-3.402799pt" stroked="true" strokeweight=".5pt" strokecolor="#000000">
            <v:stroke dashstyle="solid"/>
            <w10:wrap type="none"/>
          </v:line>
        </w:pict>
      </w:r>
      <w:r>
        <w:rPr>
          <w:rFonts w:ascii="Times New Roman"/>
          <w:i/>
          <w:sz w:val="24"/>
        </w:rPr>
        <w:t>m</w:t>
      </w:r>
      <w:r>
        <w:rPr>
          <w:rFonts w:ascii="Times New Roman"/>
          <w:position w:val="-5"/>
          <w:sz w:val="14"/>
        </w:rPr>
        <w:t>2</w:t>
      </w:r>
    </w:p>
    <w:p>
      <w:pPr>
        <w:pStyle w:val="BodyText"/>
        <w:spacing w:before="10"/>
        <w:rPr>
          <w:rFonts w:ascii="Times New Roman"/>
          <w:sz w:val="23"/>
        </w:rPr>
      </w:pPr>
      <w:r>
        <w:rPr/>
        <w:br w:type="column"/>
      </w:r>
      <w:r>
        <w:rPr>
          <w:rFonts w:ascii="Times New Roman"/>
          <w:sz w:val="23"/>
        </w:rPr>
      </w:r>
    </w:p>
    <w:p>
      <w:pPr>
        <w:pStyle w:val="BodyText"/>
        <w:ind w:left="295"/>
      </w:pPr>
      <w:r>
        <w:rPr>
          <w:w w:val="90"/>
        </w:rPr>
        <w:t>(Eq.7)</w:t>
      </w:r>
    </w:p>
    <w:p>
      <w:pPr>
        <w:pStyle w:val="BodyText"/>
        <w:spacing w:before="17"/>
        <w:ind w:left="243"/>
      </w:pPr>
      <w:r>
        <w:rPr/>
        <w:br w:type="column"/>
      </w:r>
      <w:r>
        <w:rPr>
          <w:spacing w:val="-3"/>
        </w:rPr>
        <w:t>all</w:t>
      </w:r>
      <w:r>
        <w:rPr>
          <w:spacing w:val="-11"/>
        </w:rPr>
        <w:t> </w:t>
      </w:r>
      <w:r>
        <w:rPr>
          <w:spacing w:val="-3"/>
        </w:rPr>
        <w:t>phenolic</w:t>
      </w:r>
      <w:r>
        <w:rPr>
          <w:spacing w:val="-11"/>
        </w:rPr>
        <w:t> </w:t>
      </w:r>
      <w:r>
        <w:rPr>
          <w:spacing w:val="-3"/>
        </w:rPr>
        <w:t>compounds</w:t>
      </w:r>
      <w:r>
        <w:rPr>
          <w:spacing w:val="-11"/>
        </w:rPr>
        <w:t> </w:t>
      </w:r>
      <w:r>
        <w:rPr>
          <w:spacing w:val="-3"/>
        </w:rPr>
        <w:t>(3.16</w:t>
      </w:r>
      <w:r>
        <w:rPr>
          <w:spacing w:val="-11"/>
        </w:rPr>
        <w:t> </w:t>
      </w:r>
      <w:r>
        <w:rPr>
          <w:spacing w:val="-3"/>
        </w:rPr>
        <w:t>%</w:t>
      </w:r>
      <w:r>
        <w:rPr>
          <w:spacing w:val="-11"/>
        </w:rPr>
        <w:t> </w:t>
      </w:r>
      <w:r>
        <w:rPr>
          <w:spacing w:val="-3"/>
        </w:rPr>
        <w:t>flavonoids,</w:t>
      </w:r>
      <w:r>
        <w:rPr>
          <w:spacing w:val="-10"/>
        </w:rPr>
        <w:t> </w:t>
      </w:r>
      <w:r>
        <w:rPr>
          <w:spacing w:val="-2"/>
        </w:rPr>
        <w:t>and</w:t>
      </w:r>
      <w:r>
        <w:rPr>
          <w:spacing w:val="-11"/>
        </w:rPr>
        <w:t> </w:t>
      </w:r>
      <w:r>
        <w:rPr>
          <w:spacing w:val="-2"/>
        </w:rPr>
        <w:t>1.49</w:t>
      </w:r>
    </w:p>
    <w:p>
      <w:pPr>
        <w:pStyle w:val="BodyText"/>
        <w:spacing w:before="15"/>
        <w:ind w:left="243"/>
      </w:pPr>
      <w:r>
        <w:rPr>
          <w:w w:val="95"/>
        </w:rPr>
        <w:t>%</w:t>
      </w:r>
      <w:r>
        <w:rPr>
          <w:spacing w:val="-5"/>
          <w:w w:val="95"/>
        </w:rPr>
        <w:t> </w:t>
      </w:r>
      <w:r>
        <w:rPr>
          <w:w w:val="95"/>
        </w:rPr>
        <w:t>hydroxycinnamic</w:t>
      </w:r>
      <w:r>
        <w:rPr>
          <w:spacing w:val="-4"/>
          <w:w w:val="95"/>
        </w:rPr>
        <w:t> </w:t>
      </w:r>
      <w:r>
        <w:rPr>
          <w:w w:val="95"/>
        </w:rPr>
        <w:t>acids</w:t>
      </w:r>
      <w:r>
        <w:rPr>
          <w:spacing w:val="-4"/>
          <w:w w:val="95"/>
        </w:rPr>
        <w:t> </w:t>
      </w:r>
      <w:r>
        <w:rPr>
          <w:w w:val="95"/>
        </w:rPr>
        <w:t>derivatives)</w:t>
      </w:r>
      <w:r>
        <w:rPr>
          <w:spacing w:val="-4"/>
          <w:w w:val="95"/>
        </w:rPr>
        <w:t> </w:t>
      </w:r>
      <w:r>
        <w:rPr>
          <w:w w:val="95"/>
        </w:rPr>
        <w:t>(Table</w:t>
      </w:r>
      <w:r>
        <w:rPr>
          <w:spacing w:val="-5"/>
          <w:w w:val="95"/>
        </w:rPr>
        <w:t> </w:t>
      </w:r>
      <w:r>
        <w:rPr>
          <w:w w:val="95"/>
        </w:rPr>
        <w:t>1).</w:t>
      </w:r>
    </w:p>
    <w:p>
      <w:pPr>
        <w:pStyle w:val="BodyText"/>
        <w:rPr>
          <w:sz w:val="26"/>
        </w:rPr>
      </w:pPr>
    </w:p>
    <w:p>
      <w:pPr>
        <w:pStyle w:val="Heading3"/>
        <w:numPr>
          <w:ilvl w:val="1"/>
          <w:numId w:val="4"/>
        </w:numPr>
        <w:tabs>
          <w:tab w:pos="608" w:val="left" w:leader="none"/>
        </w:tabs>
        <w:spacing w:line="207" w:lineRule="exact" w:before="0" w:after="0"/>
        <w:ind w:left="607" w:right="0" w:hanging="365"/>
        <w:jc w:val="left"/>
      </w:pPr>
      <w:r>
        <w:rPr>
          <w:spacing w:val="-1"/>
        </w:rPr>
        <w:t>Determination</w:t>
      </w:r>
      <w:r>
        <w:rPr>
          <w:spacing w:val="-18"/>
        </w:rPr>
        <w:t> </w:t>
      </w:r>
      <w:r>
        <w:rPr/>
        <w:t>the</w:t>
      </w:r>
      <w:r>
        <w:rPr>
          <w:spacing w:val="-18"/>
        </w:rPr>
        <w:t> </w:t>
      </w:r>
      <w:r>
        <w:rPr/>
        <w:t>total</w:t>
      </w:r>
      <w:r>
        <w:rPr>
          <w:spacing w:val="-18"/>
        </w:rPr>
        <w:t> </w:t>
      </w:r>
      <w:r>
        <w:rPr/>
        <w:t>content</w:t>
      </w:r>
      <w:r>
        <w:rPr>
          <w:spacing w:val="-18"/>
        </w:rPr>
        <w:t> </w:t>
      </w:r>
      <w:r>
        <w:rPr/>
        <w:t>of</w:t>
      </w:r>
      <w:r>
        <w:rPr>
          <w:spacing w:val="-18"/>
        </w:rPr>
        <w:t> </w:t>
      </w:r>
      <w:r>
        <w:rPr/>
        <w:t>flavonoids</w:t>
      </w:r>
    </w:p>
    <w:p>
      <w:pPr>
        <w:spacing w:after="0" w:line="207" w:lineRule="exact"/>
        <w:jc w:val="left"/>
        <w:sectPr>
          <w:type w:val="continuous"/>
          <w:pgSz w:w="11910" w:h="16450"/>
          <w:pgMar w:top="640" w:bottom="0" w:left="700" w:right="720"/>
          <w:cols w:num="5" w:equalWidth="0">
            <w:col w:w="2748" w:space="40"/>
            <w:col w:w="136" w:space="39"/>
            <w:col w:w="1009" w:space="290"/>
            <w:col w:w="849" w:space="40"/>
            <w:col w:w="5339"/>
          </w:cols>
        </w:sectPr>
      </w:pPr>
    </w:p>
    <w:p>
      <w:pPr>
        <w:pStyle w:val="BodyText"/>
        <w:spacing w:before="11"/>
        <w:ind w:left="150"/>
        <w:jc w:val="both"/>
        <w:rPr>
          <w:rFonts w:ascii="Trebuchet MS" w:hAnsi="Trebuchet MS"/>
        </w:rPr>
      </w:pPr>
      <w:r>
        <w:rPr/>
        <w:t>where, </w:t>
      </w:r>
      <w:r>
        <w:rPr>
          <w:rFonts w:ascii="Cambria" w:hAnsi="Cambria"/>
        </w:rPr>
        <w:t>α</w:t>
      </w:r>
      <w:r>
        <w:rPr>
          <w:rFonts w:ascii="Cambria" w:hAnsi="Cambria"/>
          <w:spacing w:val="-1"/>
        </w:rPr>
        <w:t> </w:t>
      </w:r>
      <w:r>
        <w:rPr>
          <w:rFonts w:ascii="Trebuchet MS" w:hAnsi="Trebuchet MS"/>
        </w:rPr>
        <w:t>=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Cox/Cred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×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10(∆E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–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Eethanol)nF/2.3RT;</w:t>
      </w:r>
    </w:p>
    <w:p>
      <w:pPr>
        <w:pStyle w:val="BodyText"/>
        <w:spacing w:line="286" w:lineRule="exact" w:before="6"/>
        <w:ind w:left="150"/>
        <w:jc w:val="both"/>
      </w:pPr>
      <w:r>
        <w:rPr>
          <w:rFonts w:ascii="Cambria" w:hAnsi="Cambria"/>
          <w:i/>
          <w:w w:val="105"/>
        </w:rPr>
        <w:t>С</w:t>
      </w:r>
      <w:r>
        <w:rPr>
          <w:rFonts w:ascii="Cambria" w:hAnsi="Cambria"/>
          <w:w w:val="105"/>
          <w:position w:val="-6"/>
          <w:sz w:val="13"/>
        </w:rPr>
        <w:t>ox </w:t>
      </w:r>
      <w:r>
        <w:rPr>
          <w:rFonts w:ascii="Cambria" w:hAnsi="Cambria"/>
          <w:spacing w:val="23"/>
          <w:w w:val="105"/>
          <w:position w:val="-6"/>
          <w:sz w:val="13"/>
        </w:rPr>
        <w:t> </w:t>
      </w:r>
      <w:r>
        <w:rPr>
          <w:w w:val="140"/>
        </w:rPr>
        <w:t>–</w:t>
      </w:r>
      <w:r>
        <w:rPr>
          <w:spacing w:val="4"/>
          <w:w w:val="140"/>
        </w:rPr>
        <w:t> </w:t>
      </w:r>
      <w:r>
        <w:rPr>
          <w:w w:val="105"/>
        </w:rPr>
        <w:t>concentration</w:t>
      </w:r>
      <w:r>
        <w:rPr>
          <w:spacing w:val="24"/>
          <w:w w:val="105"/>
        </w:rPr>
        <w:t> </w:t>
      </w:r>
      <w:r>
        <w:rPr>
          <w:w w:val="105"/>
        </w:rPr>
        <w:t>of</w:t>
      </w:r>
      <w:r>
        <w:rPr>
          <w:spacing w:val="24"/>
          <w:w w:val="105"/>
        </w:rPr>
        <w:t> </w:t>
      </w:r>
      <w:r>
        <w:rPr>
          <w:w w:val="105"/>
        </w:rPr>
        <w:t>K3[Fe(CN)6],</w:t>
      </w:r>
      <w:r>
        <w:rPr>
          <w:spacing w:val="24"/>
          <w:w w:val="105"/>
        </w:rPr>
        <w:t> </w:t>
      </w:r>
      <w:r>
        <w:rPr>
          <w:w w:val="105"/>
        </w:rPr>
        <w:t>mol/L;</w:t>
      </w:r>
      <w:r>
        <w:rPr>
          <w:spacing w:val="24"/>
          <w:w w:val="105"/>
        </w:rPr>
        <w:t> </w:t>
      </w:r>
      <w:r>
        <w:rPr>
          <w:w w:val="105"/>
        </w:rPr>
        <w:t>Cred</w:t>
      </w:r>
    </w:p>
    <w:p>
      <w:pPr>
        <w:pStyle w:val="ListParagraph"/>
        <w:numPr>
          <w:ilvl w:val="0"/>
          <w:numId w:val="3"/>
        </w:numPr>
        <w:tabs>
          <w:tab w:pos="360" w:val="left" w:leader="none"/>
        </w:tabs>
        <w:spacing w:line="206" w:lineRule="auto" w:before="1" w:after="0"/>
        <w:ind w:left="150" w:right="38" w:hanging="1"/>
        <w:jc w:val="both"/>
        <w:rPr>
          <w:sz w:val="22"/>
        </w:rPr>
      </w:pPr>
      <w:r>
        <w:rPr>
          <w:w w:val="105"/>
          <w:sz w:val="22"/>
        </w:rPr>
        <w:t>concentration of K</w:t>
      </w:r>
      <w:r>
        <w:rPr>
          <w:w w:val="105"/>
          <w:position w:val="-6"/>
          <w:sz w:val="13"/>
        </w:rPr>
        <w:t>4</w:t>
      </w:r>
      <w:r>
        <w:rPr>
          <w:w w:val="105"/>
          <w:sz w:val="22"/>
        </w:rPr>
        <w:t>[Fe(CN)6], mol/L ; </w:t>
      </w:r>
      <w:r>
        <w:rPr>
          <w:rFonts w:ascii="Cambria" w:hAnsi="Cambria"/>
          <w:i/>
          <w:w w:val="105"/>
          <w:sz w:val="22"/>
        </w:rPr>
        <w:t>Е</w:t>
      </w:r>
      <w:r>
        <w:rPr>
          <w:rFonts w:ascii="Cambria" w:hAnsi="Cambria"/>
          <w:w w:val="105"/>
          <w:position w:val="-6"/>
          <w:sz w:val="13"/>
        </w:rPr>
        <w:t>ethanol</w:t>
      </w:r>
      <w:r>
        <w:rPr>
          <w:rFonts w:ascii="Cambria" w:hAnsi="Cambria"/>
          <w:spacing w:val="1"/>
          <w:w w:val="105"/>
          <w:position w:val="-6"/>
          <w:sz w:val="13"/>
        </w:rPr>
        <w:t> </w:t>
      </w:r>
      <w:r>
        <w:rPr>
          <w:w w:val="140"/>
          <w:sz w:val="22"/>
        </w:rPr>
        <w:t>–</w:t>
      </w:r>
      <w:r>
        <w:rPr>
          <w:spacing w:val="1"/>
          <w:w w:val="140"/>
          <w:sz w:val="22"/>
        </w:rPr>
        <w:t> </w:t>
      </w:r>
      <w:r>
        <w:rPr>
          <w:sz w:val="22"/>
        </w:rPr>
        <w:t>0.0546·</w:t>
      </w:r>
      <w:r>
        <w:rPr>
          <w:rFonts w:ascii="Cambria" w:hAnsi="Cambria"/>
          <w:i/>
          <w:sz w:val="22"/>
        </w:rPr>
        <w:t>С</w:t>
      </w:r>
      <w:r>
        <w:rPr>
          <w:sz w:val="22"/>
        </w:rPr>
        <w:t>%</w:t>
      </w:r>
      <w:r>
        <w:rPr>
          <w:spacing w:val="2"/>
          <w:sz w:val="22"/>
        </w:rPr>
        <w:t> </w:t>
      </w:r>
      <w:r>
        <w:rPr>
          <w:sz w:val="22"/>
        </w:rPr>
        <w:t>–</w:t>
      </w:r>
      <w:r>
        <w:rPr>
          <w:spacing w:val="2"/>
          <w:sz w:val="22"/>
        </w:rPr>
        <w:t> </w:t>
      </w:r>
      <w:r>
        <w:rPr>
          <w:sz w:val="22"/>
        </w:rPr>
        <w:t>0.0091;</w:t>
      </w:r>
      <w:r>
        <w:rPr>
          <w:spacing w:val="3"/>
          <w:sz w:val="22"/>
        </w:rPr>
        <w:t> </w:t>
      </w:r>
      <w:r>
        <w:rPr>
          <w:rFonts w:ascii="Cambria" w:hAnsi="Cambria"/>
          <w:i/>
          <w:sz w:val="22"/>
        </w:rPr>
        <w:t>С</w:t>
      </w:r>
      <w:r>
        <w:rPr>
          <w:sz w:val="22"/>
        </w:rPr>
        <w:t>%</w:t>
      </w:r>
      <w:r>
        <w:rPr>
          <w:spacing w:val="2"/>
          <w:sz w:val="22"/>
        </w:rPr>
        <w:t> </w:t>
      </w:r>
      <w:r>
        <w:rPr>
          <w:sz w:val="22"/>
        </w:rPr>
        <w:t>–</w:t>
      </w:r>
      <w:r>
        <w:rPr>
          <w:spacing w:val="3"/>
          <w:sz w:val="22"/>
        </w:rPr>
        <w:t> </w:t>
      </w:r>
      <w:r>
        <w:rPr>
          <w:sz w:val="22"/>
        </w:rPr>
        <w:t>concentration</w:t>
      </w:r>
      <w:r>
        <w:rPr>
          <w:spacing w:val="2"/>
          <w:sz w:val="22"/>
        </w:rPr>
        <w:t> </w:t>
      </w:r>
      <w:r>
        <w:rPr>
          <w:sz w:val="22"/>
        </w:rPr>
        <w:t>of</w:t>
      </w:r>
      <w:r>
        <w:rPr>
          <w:spacing w:val="2"/>
          <w:sz w:val="22"/>
        </w:rPr>
        <w:t> </w:t>
      </w:r>
      <w:r>
        <w:rPr>
          <w:sz w:val="22"/>
        </w:rPr>
        <w:t>ethanol;</w:t>
      </w:r>
    </w:p>
    <w:p>
      <w:pPr>
        <w:pStyle w:val="BodyText"/>
        <w:spacing w:line="264" w:lineRule="exact" w:before="10"/>
        <w:ind w:left="150" w:right="38"/>
        <w:jc w:val="both"/>
      </w:pPr>
      <w:r>
        <w:rPr>
          <w:rFonts w:ascii="Cambria" w:hAnsi="Cambria"/>
          <w:w w:val="105"/>
        </w:rPr>
        <w:t>∆</w:t>
      </w:r>
      <w:r>
        <w:rPr>
          <w:rFonts w:ascii="Cambria" w:hAnsi="Cambria"/>
          <w:i/>
          <w:w w:val="105"/>
        </w:rPr>
        <w:t>E </w:t>
      </w:r>
      <w:r>
        <w:rPr>
          <w:w w:val="140"/>
        </w:rPr>
        <w:t>– </w:t>
      </w:r>
      <w:r>
        <w:rPr>
          <w:w w:val="105"/>
        </w:rPr>
        <w:t>change of potential; </w:t>
      </w:r>
      <w:r>
        <w:rPr>
          <w:rFonts w:ascii="Cambria" w:hAnsi="Cambria"/>
          <w:i/>
          <w:w w:val="105"/>
        </w:rPr>
        <w:t>F </w:t>
      </w:r>
      <w:r>
        <w:rPr>
          <w:w w:val="105"/>
        </w:rPr>
        <w:t>= 96485.33 C/mol </w:t>
      </w:r>
      <w:r>
        <w:rPr>
          <w:w w:val="140"/>
        </w:rPr>
        <w:t>–</w:t>
      </w:r>
      <w:r>
        <w:rPr>
          <w:spacing w:val="1"/>
          <w:w w:val="140"/>
        </w:rPr>
        <w:t> </w:t>
      </w:r>
      <w:r>
        <w:rPr>
          <w:w w:val="105"/>
        </w:rPr>
        <w:t>Faraday constant; n = 1 </w:t>
      </w:r>
      <w:r>
        <w:rPr>
          <w:w w:val="140"/>
        </w:rPr>
        <w:t>– </w:t>
      </w:r>
      <w:r>
        <w:rPr>
          <w:w w:val="105"/>
        </w:rPr>
        <w:t>number of electrons in</w:t>
      </w:r>
      <w:r>
        <w:rPr>
          <w:spacing w:val="-59"/>
          <w:w w:val="105"/>
        </w:rPr>
        <w:t> </w:t>
      </w:r>
      <w:r>
        <w:rPr/>
        <w:t>electrode</w:t>
      </w:r>
      <w:r>
        <w:rPr>
          <w:spacing w:val="-12"/>
        </w:rPr>
        <w:t> </w:t>
      </w:r>
      <w:r>
        <w:rPr/>
        <w:t>reaction;</w:t>
      </w:r>
      <w:r>
        <w:rPr>
          <w:spacing w:val="-11"/>
        </w:rPr>
        <w:t> </w:t>
      </w:r>
      <w:r>
        <w:rPr/>
        <w:t>R</w:t>
      </w:r>
      <w:r>
        <w:rPr>
          <w:spacing w:val="-12"/>
        </w:rPr>
        <w:t> </w:t>
      </w:r>
      <w:r>
        <w:rPr/>
        <w:t>=</w:t>
      </w:r>
      <w:r>
        <w:rPr>
          <w:spacing w:val="-11"/>
        </w:rPr>
        <w:t> </w:t>
      </w:r>
      <w:r>
        <w:rPr/>
        <w:t>8.314</w:t>
      </w:r>
      <w:r>
        <w:rPr>
          <w:spacing w:val="-12"/>
        </w:rPr>
        <w:t> </w:t>
      </w:r>
      <w:r>
        <w:rPr/>
        <w:t>J/mol</w:t>
      </w:r>
      <w:r>
        <w:rPr>
          <w:rFonts w:ascii="Cambria" w:hAnsi="Cambria"/>
        </w:rPr>
        <w:t>К</w:t>
      </w:r>
      <w:r>
        <w:rPr>
          <w:rFonts w:ascii="Cambria" w:hAnsi="Cambria"/>
          <w:spacing w:val="-1"/>
        </w:rPr>
        <w:t> </w:t>
      </w:r>
      <w:r>
        <w:rPr/>
        <w:t>–</w:t>
      </w:r>
      <w:r>
        <w:rPr>
          <w:spacing w:val="-11"/>
        </w:rPr>
        <w:t> </w:t>
      </w:r>
      <w:r>
        <w:rPr/>
        <w:t>universal</w:t>
      </w:r>
      <w:r>
        <w:rPr>
          <w:spacing w:val="-12"/>
        </w:rPr>
        <w:t> </w:t>
      </w:r>
      <w:r>
        <w:rPr/>
        <w:t>gas</w:t>
      </w:r>
      <w:r>
        <w:rPr>
          <w:spacing w:val="-56"/>
        </w:rPr>
        <w:t> </w:t>
      </w:r>
      <w:r>
        <w:rPr/>
        <w:t>constant; T – 298 K; </w:t>
      </w:r>
      <w:r>
        <w:rPr>
          <w:rFonts w:ascii="Cambria" w:hAnsi="Cambria"/>
          <w:i/>
        </w:rPr>
        <w:t>K</w:t>
      </w:r>
      <w:r>
        <w:rPr>
          <w:rFonts w:ascii="Cambria" w:hAnsi="Cambria"/>
          <w:position w:val="-6"/>
          <w:sz w:val="13"/>
        </w:rPr>
        <w:t>dil</w:t>
      </w:r>
      <w:r>
        <w:rPr/>
        <w:t>– coefficient of dilution, mL.;</w:t>
      </w:r>
      <w:r>
        <w:rPr>
          <w:spacing w:val="1"/>
        </w:rPr>
        <w:t> </w:t>
      </w:r>
      <w:r>
        <w:rPr>
          <w:rFonts w:ascii="Arial" w:hAnsi="Arial"/>
          <w:i/>
          <w:w w:val="105"/>
        </w:rPr>
        <w:t>m</w:t>
      </w:r>
      <w:r>
        <w:rPr>
          <w:w w:val="105"/>
          <w:position w:val="-6"/>
          <w:sz w:val="13"/>
        </w:rPr>
        <w:t>1</w:t>
      </w:r>
      <w:r>
        <w:rPr>
          <w:spacing w:val="14"/>
          <w:w w:val="105"/>
          <w:position w:val="-6"/>
          <w:sz w:val="13"/>
        </w:rPr>
        <w:t> </w:t>
      </w:r>
      <w:r>
        <w:rPr>
          <w:w w:val="110"/>
        </w:rPr>
        <w:t>–</w:t>
      </w:r>
      <w:r>
        <w:rPr>
          <w:spacing w:val="-14"/>
          <w:w w:val="110"/>
        </w:rPr>
        <w:t> </w:t>
      </w:r>
      <w:r>
        <w:rPr>
          <w:w w:val="105"/>
        </w:rPr>
        <w:t>mass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dry</w:t>
      </w:r>
      <w:r>
        <w:rPr>
          <w:spacing w:val="-11"/>
          <w:w w:val="105"/>
        </w:rPr>
        <w:t> </w:t>
      </w:r>
      <w:r>
        <w:rPr>
          <w:w w:val="105"/>
        </w:rPr>
        <w:t>residue;</w:t>
      </w:r>
      <w:r>
        <w:rPr>
          <w:spacing w:val="-11"/>
          <w:w w:val="105"/>
        </w:rPr>
        <w:t> </w:t>
      </w:r>
      <w:r>
        <w:rPr>
          <w:rFonts w:ascii="Arial" w:hAnsi="Arial"/>
          <w:i/>
          <w:w w:val="105"/>
        </w:rPr>
        <w:t>m</w:t>
      </w:r>
      <w:r>
        <w:rPr>
          <w:w w:val="105"/>
          <w:position w:val="-6"/>
          <w:sz w:val="13"/>
        </w:rPr>
        <w:t>2</w:t>
      </w:r>
      <w:r>
        <w:rPr>
          <w:spacing w:val="14"/>
          <w:w w:val="105"/>
          <w:position w:val="-6"/>
          <w:sz w:val="13"/>
        </w:rPr>
        <w:t> </w:t>
      </w:r>
      <w:r>
        <w:rPr>
          <w:w w:val="110"/>
        </w:rPr>
        <w:t>–</w:t>
      </w:r>
      <w:r>
        <w:rPr>
          <w:spacing w:val="-13"/>
          <w:w w:val="110"/>
        </w:rPr>
        <w:t> </w:t>
      </w:r>
      <w:r>
        <w:rPr>
          <w:w w:val="105"/>
        </w:rPr>
        <w:t>mass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1"/>
          <w:w w:val="105"/>
        </w:rPr>
        <w:t> </w:t>
      </w:r>
      <w:r>
        <w:rPr>
          <w:w w:val="105"/>
        </w:rPr>
        <w:t>dry</w:t>
      </w:r>
      <w:r>
        <w:rPr>
          <w:spacing w:val="-11"/>
          <w:w w:val="105"/>
        </w:rPr>
        <w:t> </w:t>
      </w:r>
      <w:r>
        <w:rPr>
          <w:w w:val="105"/>
        </w:rPr>
        <w:t>residue</w:t>
      </w:r>
      <w:r>
        <w:rPr>
          <w:spacing w:val="-59"/>
          <w:w w:val="105"/>
        </w:rPr>
        <w:t> </w:t>
      </w:r>
      <w:r>
        <w:rPr>
          <w:w w:val="105"/>
        </w:rPr>
        <w:t>in</w:t>
      </w:r>
      <w:r>
        <w:rPr>
          <w:spacing w:val="-3"/>
          <w:w w:val="105"/>
        </w:rPr>
        <w:t> </w:t>
      </w:r>
      <w:r>
        <w:rPr>
          <w:w w:val="105"/>
        </w:rPr>
        <w:t>1.0</w:t>
      </w:r>
      <w:r>
        <w:rPr>
          <w:spacing w:val="-2"/>
          <w:w w:val="105"/>
        </w:rPr>
        <w:t> </w:t>
      </w:r>
      <w:r>
        <w:rPr>
          <w:w w:val="105"/>
        </w:rPr>
        <w:t>mL</w:t>
      </w:r>
      <w:r>
        <w:rPr>
          <w:spacing w:val="-2"/>
          <w:w w:val="105"/>
        </w:rPr>
        <w:t> </w:t>
      </w:r>
      <w:r>
        <w:rPr>
          <w:w w:val="105"/>
        </w:rPr>
        <w:t>of</w:t>
      </w:r>
      <w:r>
        <w:rPr>
          <w:spacing w:val="-3"/>
          <w:w w:val="105"/>
        </w:rPr>
        <w:t> </w:t>
      </w:r>
      <w:r>
        <w:rPr>
          <w:w w:val="105"/>
        </w:rPr>
        <w:t>extract.</w:t>
      </w:r>
    </w:p>
    <w:p>
      <w:pPr>
        <w:pStyle w:val="BodyText"/>
        <w:spacing w:before="5"/>
        <w:rPr>
          <w:sz w:val="25"/>
        </w:rPr>
      </w:pPr>
    </w:p>
    <w:p>
      <w:pPr>
        <w:pStyle w:val="Heading3"/>
      </w:pPr>
      <w:r>
        <w:rPr/>
        <w:t>2.6 Correlation analysis</w:t>
      </w:r>
    </w:p>
    <w:p>
      <w:pPr>
        <w:pStyle w:val="BodyText"/>
        <w:spacing w:line="254" w:lineRule="auto" w:before="128"/>
        <w:ind w:left="150" w:right="38"/>
        <w:jc w:val="both"/>
      </w:pPr>
      <w:r>
        <w:rPr/>
        <w:t>Pearson’s (r) correlation coefficient was used to</w:t>
      </w:r>
      <w:r>
        <w:rPr>
          <w:spacing w:val="1"/>
        </w:rPr>
        <w:t> </w:t>
      </w:r>
      <w:r>
        <w:rPr/>
        <w:t>analyze the correlation between antioxidant activity</w:t>
      </w:r>
      <w:r>
        <w:rPr>
          <w:spacing w:val="-56"/>
        </w:rPr>
        <w:t> </w:t>
      </w:r>
      <w:r>
        <w:rPr/>
        <w:t>(AOA)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amount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phenolic,</w:t>
      </w:r>
      <w:r>
        <w:rPr>
          <w:spacing w:val="1"/>
        </w:rPr>
        <w:t> </w:t>
      </w:r>
      <w:r>
        <w:rPr/>
        <w:t>catechin,</w:t>
      </w:r>
      <w:r>
        <w:rPr>
          <w:spacing w:val="1"/>
        </w:rPr>
        <w:t> </w:t>
      </w:r>
      <w:r>
        <w:rPr/>
        <w:t>flavonoid, hydroxycinnamic acids derivatives and</w:t>
      </w:r>
      <w:r>
        <w:rPr>
          <w:spacing w:val="1"/>
        </w:rPr>
        <w:t> </w:t>
      </w:r>
      <w:r>
        <w:rPr/>
        <w:t>organic</w:t>
      </w:r>
      <w:r>
        <w:rPr>
          <w:spacing w:val="27"/>
        </w:rPr>
        <w:t> </w:t>
      </w:r>
      <w:r>
        <w:rPr/>
        <w:t>acids.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correlation</w:t>
      </w:r>
      <w:r>
        <w:rPr>
          <w:spacing w:val="28"/>
        </w:rPr>
        <w:t> </w:t>
      </w:r>
      <w:r>
        <w:rPr/>
        <w:t>coefficient</w:t>
      </w:r>
      <w:r>
        <w:rPr>
          <w:spacing w:val="28"/>
        </w:rPr>
        <w:t> </w:t>
      </w:r>
      <w:r>
        <w:rPr/>
        <w:t>to</w:t>
      </w:r>
      <w:r>
        <w:rPr>
          <w:spacing w:val="27"/>
        </w:rPr>
        <w:t> </w:t>
      </w:r>
      <w:r>
        <w:rPr/>
        <w:t>takes</w:t>
      </w:r>
      <w:r>
        <w:rPr>
          <w:spacing w:val="-56"/>
        </w:rPr>
        <w:t> </w:t>
      </w:r>
      <w:r>
        <w:rPr/>
        <w:t>a value in the range of -1 to +1. Correlation is very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range</w:t>
      </w:r>
      <w:r>
        <w:rPr>
          <w:spacing w:val="1"/>
        </w:rPr>
        <w:t> </w:t>
      </w:r>
      <w:r>
        <w:rPr/>
        <w:t>from</w:t>
      </w:r>
      <w:r>
        <w:rPr>
          <w:spacing w:val="58"/>
        </w:rPr>
        <w:t> </w:t>
      </w:r>
      <w:r>
        <w:rPr/>
        <w:t>0.90</w:t>
      </w:r>
      <w:r>
        <w:rPr>
          <w:spacing w:val="58"/>
        </w:rPr>
        <w:t> </w:t>
      </w:r>
      <w:r>
        <w:rPr/>
        <w:t>to</w:t>
      </w:r>
      <w:r>
        <w:rPr>
          <w:spacing w:val="59"/>
        </w:rPr>
        <w:t> </w:t>
      </w:r>
      <w:r>
        <w:rPr/>
        <w:t>1.00;</w:t>
      </w:r>
      <w:r>
        <w:rPr>
          <w:spacing w:val="-56"/>
        </w:rPr>
        <w:t> </w:t>
      </w:r>
      <w:r>
        <w:rPr/>
        <w:t>from</w:t>
      </w:r>
      <w:r>
        <w:rPr>
          <w:spacing w:val="29"/>
        </w:rPr>
        <w:t> </w:t>
      </w:r>
      <w:r>
        <w:rPr/>
        <w:t>0.70</w:t>
      </w:r>
      <w:r>
        <w:rPr>
          <w:spacing w:val="30"/>
        </w:rPr>
        <w:t> </w:t>
      </w:r>
      <w:r>
        <w:rPr/>
        <w:t>to</w:t>
      </w:r>
      <w:r>
        <w:rPr>
          <w:spacing w:val="30"/>
        </w:rPr>
        <w:t> </w:t>
      </w:r>
      <w:r>
        <w:rPr/>
        <w:t>0.90</w:t>
      </w:r>
      <w:r>
        <w:rPr>
          <w:spacing w:val="29"/>
        </w:rPr>
        <w:t> </w:t>
      </w:r>
      <w:r>
        <w:rPr/>
        <w:t>is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high</w:t>
      </w:r>
      <w:r>
        <w:rPr>
          <w:spacing w:val="29"/>
        </w:rPr>
        <w:t> </w:t>
      </w:r>
      <w:r>
        <w:rPr/>
        <w:t>correlation;</w:t>
      </w:r>
      <w:r>
        <w:rPr>
          <w:spacing w:val="30"/>
        </w:rPr>
        <w:t> </w:t>
      </w:r>
      <w:r>
        <w:rPr/>
        <w:t>from</w:t>
      </w:r>
      <w:r>
        <w:rPr>
          <w:spacing w:val="30"/>
        </w:rPr>
        <w:t> </w:t>
      </w:r>
      <w:r>
        <w:rPr/>
        <w:t>0.50</w:t>
      </w:r>
      <w:r>
        <w:rPr>
          <w:spacing w:val="-56"/>
        </w:rPr>
        <w:t> </w:t>
      </w:r>
      <w:r>
        <w:rPr/>
        <w:t>to</w:t>
      </w:r>
      <w:r>
        <w:rPr>
          <w:spacing w:val="1"/>
        </w:rPr>
        <w:t> </w:t>
      </w:r>
      <w:r>
        <w:rPr/>
        <w:t>0.70</w:t>
      </w:r>
      <w:r>
        <w:rPr>
          <w:spacing w:val="2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moderate</w:t>
      </w:r>
      <w:r>
        <w:rPr>
          <w:spacing w:val="1"/>
        </w:rPr>
        <w:t> </w:t>
      </w:r>
      <w:r>
        <w:rPr/>
        <w:t>correlation;</w:t>
      </w:r>
      <w:r>
        <w:rPr>
          <w:spacing w:val="2"/>
        </w:rPr>
        <w:t> </w:t>
      </w:r>
      <w:r>
        <w:rPr/>
        <w:t>from</w:t>
      </w:r>
      <w:r>
        <w:rPr>
          <w:spacing w:val="1"/>
        </w:rPr>
        <w:t> </w:t>
      </w:r>
      <w:r>
        <w:rPr/>
        <w:t>0.30</w:t>
      </w:r>
      <w:r>
        <w:rPr>
          <w:spacing w:val="2"/>
        </w:rPr>
        <w:t> </w:t>
      </w:r>
      <w:r>
        <w:rPr/>
        <w:t>to</w:t>
      </w:r>
      <w:r>
        <w:rPr>
          <w:spacing w:val="1"/>
        </w:rPr>
        <w:t> </w:t>
      </w:r>
      <w:r>
        <w:rPr/>
        <w:t>0.50</w:t>
      </w:r>
    </w:p>
    <w:p>
      <w:pPr>
        <w:pStyle w:val="BodyText"/>
        <w:spacing w:line="254" w:lineRule="auto" w:before="174"/>
        <w:ind w:left="150" w:right="127"/>
        <w:jc w:val="both"/>
      </w:pPr>
      <w:r>
        <w:rPr/>
        <w:br w:type="column"/>
      </w:r>
      <w:r>
        <w:rPr/>
        <w:t>The</w:t>
      </w:r>
      <w:r>
        <w:rPr>
          <w:spacing w:val="-11"/>
        </w:rPr>
        <w:t> </w:t>
      </w:r>
      <w:r>
        <w:rPr/>
        <w:t>sum</w:t>
      </w:r>
      <w:r>
        <w:rPr>
          <w:spacing w:val="-11"/>
        </w:rPr>
        <w:t> </w:t>
      </w:r>
      <w:r>
        <w:rPr/>
        <w:t>of</w:t>
      </w:r>
      <w:r>
        <w:rPr>
          <w:spacing w:val="-10"/>
        </w:rPr>
        <w:t> </w:t>
      </w:r>
      <w:r>
        <w:rPr/>
        <w:t>total</w:t>
      </w:r>
      <w:r>
        <w:rPr>
          <w:spacing w:val="-11"/>
        </w:rPr>
        <w:t> </w:t>
      </w:r>
      <w:r>
        <w:rPr/>
        <w:t>flavonoid</w:t>
      </w:r>
      <w:r>
        <w:rPr>
          <w:spacing w:val="-10"/>
        </w:rPr>
        <w:t> </w:t>
      </w:r>
      <w:r>
        <w:rPr/>
        <w:t>content</w:t>
      </w:r>
      <w:r>
        <w:rPr>
          <w:spacing w:val="-11"/>
        </w:rPr>
        <w:t> </w:t>
      </w:r>
      <w:r>
        <w:rPr/>
        <w:t>was</w:t>
      </w:r>
      <w:r>
        <w:rPr>
          <w:spacing w:val="-10"/>
        </w:rPr>
        <w:t> </w:t>
      </w:r>
      <w:r>
        <w:rPr/>
        <w:t>0.77</w:t>
      </w:r>
      <w:r>
        <w:rPr>
          <w:spacing w:val="-11"/>
        </w:rPr>
        <w:t> </w:t>
      </w:r>
      <w:r>
        <w:rPr/>
        <w:t>mg/mL.</w:t>
      </w:r>
      <w:r>
        <w:rPr>
          <w:spacing w:val="-56"/>
        </w:rPr>
        <w:t> </w:t>
      </w:r>
      <w:r>
        <w:rPr/>
        <w:t>The</w:t>
      </w:r>
      <w:r>
        <w:rPr>
          <w:spacing w:val="48"/>
        </w:rPr>
        <w:t> </w:t>
      </w:r>
      <w:r>
        <w:rPr/>
        <w:t>highest</w:t>
      </w:r>
      <w:r>
        <w:rPr>
          <w:spacing w:val="48"/>
        </w:rPr>
        <w:t> </w:t>
      </w:r>
      <w:r>
        <w:rPr/>
        <w:t>amount</w:t>
      </w:r>
      <w:r>
        <w:rPr>
          <w:spacing w:val="48"/>
        </w:rPr>
        <w:t> </w:t>
      </w:r>
      <w:r>
        <w:rPr/>
        <w:t>of</w:t>
      </w:r>
      <w:r>
        <w:rPr>
          <w:spacing w:val="48"/>
        </w:rPr>
        <w:t> </w:t>
      </w:r>
      <w:r>
        <w:rPr/>
        <w:t>flavonoids</w:t>
      </w:r>
      <w:r>
        <w:rPr>
          <w:spacing w:val="48"/>
        </w:rPr>
        <w:t> </w:t>
      </w:r>
      <w:r>
        <w:rPr/>
        <w:t>was</w:t>
      </w:r>
      <w:r>
        <w:rPr>
          <w:spacing w:val="49"/>
        </w:rPr>
        <w:t> </w:t>
      </w:r>
      <w:r>
        <w:rPr/>
        <w:t>observed</w:t>
      </w:r>
      <w:r>
        <w:rPr>
          <w:spacing w:val="-56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aqueous</w:t>
      </w:r>
      <w:r>
        <w:rPr>
          <w:spacing w:val="-11"/>
        </w:rPr>
        <w:t> </w:t>
      </w:r>
      <w:r>
        <w:rPr/>
        <w:t>extract</w:t>
      </w:r>
      <w:r>
        <w:rPr>
          <w:spacing w:val="-12"/>
        </w:rPr>
        <w:t> </w:t>
      </w:r>
      <w:r>
        <w:rPr/>
        <w:t>(0.40±0.01</w:t>
      </w:r>
      <w:r>
        <w:rPr>
          <w:spacing w:val="-12"/>
        </w:rPr>
        <w:t> </w:t>
      </w:r>
      <w:r>
        <w:rPr/>
        <w:t>mg/mL),</w:t>
      </w:r>
      <w:r>
        <w:rPr>
          <w:spacing w:val="-11"/>
        </w:rPr>
        <w:t> </w:t>
      </w:r>
      <w:r>
        <w:rPr/>
        <w:t>followed</w:t>
      </w:r>
      <w:r>
        <w:rPr>
          <w:spacing w:val="-57"/>
        </w:rPr>
        <w:t> </w:t>
      </w:r>
      <w:r>
        <w:rPr/>
        <w:t>by</w:t>
      </w:r>
      <w:r>
        <w:rPr>
          <w:spacing w:val="2"/>
        </w:rPr>
        <w:t> </w:t>
      </w:r>
      <w:r>
        <w:rPr/>
        <w:t>the</w:t>
      </w:r>
      <w:r>
        <w:rPr>
          <w:spacing w:val="2"/>
        </w:rPr>
        <w:t> </w:t>
      </w:r>
      <w:r>
        <w:rPr/>
        <w:t>other</w:t>
      </w:r>
      <w:r>
        <w:rPr>
          <w:spacing w:val="2"/>
        </w:rPr>
        <w:t> </w:t>
      </w:r>
      <w:r>
        <w:rPr/>
        <w:t>ethanol</w:t>
      </w:r>
      <w:r>
        <w:rPr>
          <w:spacing w:val="2"/>
        </w:rPr>
        <w:t> </w:t>
      </w:r>
      <w:r>
        <w:rPr/>
        <w:t>extracts</w:t>
      </w:r>
      <w:r>
        <w:rPr>
          <w:spacing w:val="2"/>
        </w:rPr>
        <w:t> </w:t>
      </w:r>
      <w:r>
        <w:rPr/>
        <w:t>(Table</w:t>
      </w:r>
      <w:r>
        <w:rPr>
          <w:spacing w:val="2"/>
        </w:rPr>
        <w:t> </w:t>
      </w:r>
      <w:r>
        <w:rPr/>
        <w:t>1).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numPr>
          <w:ilvl w:val="1"/>
          <w:numId w:val="5"/>
        </w:numPr>
        <w:tabs>
          <w:tab w:pos="659" w:val="left" w:leader="none"/>
        </w:tabs>
        <w:spacing w:line="249" w:lineRule="auto" w:before="0" w:after="0"/>
        <w:ind w:left="150" w:right="128" w:firstLine="0"/>
        <w:jc w:val="both"/>
      </w:pPr>
      <w:r>
        <w:rPr/>
        <w:t>4</w:t>
      </w:r>
      <w:r>
        <w:rPr>
          <w:spacing w:val="61"/>
        </w:rPr>
        <w:t> </w:t>
      </w:r>
      <w:r>
        <w:rPr>
          <w:spacing w:val="19"/>
        </w:rPr>
        <w:t>Determination  </w:t>
      </w:r>
      <w:r>
        <w:rPr>
          <w:spacing w:val="14"/>
        </w:rPr>
        <w:t>the  </w:t>
      </w:r>
      <w:r>
        <w:rPr>
          <w:spacing w:val="17"/>
        </w:rPr>
        <w:t>total  content</w:t>
      </w:r>
      <w:r>
        <w:rPr>
          <w:spacing w:val="18"/>
        </w:rPr>
        <w:t> </w:t>
      </w:r>
      <w:r>
        <w:rPr>
          <w:spacing w:val="10"/>
        </w:rPr>
        <w:t>of</w:t>
      </w:r>
      <w:r>
        <w:rPr>
          <w:spacing w:val="2"/>
        </w:rPr>
        <w:t> </w:t>
      </w:r>
      <w:r>
        <w:rPr/>
        <w:t>hydroxycinnamic</w:t>
      </w:r>
      <w:r>
        <w:rPr>
          <w:spacing w:val="1"/>
        </w:rPr>
        <w:t> </w:t>
      </w:r>
      <w:r>
        <w:rPr/>
        <w:t>acids derivatives</w:t>
      </w:r>
    </w:p>
    <w:p>
      <w:pPr>
        <w:pStyle w:val="BodyText"/>
        <w:spacing w:line="254" w:lineRule="auto" w:before="119"/>
        <w:ind w:left="150" w:right="127"/>
        <w:jc w:val="both"/>
      </w:pPr>
      <w:r>
        <w:rPr/>
        <w:t>The sum of total hydroxycinnamic acids derivatives</w:t>
      </w:r>
      <w:r>
        <w:rPr>
          <w:spacing w:val="-56"/>
        </w:rPr>
        <w:t> </w:t>
      </w:r>
      <w:r>
        <w:rPr/>
        <w:t>content was 2.56 mg/mL. The highest amount of</w:t>
      </w:r>
      <w:r>
        <w:rPr>
          <w:spacing w:val="1"/>
        </w:rPr>
        <w:t> </w:t>
      </w:r>
      <w:r>
        <w:rPr/>
        <w:t>hydroxycinnamic</w:t>
      </w:r>
      <w:r>
        <w:rPr>
          <w:spacing w:val="-6"/>
        </w:rPr>
        <w:t> </w:t>
      </w:r>
      <w:r>
        <w:rPr/>
        <w:t>acids</w:t>
      </w:r>
      <w:r>
        <w:rPr>
          <w:spacing w:val="-6"/>
        </w:rPr>
        <w:t> </w:t>
      </w:r>
      <w:r>
        <w:rPr/>
        <w:t>derivatives</w:t>
      </w:r>
      <w:r>
        <w:rPr>
          <w:spacing w:val="-6"/>
        </w:rPr>
        <w:t> </w:t>
      </w:r>
      <w:r>
        <w:rPr/>
        <w:t>was</w:t>
      </w:r>
      <w:r>
        <w:rPr>
          <w:spacing w:val="-6"/>
        </w:rPr>
        <w:t> </w:t>
      </w:r>
      <w:r>
        <w:rPr/>
        <w:t>observed</w:t>
      </w:r>
      <w:r>
        <w:rPr>
          <w:spacing w:val="-6"/>
        </w:rPr>
        <w:t> </w:t>
      </w:r>
      <w:r>
        <w:rPr/>
        <w:t>in</w:t>
      </w:r>
      <w:r>
        <w:rPr>
          <w:spacing w:val="-56"/>
        </w:rPr>
        <w:t> </w:t>
      </w:r>
      <w:r>
        <w:rPr/>
        <w:t>the aqueous extract (1.50±0.03 mg/mL), followed</w:t>
      </w:r>
      <w:r>
        <w:rPr>
          <w:spacing w:val="1"/>
        </w:rPr>
        <w:t> </w:t>
      </w:r>
      <w:r>
        <w:rPr/>
        <w:t>by</w:t>
      </w:r>
      <w:r>
        <w:rPr>
          <w:spacing w:val="2"/>
        </w:rPr>
        <w:t> </w:t>
      </w:r>
      <w:r>
        <w:rPr/>
        <w:t>the</w:t>
      </w:r>
      <w:r>
        <w:rPr>
          <w:spacing w:val="2"/>
        </w:rPr>
        <w:t> </w:t>
      </w:r>
      <w:r>
        <w:rPr/>
        <w:t>other</w:t>
      </w:r>
      <w:r>
        <w:rPr>
          <w:spacing w:val="2"/>
        </w:rPr>
        <w:t> </w:t>
      </w:r>
      <w:r>
        <w:rPr/>
        <w:t>ethanol</w:t>
      </w:r>
      <w:r>
        <w:rPr>
          <w:spacing w:val="2"/>
        </w:rPr>
        <w:t> </w:t>
      </w:r>
      <w:r>
        <w:rPr/>
        <w:t>extracts</w:t>
      </w:r>
      <w:r>
        <w:rPr>
          <w:spacing w:val="2"/>
        </w:rPr>
        <w:t> </w:t>
      </w:r>
      <w:r>
        <w:rPr/>
        <w:t>(Table</w:t>
      </w:r>
      <w:r>
        <w:rPr>
          <w:spacing w:val="2"/>
        </w:rPr>
        <w:t> </w:t>
      </w:r>
      <w:r>
        <w:rPr/>
        <w:t>1).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numPr>
          <w:ilvl w:val="1"/>
          <w:numId w:val="5"/>
        </w:numPr>
        <w:tabs>
          <w:tab w:pos="554" w:val="left" w:leader="none"/>
        </w:tabs>
        <w:spacing w:line="249" w:lineRule="auto" w:before="0" w:after="0"/>
        <w:ind w:left="150" w:right="128" w:firstLine="0"/>
        <w:jc w:val="left"/>
      </w:pPr>
      <w:r>
        <w:rPr/>
        <w:t>Determination</w:t>
      </w:r>
      <w:r>
        <w:rPr>
          <w:spacing w:val="32"/>
        </w:rPr>
        <w:t> </w:t>
      </w:r>
      <w:r>
        <w:rPr/>
        <w:t>the</w:t>
      </w:r>
      <w:r>
        <w:rPr>
          <w:spacing w:val="33"/>
        </w:rPr>
        <w:t> </w:t>
      </w:r>
      <w:r>
        <w:rPr/>
        <w:t>total</w:t>
      </w:r>
      <w:r>
        <w:rPr>
          <w:spacing w:val="33"/>
        </w:rPr>
        <w:t> </w:t>
      </w:r>
      <w:r>
        <w:rPr/>
        <w:t>content</w:t>
      </w:r>
      <w:r>
        <w:rPr>
          <w:spacing w:val="33"/>
        </w:rPr>
        <w:t> </w:t>
      </w:r>
      <w:r>
        <w:rPr/>
        <w:t>of</w:t>
      </w:r>
      <w:r>
        <w:rPr>
          <w:spacing w:val="33"/>
        </w:rPr>
        <w:t> </w:t>
      </w:r>
      <w:r>
        <w:rPr/>
        <w:t>organic</w:t>
      </w:r>
      <w:r>
        <w:rPr>
          <w:spacing w:val="-58"/>
        </w:rPr>
        <w:t> </w:t>
      </w:r>
      <w:r>
        <w:rPr/>
        <w:t>acids</w:t>
      </w:r>
    </w:p>
    <w:p>
      <w:pPr>
        <w:pStyle w:val="BodyText"/>
        <w:spacing w:line="254" w:lineRule="auto" w:before="119"/>
        <w:ind w:left="150" w:right="128"/>
        <w:jc w:val="both"/>
      </w:pPr>
      <w:r>
        <w:rPr>
          <w:w w:val="105"/>
        </w:rPr>
        <w:t>The</w:t>
      </w:r>
      <w:r>
        <w:rPr>
          <w:spacing w:val="49"/>
          <w:w w:val="105"/>
        </w:rPr>
        <w:t> </w:t>
      </w:r>
      <w:r>
        <w:rPr>
          <w:w w:val="105"/>
        </w:rPr>
        <w:t>aqueous</w:t>
      </w:r>
      <w:r>
        <w:rPr>
          <w:spacing w:val="49"/>
          <w:w w:val="105"/>
        </w:rPr>
        <w:t> </w:t>
      </w:r>
      <w:r>
        <w:rPr>
          <w:w w:val="105"/>
        </w:rPr>
        <w:t>extract</w:t>
      </w:r>
      <w:r>
        <w:rPr>
          <w:spacing w:val="49"/>
          <w:w w:val="105"/>
        </w:rPr>
        <w:t> </w:t>
      </w:r>
      <w:r>
        <w:rPr>
          <w:w w:val="105"/>
        </w:rPr>
        <w:t>had</w:t>
      </w:r>
      <w:r>
        <w:rPr>
          <w:spacing w:val="49"/>
          <w:w w:val="105"/>
        </w:rPr>
        <w:t> </w:t>
      </w:r>
      <w:r>
        <w:rPr>
          <w:w w:val="105"/>
        </w:rPr>
        <w:t>the</w:t>
      </w:r>
      <w:r>
        <w:rPr>
          <w:spacing w:val="49"/>
          <w:w w:val="105"/>
        </w:rPr>
        <w:t> </w:t>
      </w:r>
      <w:r>
        <w:rPr>
          <w:w w:val="105"/>
        </w:rPr>
        <w:t>greatest</w:t>
      </w:r>
      <w:r>
        <w:rPr>
          <w:spacing w:val="49"/>
          <w:w w:val="105"/>
        </w:rPr>
        <w:t> </w:t>
      </w:r>
      <w:r>
        <w:rPr>
          <w:w w:val="105"/>
        </w:rPr>
        <w:t>content</w:t>
      </w:r>
      <w:r>
        <w:rPr>
          <w:spacing w:val="-59"/>
          <w:w w:val="105"/>
        </w:rPr>
        <w:t> </w:t>
      </w:r>
      <w:r>
        <w:rPr>
          <w:w w:val="105"/>
        </w:rPr>
        <w:t>of organic acids (1.10±0.03 mg/mL), while other</w:t>
      </w:r>
      <w:r>
        <w:rPr>
          <w:spacing w:val="1"/>
          <w:w w:val="105"/>
        </w:rPr>
        <w:t> </w:t>
      </w:r>
      <w:r>
        <w:rPr>
          <w:w w:val="105"/>
        </w:rPr>
        <w:t>raspberry shoot extracts demonstrated a much</w:t>
      </w:r>
      <w:r>
        <w:rPr>
          <w:spacing w:val="1"/>
          <w:w w:val="105"/>
        </w:rPr>
        <w:t> </w:t>
      </w:r>
      <w:r>
        <w:rPr>
          <w:w w:val="105"/>
        </w:rPr>
        <w:t>lower content of organic acids. The sum of total</w:t>
      </w:r>
      <w:r>
        <w:rPr>
          <w:spacing w:val="1"/>
          <w:w w:val="105"/>
        </w:rPr>
        <w:t> </w:t>
      </w:r>
      <w:r>
        <w:rPr/>
        <w:t>organic</w:t>
      </w:r>
      <w:r>
        <w:rPr>
          <w:spacing w:val="-4"/>
        </w:rPr>
        <w:t> </w:t>
      </w:r>
      <w:r>
        <w:rPr/>
        <w:t>acids</w:t>
      </w:r>
      <w:r>
        <w:rPr>
          <w:spacing w:val="-3"/>
        </w:rPr>
        <w:t> </w:t>
      </w:r>
      <w:r>
        <w:rPr/>
        <w:t>content</w:t>
      </w:r>
      <w:r>
        <w:rPr>
          <w:spacing w:val="-4"/>
        </w:rPr>
        <w:t> </w:t>
      </w:r>
      <w:r>
        <w:rPr/>
        <w:t>was</w:t>
      </w:r>
      <w:r>
        <w:rPr>
          <w:spacing w:val="-3"/>
        </w:rPr>
        <w:t> </w:t>
      </w:r>
      <w:r>
        <w:rPr/>
        <w:t>1.88</w:t>
      </w:r>
      <w:r>
        <w:rPr>
          <w:spacing w:val="-4"/>
        </w:rPr>
        <w:t> </w:t>
      </w:r>
      <w:r>
        <w:rPr/>
        <w:t>mg/mL</w:t>
      </w:r>
      <w:r>
        <w:rPr>
          <w:spacing w:val="-3"/>
        </w:rPr>
        <w:t> </w:t>
      </w:r>
      <w:r>
        <w:rPr/>
        <w:t>(Table</w:t>
      </w:r>
      <w:r>
        <w:rPr>
          <w:spacing w:val="-4"/>
        </w:rPr>
        <w:t> </w:t>
      </w:r>
      <w:r>
        <w:rPr/>
        <w:t>1).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3" w:space="91"/>
            <w:col w:w="5246"/>
          </w:cols>
        </w:sectPr>
      </w:pPr>
    </w:p>
    <w:p>
      <w:pPr>
        <w:spacing w:before="87"/>
        <w:ind w:left="2845" w:right="2825" w:firstLine="0"/>
        <w:jc w:val="center"/>
        <w:rPr>
          <w:sz w:val="14"/>
        </w:rPr>
      </w:pPr>
      <w:r>
        <w:rPr/>
        <w:pict>
          <v:group style="position:absolute;margin-left:42.519699pt;margin-top:14.951106pt;width:510.25pt;height:.5pt;mso-position-horizontal-relative:page;mso-position-vertical-relative:paragraph;z-index:-15719424;mso-wrap-distance-left:0;mso-wrap-distance-right:0" coordorigin="850,299" coordsize="10205,10">
            <v:line style="position:absolute" from="850,301" to="11055,301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Study of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total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antioxidant capacity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of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red raspberry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(</w:t>
      </w:r>
      <w:r>
        <w:rPr>
          <w:rFonts w:ascii="Arial"/>
          <w:i/>
          <w:color w:val="706F6F"/>
          <w:sz w:val="14"/>
        </w:rPr>
        <w:t>Rubus</w:t>
      </w:r>
      <w:r>
        <w:rPr>
          <w:rFonts w:ascii="Arial"/>
          <w:i/>
          <w:color w:val="706F6F"/>
          <w:spacing w:val="-1"/>
          <w:sz w:val="14"/>
        </w:rPr>
        <w:t> </w:t>
      </w:r>
      <w:r>
        <w:rPr>
          <w:rFonts w:ascii="Arial"/>
          <w:i/>
          <w:color w:val="706F6F"/>
          <w:sz w:val="14"/>
        </w:rPr>
        <w:t>idaeous L</w:t>
      </w:r>
      <w:r>
        <w:rPr>
          <w:color w:val="706F6F"/>
          <w:sz w:val="14"/>
        </w:rPr>
        <w:t>.)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shoots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450"/>
          <w:pgMar w:header="0" w:footer="298" w:top="300" w:bottom="480" w:left="700" w:right="720"/>
        </w:sectPr>
      </w:pPr>
    </w:p>
    <w:p>
      <w:pPr>
        <w:pStyle w:val="BodyText"/>
        <w:spacing w:before="9"/>
        <w:rPr>
          <w:sz w:val="24"/>
        </w:rPr>
      </w:pPr>
    </w:p>
    <w:p>
      <w:pPr>
        <w:pStyle w:val="Heading3"/>
      </w:pPr>
      <w:r>
        <w:rPr/>
        <w:t>3.6.</w:t>
      </w:r>
      <w:r>
        <w:rPr>
          <w:spacing w:val="6"/>
        </w:rPr>
        <w:t> </w:t>
      </w:r>
      <w:r>
        <w:rPr/>
        <w:t>Determination</w:t>
      </w:r>
      <w:r>
        <w:rPr>
          <w:spacing w:val="6"/>
        </w:rPr>
        <w:t> </w:t>
      </w:r>
      <w:r>
        <w:rPr/>
        <w:t>the</w:t>
      </w:r>
      <w:r>
        <w:rPr>
          <w:spacing w:val="7"/>
        </w:rPr>
        <w:t> </w:t>
      </w:r>
      <w:r>
        <w:rPr/>
        <w:t>total</w:t>
      </w:r>
      <w:r>
        <w:rPr>
          <w:spacing w:val="6"/>
        </w:rPr>
        <w:t> </w:t>
      </w:r>
      <w:r>
        <w:rPr/>
        <w:t>antioxidant</w:t>
      </w:r>
      <w:r>
        <w:rPr>
          <w:spacing w:val="7"/>
        </w:rPr>
        <w:t> </w:t>
      </w:r>
      <w:r>
        <w:rPr/>
        <w:t>activity</w:t>
      </w:r>
    </w:p>
    <w:p>
      <w:pPr>
        <w:pStyle w:val="BodyText"/>
        <w:spacing w:line="264" w:lineRule="exact" w:before="120"/>
        <w:ind w:left="150" w:right="38"/>
        <w:jc w:val="both"/>
      </w:pPr>
      <w:r>
        <w:rPr/>
        <w:t>The total antioxidant capacity of raspberry shoots</w:t>
      </w:r>
      <w:r>
        <w:rPr>
          <w:spacing w:val="1"/>
        </w:rPr>
        <w:t> </w:t>
      </w:r>
      <w:r>
        <w:rPr/>
        <w:t>was 164.12 mmol-equiv./m</w:t>
      </w:r>
      <w:r>
        <w:rPr>
          <w:position w:val="-6"/>
          <w:sz w:val="13"/>
        </w:rPr>
        <w:t>dry weight</w:t>
      </w:r>
      <w:r>
        <w:rPr/>
        <w:t>. The antioxidant</w:t>
      </w:r>
      <w:r>
        <w:rPr>
          <w:spacing w:val="1"/>
        </w:rPr>
        <w:t> </w:t>
      </w:r>
      <w:r>
        <w:rPr/>
        <w:t>activity increases in the following extracts order: 96</w:t>
      </w:r>
      <w:r>
        <w:rPr>
          <w:spacing w:val="-56"/>
        </w:rPr>
        <w:t> </w:t>
      </w:r>
      <w:r>
        <w:rPr>
          <w:w w:val="105"/>
        </w:rPr>
        <w:t>and 80 %</w:t>
      </w:r>
      <w:r>
        <w:rPr>
          <w:spacing w:val="1"/>
          <w:w w:val="105"/>
        </w:rPr>
        <w:t> </w:t>
      </w:r>
      <w:r>
        <w:rPr>
          <w:w w:val="105"/>
        </w:rPr>
        <w:t>&lt; 60 % extract &lt; 40 % extract</w:t>
      </w:r>
      <w:r>
        <w:rPr>
          <w:spacing w:val="1"/>
          <w:w w:val="105"/>
        </w:rPr>
        <w:t> </w:t>
      </w:r>
      <w:r>
        <w:rPr>
          <w:w w:val="105"/>
        </w:rPr>
        <w:t>&lt; 20 %</w:t>
      </w:r>
      <w:r>
        <w:rPr>
          <w:spacing w:val="-59"/>
          <w:w w:val="105"/>
        </w:rPr>
        <w:t> </w:t>
      </w:r>
      <w:r>
        <w:rPr>
          <w:w w:val="105"/>
        </w:rPr>
        <w:t>extract</w:t>
      </w:r>
      <w:r>
        <w:rPr>
          <w:spacing w:val="53"/>
          <w:w w:val="105"/>
        </w:rPr>
        <w:t> </w:t>
      </w:r>
      <w:r>
        <w:rPr>
          <w:w w:val="105"/>
        </w:rPr>
        <w:t>&lt;</w:t>
      </w:r>
      <w:r>
        <w:rPr>
          <w:spacing w:val="-5"/>
          <w:w w:val="105"/>
        </w:rPr>
        <w:t> </w:t>
      </w:r>
      <w:r>
        <w:rPr>
          <w:w w:val="105"/>
        </w:rPr>
        <w:t>aqueous</w:t>
      </w:r>
      <w:r>
        <w:rPr>
          <w:spacing w:val="-5"/>
          <w:w w:val="105"/>
        </w:rPr>
        <w:t> </w:t>
      </w:r>
      <w:r>
        <w:rPr>
          <w:w w:val="105"/>
        </w:rPr>
        <w:t>(Table</w:t>
      </w:r>
      <w:r>
        <w:rPr>
          <w:spacing w:val="-4"/>
          <w:w w:val="105"/>
        </w:rPr>
        <w:t> </w:t>
      </w:r>
      <w:r>
        <w:rPr>
          <w:w w:val="105"/>
        </w:rPr>
        <w:t>1).</w:t>
      </w:r>
    </w:p>
    <w:p>
      <w:pPr>
        <w:pStyle w:val="BodyText"/>
        <w:spacing w:before="9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Heading3"/>
      </w:pPr>
      <w:r>
        <w:rPr/>
        <w:t>3.7</w:t>
      </w:r>
      <w:r>
        <w:rPr>
          <w:spacing w:val="-4"/>
        </w:rPr>
        <w:t> </w:t>
      </w:r>
      <w:r>
        <w:rPr/>
        <w:t>Correlation</w:t>
      </w:r>
      <w:r>
        <w:rPr>
          <w:spacing w:val="-3"/>
        </w:rPr>
        <w:t> </w:t>
      </w:r>
      <w:r>
        <w:rPr/>
        <w:t>analysis</w:t>
      </w:r>
    </w:p>
    <w:p>
      <w:pPr>
        <w:pStyle w:val="BodyText"/>
        <w:spacing w:line="254" w:lineRule="auto" w:before="128"/>
        <w:ind w:left="150" w:right="120"/>
        <w:jc w:val="both"/>
      </w:pPr>
      <w:r>
        <w:rPr/>
        <w:t>Pearson’s</w:t>
      </w:r>
      <w:r>
        <w:rPr>
          <w:spacing w:val="1"/>
        </w:rPr>
        <w:t> </w:t>
      </w:r>
      <w:r>
        <w:rPr/>
        <w:t>(r)</w:t>
      </w:r>
      <w:r>
        <w:rPr>
          <w:spacing w:val="1"/>
        </w:rPr>
        <w:t> </w:t>
      </w:r>
      <w:r>
        <w:rPr>
          <w:spacing w:val="9"/>
        </w:rPr>
        <w:t>coefficients</w:t>
      </w:r>
      <w:r>
        <w:rPr>
          <w:spacing w:val="10"/>
        </w:rPr>
        <w:t> </w:t>
      </w:r>
      <w:r>
        <w:rPr/>
        <w:t>between</w:t>
      </w:r>
      <w:r>
        <w:rPr>
          <w:spacing w:val="1"/>
        </w:rPr>
        <w:t> </w:t>
      </w:r>
      <w:r>
        <w:rPr/>
        <w:t>antioxidant</w:t>
      </w:r>
      <w:r>
        <w:rPr>
          <w:spacing w:val="1"/>
        </w:rPr>
        <w:t> </w:t>
      </w:r>
      <w:r>
        <w:rPr>
          <w:spacing w:val="11"/>
        </w:rPr>
        <w:t>activity </w:t>
      </w:r>
      <w:r>
        <w:rPr/>
        <w:t>and</w:t>
      </w:r>
      <w:r>
        <w:rPr>
          <w:spacing w:val="1"/>
        </w:rPr>
        <w:t> </w:t>
      </w:r>
      <w:r>
        <w:rPr>
          <w:spacing w:val="9"/>
        </w:rPr>
        <w:t>phenolic</w:t>
      </w:r>
      <w:r>
        <w:rPr>
          <w:spacing w:val="10"/>
        </w:rPr>
        <w:t> compounds, catechins,</w:t>
      </w:r>
      <w:r>
        <w:rPr>
          <w:spacing w:val="11"/>
        </w:rPr>
        <w:t> </w:t>
      </w:r>
      <w:r>
        <w:rPr/>
        <w:t>flavonoids, hydroxycinnamic acids derivatives, and</w:t>
      </w:r>
      <w:r>
        <w:rPr>
          <w:spacing w:val="-56"/>
        </w:rPr>
        <w:t> </w:t>
      </w:r>
      <w:r>
        <w:rPr/>
        <w:t>organic</w:t>
      </w:r>
      <w:r>
        <w:rPr>
          <w:spacing w:val="2"/>
        </w:rPr>
        <w:t> </w:t>
      </w:r>
      <w:r>
        <w:rPr/>
        <w:t>acids</w:t>
      </w:r>
      <w:r>
        <w:rPr>
          <w:spacing w:val="2"/>
        </w:rPr>
        <w:t> </w:t>
      </w:r>
      <w:r>
        <w:rPr/>
        <w:t>were</w:t>
      </w:r>
      <w:r>
        <w:rPr>
          <w:spacing w:val="2"/>
        </w:rPr>
        <w:t> </w:t>
      </w:r>
      <w:r>
        <w:rPr/>
        <w:t>0.9898,</w:t>
      </w:r>
      <w:r>
        <w:rPr>
          <w:spacing w:val="2"/>
        </w:rPr>
        <w:t> </w:t>
      </w:r>
      <w:r>
        <w:rPr/>
        <w:t>0.9860,</w:t>
      </w:r>
      <w:r>
        <w:rPr>
          <w:spacing w:val="2"/>
        </w:rPr>
        <w:t> </w:t>
      </w:r>
      <w:r>
        <w:rPr/>
        <w:t>0.9723,</w:t>
      </w:r>
      <w:r>
        <w:rPr>
          <w:spacing w:val="3"/>
        </w:rPr>
        <w:t> </w:t>
      </w:r>
      <w:r>
        <w:rPr/>
        <w:t>0.9851</w:t>
      </w:r>
    </w:p>
    <w:p>
      <w:pPr>
        <w:pStyle w:val="BodyText"/>
        <w:ind w:left="150"/>
        <w:jc w:val="both"/>
      </w:pPr>
      <w:r>
        <w:rPr>
          <w:spacing w:val="-1"/>
        </w:rPr>
        <w:t>and</w:t>
      </w:r>
      <w:r>
        <w:rPr>
          <w:spacing w:val="-14"/>
        </w:rPr>
        <w:t> </w:t>
      </w:r>
      <w:r>
        <w:rPr>
          <w:spacing w:val="-1"/>
        </w:rPr>
        <w:t>0.9697,</w:t>
      </w:r>
      <w:r>
        <w:rPr>
          <w:spacing w:val="-13"/>
        </w:rPr>
        <w:t> </w:t>
      </w:r>
      <w:r>
        <w:rPr>
          <w:spacing w:val="-1"/>
        </w:rPr>
        <w:t>respectively</w:t>
      </w:r>
      <w:r>
        <w:rPr>
          <w:spacing w:val="-13"/>
        </w:rPr>
        <w:t> </w:t>
      </w:r>
      <w:r>
        <w:rPr>
          <w:spacing w:val="-1"/>
        </w:rPr>
        <w:t>(Table</w:t>
      </w:r>
      <w:r>
        <w:rPr>
          <w:spacing w:val="-13"/>
        </w:rPr>
        <w:t> </w:t>
      </w:r>
      <w:r>
        <w:rPr/>
        <w:t>2).</w:t>
      </w:r>
    </w:p>
    <w:p>
      <w:pPr>
        <w:spacing w:after="0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2" w:space="92"/>
            <w:col w:w="524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line="254" w:lineRule="auto" w:before="112"/>
        <w:ind w:left="150" w:right="0" w:firstLine="0"/>
        <w:jc w:val="left"/>
        <w:rPr>
          <w:sz w:val="18"/>
        </w:rPr>
      </w:pPr>
      <w:r>
        <w:rPr>
          <w:rFonts w:ascii="Arial"/>
          <w:b/>
          <w:spacing w:val="-2"/>
          <w:sz w:val="18"/>
        </w:rPr>
        <w:t>Table</w:t>
      </w:r>
      <w:r>
        <w:rPr>
          <w:rFonts w:ascii="Arial"/>
          <w:b/>
          <w:spacing w:val="-11"/>
          <w:sz w:val="18"/>
        </w:rPr>
        <w:t> </w:t>
      </w:r>
      <w:r>
        <w:rPr>
          <w:rFonts w:ascii="Arial"/>
          <w:b/>
          <w:spacing w:val="-2"/>
          <w:sz w:val="18"/>
        </w:rPr>
        <w:t>1.</w:t>
      </w:r>
      <w:r>
        <w:rPr>
          <w:rFonts w:ascii="Arial"/>
          <w:b/>
          <w:spacing w:val="-11"/>
          <w:sz w:val="18"/>
        </w:rPr>
        <w:t> </w:t>
      </w:r>
      <w:r>
        <w:rPr>
          <w:spacing w:val="-2"/>
          <w:sz w:val="18"/>
        </w:rPr>
        <w:t>The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quantitative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content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of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catechins,</w:t>
      </w:r>
      <w:r>
        <w:rPr>
          <w:spacing w:val="-11"/>
          <w:sz w:val="18"/>
        </w:rPr>
        <w:t> </w:t>
      </w:r>
      <w:r>
        <w:rPr>
          <w:spacing w:val="-2"/>
          <w:sz w:val="18"/>
        </w:rPr>
        <w:t>flavonoids,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hydroxycinnamic</w:t>
      </w:r>
      <w:r>
        <w:rPr>
          <w:spacing w:val="-12"/>
          <w:sz w:val="18"/>
        </w:rPr>
        <w:t> </w:t>
      </w:r>
      <w:r>
        <w:rPr>
          <w:spacing w:val="-1"/>
          <w:sz w:val="18"/>
        </w:rPr>
        <w:t>acids</w:t>
      </w:r>
      <w:r>
        <w:rPr>
          <w:spacing w:val="-12"/>
          <w:sz w:val="18"/>
        </w:rPr>
        <w:t> </w:t>
      </w:r>
      <w:r>
        <w:rPr>
          <w:spacing w:val="-1"/>
          <w:sz w:val="18"/>
        </w:rPr>
        <w:t>derivatives,</w:t>
      </w:r>
      <w:r>
        <w:rPr>
          <w:spacing w:val="-12"/>
          <w:sz w:val="18"/>
        </w:rPr>
        <w:t> </w:t>
      </w:r>
      <w:r>
        <w:rPr>
          <w:spacing w:val="-1"/>
          <w:sz w:val="18"/>
        </w:rPr>
        <w:t>organic</w:t>
      </w:r>
      <w:r>
        <w:rPr>
          <w:spacing w:val="-12"/>
          <w:sz w:val="18"/>
        </w:rPr>
        <w:t> </w:t>
      </w:r>
      <w:r>
        <w:rPr>
          <w:spacing w:val="-1"/>
          <w:sz w:val="18"/>
        </w:rPr>
        <w:t>acids,</w:t>
      </w:r>
      <w:r>
        <w:rPr>
          <w:spacing w:val="-12"/>
          <w:sz w:val="18"/>
        </w:rPr>
        <w:t> </w:t>
      </w:r>
      <w:r>
        <w:rPr>
          <w:spacing w:val="-1"/>
          <w:sz w:val="18"/>
        </w:rPr>
        <w:t>and</w:t>
      </w:r>
      <w:r>
        <w:rPr>
          <w:spacing w:val="-12"/>
          <w:sz w:val="18"/>
        </w:rPr>
        <w:t> </w:t>
      </w:r>
      <w:r>
        <w:rPr>
          <w:spacing w:val="-1"/>
          <w:sz w:val="18"/>
        </w:rPr>
        <w:t>antioxidant</w:t>
      </w:r>
      <w:r>
        <w:rPr>
          <w:spacing w:val="-11"/>
          <w:sz w:val="18"/>
        </w:rPr>
        <w:t> </w:t>
      </w:r>
      <w:r>
        <w:rPr>
          <w:spacing w:val="-1"/>
          <w:sz w:val="18"/>
        </w:rPr>
        <w:t>activity,</w:t>
      </w:r>
      <w:r>
        <w:rPr>
          <w:sz w:val="18"/>
        </w:rPr>
        <w:t> calculated</w:t>
      </w:r>
      <w:r>
        <w:rPr>
          <w:spacing w:val="-6"/>
          <w:sz w:val="18"/>
        </w:rPr>
        <w:t> </w:t>
      </w:r>
      <w:r>
        <w:rPr>
          <w:sz w:val="18"/>
        </w:rPr>
        <w:t>from</w:t>
      </w:r>
      <w:r>
        <w:rPr>
          <w:spacing w:val="-6"/>
          <w:sz w:val="18"/>
        </w:rPr>
        <w:t> </w:t>
      </w:r>
      <w:r>
        <w:rPr>
          <w:sz w:val="18"/>
        </w:rPr>
        <w:t>the</w:t>
      </w:r>
      <w:r>
        <w:rPr>
          <w:spacing w:val="-6"/>
          <w:sz w:val="18"/>
        </w:rPr>
        <w:t> </w:t>
      </w:r>
      <w:r>
        <w:rPr>
          <w:sz w:val="18"/>
        </w:rPr>
        <w:t>extraction</w:t>
      </w:r>
      <w:r>
        <w:rPr>
          <w:spacing w:val="-5"/>
          <w:sz w:val="18"/>
        </w:rPr>
        <w:t> </w:t>
      </w:r>
      <w:r>
        <w:rPr>
          <w:sz w:val="18"/>
        </w:rPr>
        <w:t>of</w:t>
      </w:r>
      <w:r>
        <w:rPr>
          <w:spacing w:val="-6"/>
          <w:sz w:val="18"/>
        </w:rPr>
        <w:t> </w:t>
      </w:r>
      <w:r>
        <w:rPr>
          <w:sz w:val="18"/>
        </w:rPr>
        <w:t>red</w:t>
      </w:r>
      <w:r>
        <w:rPr>
          <w:spacing w:val="-6"/>
          <w:sz w:val="18"/>
        </w:rPr>
        <w:t> </w:t>
      </w:r>
      <w:r>
        <w:rPr>
          <w:sz w:val="18"/>
        </w:rPr>
        <w:t>raspberry</w:t>
      </w:r>
      <w:r>
        <w:rPr>
          <w:spacing w:val="-6"/>
          <w:sz w:val="18"/>
        </w:rPr>
        <w:t> </w:t>
      </w:r>
      <w:r>
        <w:rPr>
          <w:sz w:val="18"/>
        </w:rPr>
        <w:t>shoots</w:t>
      </w:r>
      <w:r>
        <w:rPr>
          <w:spacing w:val="-5"/>
          <w:sz w:val="18"/>
        </w:rPr>
        <w:t> </w:t>
      </w:r>
      <w:r>
        <w:rPr>
          <w:sz w:val="18"/>
        </w:rPr>
        <w:t>(1:20</w:t>
      </w:r>
      <w:r>
        <w:rPr>
          <w:spacing w:val="-6"/>
          <w:sz w:val="18"/>
        </w:rPr>
        <w:t> </w:t>
      </w:r>
      <w:r>
        <w:rPr>
          <w:sz w:val="18"/>
        </w:rPr>
        <w:t>ratio</w:t>
      </w:r>
      <w:r>
        <w:rPr>
          <w:spacing w:val="-6"/>
          <w:sz w:val="18"/>
        </w:rPr>
        <w:t> </w:t>
      </w:r>
      <w:r>
        <w:rPr>
          <w:sz w:val="18"/>
        </w:rPr>
        <w:t>raw</w:t>
      </w:r>
      <w:r>
        <w:rPr>
          <w:spacing w:val="-6"/>
          <w:sz w:val="18"/>
        </w:rPr>
        <w:t> </w:t>
      </w:r>
      <w:r>
        <w:rPr>
          <w:sz w:val="18"/>
        </w:rPr>
        <w:t>material/solvent)</w:t>
      </w:r>
    </w:p>
    <w:p>
      <w:pPr>
        <w:pStyle w:val="BodyText"/>
        <w:spacing w:before="7"/>
      </w:pPr>
    </w:p>
    <w:tbl>
      <w:tblPr>
        <w:tblW w:w="0" w:type="auto"/>
        <w:jc w:val="left"/>
        <w:tblInd w:w="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360"/>
        <w:gridCol w:w="1360"/>
        <w:gridCol w:w="1360"/>
        <w:gridCol w:w="2267"/>
        <w:gridCol w:w="1133"/>
        <w:gridCol w:w="1303"/>
      </w:tblGrid>
      <w:tr>
        <w:trPr>
          <w:trHeight w:val="694" w:hRule="atLeast"/>
        </w:trPr>
        <w:tc>
          <w:tcPr>
            <w:tcW w:w="1417" w:type="dxa"/>
          </w:tcPr>
          <w:p>
            <w:pPr>
              <w:pStyle w:val="TableParagraph"/>
              <w:spacing w:before="5"/>
              <w:jc w:val="left"/>
              <w:rPr>
                <w:rFonts w:ascii="Microsoft Sans Serif"/>
                <w:sz w:val="24"/>
              </w:rPr>
            </w:pPr>
          </w:p>
          <w:p>
            <w:pPr>
              <w:pStyle w:val="TableParagraph"/>
              <w:spacing w:before="0"/>
              <w:ind w:left="310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Extractant</w:t>
            </w:r>
          </w:p>
        </w:tc>
        <w:tc>
          <w:tcPr>
            <w:tcW w:w="1360" w:type="dxa"/>
          </w:tcPr>
          <w:p>
            <w:pPr>
              <w:pStyle w:val="TableParagraph"/>
              <w:spacing w:line="249" w:lineRule="auto" w:before="181"/>
              <w:ind w:left="75" w:right="64" w:firstLine="79"/>
              <w:jc w:val="left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Total phenolic</w:t>
            </w:r>
            <w:r>
              <w:rPr>
                <w:b/>
                <w:sz w:val="16"/>
              </w:rPr>
              <w:t> content,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mg/mL</w:t>
            </w:r>
          </w:p>
        </w:tc>
        <w:tc>
          <w:tcPr>
            <w:tcW w:w="1360" w:type="dxa"/>
          </w:tcPr>
          <w:p>
            <w:pPr>
              <w:pStyle w:val="TableParagraph"/>
              <w:spacing w:line="249" w:lineRule="auto" w:before="181"/>
              <w:ind w:left="76" w:right="64" w:firstLine="85"/>
              <w:jc w:val="left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Total catechin</w:t>
            </w:r>
            <w:r>
              <w:rPr>
                <w:b/>
                <w:sz w:val="16"/>
              </w:rPr>
              <w:t> content,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mg/mL</w:t>
            </w:r>
          </w:p>
        </w:tc>
        <w:tc>
          <w:tcPr>
            <w:tcW w:w="1360" w:type="dxa"/>
          </w:tcPr>
          <w:p>
            <w:pPr>
              <w:pStyle w:val="TableParagraph"/>
              <w:spacing w:before="180"/>
              <w:ind w:left="121"/>
              <w:jc w:val="left"/>
              <w:rPr>
                <w:rFonts w:ascii="Trebuchet MS"/>
                <w:b/>
                <w:sz w:val="16"/>
              </w:rPr>
            </w:pPr>
            <w:r>
              <w:rPr>
                <w:rFonts w:ascii="Trebuchet MS"/>
                <w:b/>
                <w:sz w:val="16"/>
              </w:rPr>
              <w:t>Total</w:t>
            </w:r>
            <w:r>
              <w:rPr>
                <w:rFonts w:ascii="Trebuchet MS"/>
                <w:b/>
                <w:spacing w:val="-5"/>
                <w:sz w:val="16"/>
              </w:rPr>
              <w:t> </w:t>
            </w:r>
            <w:r>
              <w:rPr>
                <w:rFonts w:ascii="Trebuchet MS"/>
                <w:b/>
                <w:sz w:val="16"/>
              </w:rPr>
              <w:t>flavonoid</w:t>
            </w:r>
          </w:p>
          <w:p>
            <w:pPr>
              <w:pStyle w:val="TableParagraph"/>
              <w:spacing w:before="7"/>
              <w:ind w:left="77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content,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mg/mL</w:t>
            </w:r>
          </w:p>
        </w:tc>
        <w:tc>
          <w:tcPr>
            <w:tcW w:w="2267" w:type="dxa"/>
          </w:tcPr>
          <w:p>
            <w:pPr>
              <w:pStyle w:val="TableParagraph"/>
              <w:spacing w:line="249" w:lineRule="auto" w:before="181"/>
              <w:ind w:left="89" w:right="63" w:hanging="8"/>
              <w:jc w:val="lef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Total hydroxycinnamic</w:t>
            </w:r>
            <w:r>
              <w:rPr>
                <w:b/>
                <w:spacing w:val="1"/>
                <w:w w:val="95"/>
                <w:sz w:val="16"/>
              </w:rPr>
              <w:t> </w:t>
            </w:r>
            <w:r>
              <w:rPr>
                <w:b/>
                <w:w w:val="95"/>
                <w:sz w:val="16"/>
              </w:rPr>
              <w:t>acids</w:t>
            </w:r>
            <w:r>
              <w:rPr>
                <w:b/>
                <w:spacing w:val="-39"/>
                <w:w w:val="95"/>
                <w:sz w:val="16"/>
              </w:rPr>
              <w:t> </w:t>
            </w:r>
            <w:r>
              <w:rPr>
                <w:b/>
                <w:sz w:val="16"/>
              </w:rPr>
              <w:t>derivatives</w:t>
            </w:r>
            <w:r>
              <w:rPr>
                <w:b/>
                <w:spacing w:val="6"/>
                <w:sz w:val="16"/>
              </w:rPr>
              <w:t> </w:t>
            </w:r>
            <w:r>
              <w:rPr>
                <w:b/>
                <w:sz w:val="16"/>
              </w:rPr>
              <w:t>content,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mg/mL</w:t>
            </w:r>
          </w:p>
        </w:tc>
        <w:tc>
          <w:tcPr>
            <w:tcW w:w="1133" w:type="dxa"/>
          </w:tcPr>
          <w:p>
            <w:pPr>
              <w:pStyle w:val="TableParagraph"/>
              <w:spacing w:line="249" w:lineRule="auto" w:before="181"/>
              <w:ind w:left="65" w:right="42" w:firstLine="17"/>
              <w:jc w:val="left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Total organic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acids,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mg/mL</w:t>
            </w:r>
          </w:p>
        </w:tc>
        <w:tc>
          <w:tcPr>
            <w:tcW w:w="1303" w:type="dxa"/>
          </w:tcPr>
          <w:p>
            <w:pPr>
              <w:pStyle w:val="TableParagraph"/>
              <w:spacing w:line="249" w:lineRule="auto" w:before="85"/>
              <w:ind w:left="103" w:right="87" w:hanging="1"/>
              <w:rPr>
                <w:b/>
                <w:sz w:val="16"/>
              </w:rPr>
            </w:pPr>
            <w:r>
              <w:rPr>
                <w:b/>
                <w:sz w:val="16"/>
              </w:rPr>
              <w:t>Antioxidant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activity,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mmol-</w:t>
            </w:r>
          </w:p>
          <w:p>
            <w:pPr>
              <w:pStyle w:val="TableParagraph"/>
              <w:spacing w:line="206" w:lineRule="exact" w:before="0"/>
              <w:ind w:left="59" w:right="45"/>
              <w:rPr>
                <w:b/>
                <w:sz w:val="9"/>
              </w:rPr>
            </w:pPr>
            <w:r>
              <w:rPr>
                <w:b/>
                <w:spacing w:val="-1"/>
                <w:w w:val="105"/>
                <w:position w:val="5"/>
                <w:sz w:val="16"/>
              </w:rPr>
              <w:t>equiv./m</w:t>
            </w:r>
            <w:r>
              <w:rPr>
                <w:b/>
                <w:spacing w:val="-1"/>
                <w:w w:val="105"/>
                <w:sz w:val="9"/>
              </w:rPr>
              <w:t>dry</w:t>
            </w:r>
            <w:r>
              <w:rPr>
                <w:b/>
                <w:spacing w:val="4"/>
                <w:w w:val="105"/>
                <w:sz w:val="9"/>
              </w:rPr>
              <w:t> </w:t>
            </w:r>
            <w:r>
              <w:rPr>
                <w:b/>
                <w:w w:val="105"/>
                <w:sz w:val="9"/>
              </w:rPr>
              <w:t>weight</w:t>
            </w:r>
          </w:p>
        </w:tc>
      </w:tr>
      <w:tr>
        <w:trPr>
          <w:trHeight w:val="310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4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distilled</w:t>
            </w:r>
            <w:r>
              <w:rPr>
                <w:b/>
                <w:spacing w:val="10"/>
                <w:sz w:val="16"/>
              </w:rPr>
              <w:t> </w:t>
            </w:r>
            <w:r>
              <w:rPr>
                <w:b/>
                <w:sz w:val="16"/>
              </w:rPr>
              <w:t>water</w:t>
            </w:r>
          </w:p>
        </w:tc>
        <w:tc>
          <w:tcPr>
            <w:tcW w:w="1360" w:type="dxa"/>
          </w:tcPr>
          <w:p>
            <w:pPr>
              <w:pStyle w:val="TableParagraph"/>
              <w:ind w:left="208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13.9±0.29</w:t>
            </w:r>
          </w:p>
        </w:tc>
        <w:tc>
          <w:tcPr>
            <w:tcW w:w="1360" w:type="dxa"/>
          </w:tcPr>
          <w:p>
            <w:pPr>
              <w:pStyle w:val="TableParagraph"/>
              <w:ind w:left="314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12.5±0.25</w:t>
            </w:r>
          </w:p>
        </w:tc>
        <w:tc>
          <w:tcPr>
            <w:tcW w:w="1360" w:type="dxa"/>
          </w:tcPr>
          <w:p>
            <w:pPr>
              <w:pStyle w:val="TableParagraph"/>
              <w:ind w:left="211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0.40±0.01</w:t>
            </w:r>
          </w:p>
        </w:tc>
        <w:tc>
          <w:tcPr>
            <w:tcW w:w="2267" w:type="dxa"/>
          </w:tcPr>
          <w:p>
            <w:pPr>
              <w:pStyle w:val="TableParagraph"/>
              <w:ind w:right="756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1.50±0.03</w:t>
            </w:r>
          </w:p>
        </w:tc>
        <w:tc>
          <w:tcPr>
            <w:tcW w:w="1133" w:type="dxa"/>
          </w:tcPr>
          <w:p>
            <w:pPr>
              <w:pStyle w:val="TableParagraph"/>
              <w:ind w:left="143" w:right="13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1.10±0.03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5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85.00±1.70</w:t>
            </w:r>
          </w:p>
        </w:tc>
      </w:tr>
      <w:tr>
        <w:trPr>
          <w:trHeight w:val="310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4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20%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ethanol</w:t>
            </w:r>
          </w:p>
        </w:tc>
        <w:tc>
          <w:tcPr>
            <w:tcW w:w="1360" w:type="dxa"/>
          </w:tcPr>
          <w:p>
            <w:pPr>
              <w:pStyle w:val="TableParagraph"/>
              <w:ind w:left="209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5.8±0.12</w:t>
            </w:r>
          </w:p>
        </w:tc>
        <w:tc>
          <w:tcPr>
            <w:tcW w:w="1360" w:type="dxa"/>
          </w:tcPr>
          <w:p>
            <w:pPr>
              <w:pStyle w:val="TableParagraph"/>
              <w:ind w:left="359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5.0±0.10</w:t>
            </w:r>
          </w:p>
        </w:tc>
        <w:tc>
          <w:tcPr>
            <w:tcW w:w="1360" w:type="dxa"/>
          </w:tcPr>
          <w:p>
            <w:pPr>
              <w:pStyle w:val="TableParagraph"/>
              <w:ind w:left="211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0.20±0.01</w:t>
            </w:r>
          </w:p>
        </w:tc>
        <w:tc>
          <w:tcPr>
            <w:tcW w:w="2267" w:type="dxa"/>
          </w:tcPr>
          <w:p>
            <w:pPr>
              <w:pStyle w:val="TableParagraph"/>
              <w:ind w:right="756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0.60±0.01</w:t>
            </w:r>
          </w:p>
        </w:tc>
        <w:tc>
          <w:tcPr>
            <w:tcW w:w="1133" w:type="dxa"/>
          </w:tcPr>
          <w:p>
            <w:pPr>
              <w:pStyle w:val="TableParagraph"/>
              <w:ind w:left="143" w:right="13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0.40±0.01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5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37.60±0.75</w:t>
            </w:r>
          </w:p>
        </w:tc>
      </w:tr>
      <w:tr>
        <w:trPr>
          <w:trHeight w:val="310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4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40%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ethanol</w:t>
            </w:r>
          </w:p>
        </w:tc>
        <w:tc>
          <w:tcPr>
            <w:tcW w:w="1360" w:type="dxa"/>
          </w:tcPr>
          <w:p>
            <w:pPr>
              <w:pStyle w:val="TableParagraph"/>
              <w:ind w:left="209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4.1±0.10</w:t>
            </w:r>
          </w:p>
        </w:tc>
        <w:tc>
          <w:tcPr>
            <w:tcW w:w="1360" w:type="dxa"/>
          </w:tcPr>
          <w:p>
            <w:pPr>
              <w:pStyle w:val="TableParagraph"/>
              <w:ind w:left="359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3.4±0.07</w:t>
            </w:r>
          </w:p>
        </w:tc>
        <w:tc>
          <w:tcPr>
            <w:tcW w:w="1360" w:type="dxa"/>
          </w:tcPr>
          <w:p>
            <w:pPr>
              <w:pStyle w:val="TableParagraph"/>
              <w:ind w:left="212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0.14±0.01</w:t>
            </w:r>
          </w:p>
        </w:tc>
        <w:tc>
          <w:tcPr>
            <w:tcW w:w="2267" w:type="dxa"/>
          </w:tcPr>
          <w:p>
            <w:pPr>
              <w:pStyle w:val="TableParagraph"/>
              <w:ind w:right="756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0.40±0.01</w:t>
            </w:r>
          </w:p>
        </w:tc>
        <w:tc>
          <w:tcPr>
            <w:tcW w:w="1133" w:type="dxa"/>
          </w:tcPr>
          <w:p>
            <w:pPr>
              <w:pStyle w:val="TableParagraph"/>
              <w:ind w:left="144" w:right="13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0.30±0.01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4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37.26±0.75</w:t>
            </w:r>
          </w:p>
        </w:tc>
      </w:tr>
      <w:tr>
        <w:trPr>
          <w:trHeight w:val="310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5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60%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ethanol</w:t>
            </w:r>
          </w:p>
        </w:tc>
        <w:tc>
          <w:tcPr>
            <w:tcW w:w="1360" w:type="dxa"/>
          </w:tcPr>
          <w:p>
            <w:pPr>
              <w:pStyle w:val="TableParagraph"/>
              <w:ind w:left="209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0.4±0.01</w:t>
            </w:r>
          </w:p>
        </w:tc>
        <w:tc>
          <w:tcPr>
            <w:tcW w:w="1360" w:type="dxa"/>
          </w:tcPr>
          <w:p>
            <w:pPr>
              <w:pStyle w:val="TableParagraph"/>
              <w:ind w:left="359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0.3±0.01</w:t>
            </w:r>
          </w:p>
        </w:tc>
        <w:tc>
          <w:tcPr>
            <w:tcW w:w="1360" w:type="dxa"/>
          </w:tcPr>
          <w:p>
            <w:pPr>
              <w:pStyle w:val="TableParagraph"/>
              <w:ind w:left="212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0.02±0.003</w:t>
            </w:r>
          </w:p>
        </w:tc>
        <w:tc>
          <w:tcPr>
            <w:tcW w:w="2267" w:type="dxa"/>
          </w:tcPr>
          <w:p>
            <w:pPr>
              <w:pStyle w:val="TableParagraph"/>
              <w:ind w:right="711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0.04±0.003</w:t>
            </w:r>
          </w:p>
        </w:tc>
        <w:tc>
          <w:tcPr>
            <w:tcW w:w="1133" w:type="dxa"/>
          </w:tcPr>
          <w:p>
            <w:pPr>
              <w:pStyle w:val="TableParagraph"/>
              <w:ind w:left="144" w:right="13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0.03±0.003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4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3.11±0.06</w:t>
            </w:r>
          </w:p>
        </w:tc>
      </w:tr>
      <w:tr>
        <w:trPr>
          <w:trHeight w:val="309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5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80%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ethanol</w:t>
            </w:r>
          </w:p>
        </w:tc>
        <w:tc>
          <w:tcPr>
            <w:tcW w:w="1360" w:type="dxa"/>
          </w:tcPr>
          <w:p>
            <w:pPr>
              <w:pStyle w:val="TableParagraph"/>
              <w:ind w:left="210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0.1±0.001</w:t>
            </w:r>
          </w:p>
        </w:tc>
        <w:tc>
          <w:tcPr>
            <w:tcW w:w="1360" w:type="dxa"/>
          </w:tcPr>
          <w:p>
            <w:pPr>
              <w:pStyle w:val="TableParagraph"/>
              <w:ind w:left="270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0.08±0.003</w:t>
            </w:r>
          </w:p>
        </w:tc>
        <w:tc>
          <w:tcPr>
            <w:tcW w:w="1360" w:type="dxa"/>
          </w:tcPr>
          <w:p>
            <w:pPr>
              <w:pStyle w:val="TableParagraph"/>
              <w:ind w:left="212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0.005±0.001</w:t>
            </w:r>
          </w:p>
        </w:tc>
        <w:tc>
          <w:tcPr>
            <w:tcW w:w="2267" w:type="dxa"/>
          </w:tcPr>
          <w:p>
            <w:pPr>
              <w:pStyle w:val="TableParagraph"/>
              <w:ind w:right="711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0.01±0.001</w:t>
            </w:r>
          </w:p>
        </w:tc>
        <w:tc>
          <w:tcPr>
            <w:tcW w:w="1133" w:type="dxa"/>
          </w:tcPr>
          <w:p>
            <w:pPr>
              <w:pStyle w:val="TableParagraph"/>
              <w:ind w:left="144" w:right="13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0.01±0.001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4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0.62±0.01</w:t>
            </w:r>
          </w:p>
        </w:tc>
      </w:tr>
      <w:tr>
        <w:trPr>
          <w:trHeight w:val="310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5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96%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ethanol</w:t>
            </w:r>
          </w:p>
        </w:tc>
        <w:tc>
          <w:tcPr>
            <w:tcW w:w="1360" w:type="dxa"/>
          </w:tcPr>
          <w:p>
            <w:pPr>
              <w:pStyle w:val="TableParagraph"/>
              <w:ind w:left="210" w:right="202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0.1±0.001</w:t>
            </w:r>
          </w:p>
        </w:tc>
        <w:tc>
          <w:tcPr>
            <w:tcW w:w="1360" w:type="dxa"/>
          </w:tcPr>
          <w:p>
            <w:pPr>
              <w:pStyle w:val="TableParagraph"/>
              <w:ind w:left="270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0.08±0.001</w:t>
            </w:r>
          </w:p>
        </w:tc>
        <w:tc>
          <w:tcPr>
            <w:tcW w:w="1360" w:type="dxa"/>
          </w:tcPr>
          <w:p>
            <w:pPr>
              <w:pStyle w:val="TableParagraph"/>
              <w:ind w:left="212" w:right="20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0.005±0.001</w:t>
            </w:r>
          </w:p>
        </w:tc>
        <w:tc>
          <w:tcPr>
            <w:tcW w:w="2267" w:type="dxa"/>
          </w:tcPr>
          <w:p>
            <w:pPr>
              <w:pStyle w:val="TableParagraph"/>
              <w:ind w:right="711"/>
              <w:jc w:val="righ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0.01±0.001</w:t>
            </w:r>
          </w:p>
        </w:tc>
        <w:tc>
          <w:tcPr>
            <w:tcW w:w="1133" w:type="dxa"/>
          </w:tcPr>
          <w:p>
            <w:pPr>
              <w:pStyle w:val="TableParagraph"/>
              <w:ind w:left="145" w:right="131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0.01±0.001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4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0.62±0.01</w:t>
            </w:r>
          </w:p>
        </w:tc>
      </w:tr>
      <w:tr>
        <w:trPr>
          <w:trHeight w:val="310" w:hRule="atLeast"/>
        </w:trPr>
        <w:tc>
          <w:tcPr>
            <w:tcW w:w="1417" w:type="dxa"/>
          </w:tcPr>
          <w:p>
            <w:pPr>
              <w:pStyle w:val="TableParagraph"/>
              <w:spacing w:before="85"/>
              <w:ind w:left="55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The</w:t>
            </w:r>
            <w:r>
              <w:rPr>
                <w:b/>
                <w:spacing w:val="4"/>
                <w:sz w:val="16"/>
              </w:rPr>
              <w:t> </w:t>
            </w:r>
            <w:r>
              <w:rPr>
                <w:b/>
                <w:sz w:val="16"/>
              </w:rPr>
              <w:t>total</w:t>
            </w:r>
            <w:r>
              <w:rPr>
                <w:b/>
                <w:spacing w:val="5"/>
                <w:sz w:val="16"/>
              </w:rPr>
              <w:t> </w:t>
            </w:r>
            <w:r>
              <w:rPr>
                <w:b/>
                <w:sz w:val="16"/>
              </w:rPr>
              <w:t>content</w:t>
            </w:r>
          </w:p>
        </w:tc>
        <w:tc>
          <w:tcPr>
            <w:tcW w:w="1360" w:type="dxa"/>
          </w:tcPr>
          <w:p>
            <w:pPr>
              <w:pStyle w:val="TableParagraph"/>
              <w:ind w:left="210" w:right="202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24.40</w:t>
            </w:r>
          </w:p>
        </w:tc>
        <w:tc>
          <w:tcPr>
            <w:tcW w:w="1360" w:type="dxa"/>
          </w:tcPr>
          <w:p>
            <w:pPr>
              <w:pStyle w:val="TableParagraph"/>
              <w:ind w:left="212" w:right="202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21.36</w:t>
            </w:r>
          </w:p>
        </w:tc>
        <w:tc>
          <w:tcPr>
            <w:tcW w:w="1360" w:type="dxa"/>
          </w:tcPr>
          <w:p>
            <w:pPr>
              <w:pStyle w:val="TableParagraph"/>
              <w:ind w:left="212" w:right="201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0.77</w:t>
            </w:r>
          </w:p>
        </w:tc>
        <w:tc>
          <w:tcPr>
            <w:tcW w:w="2267" w:type="dxa"/>
          </w:tcPr>
          <w:p>
            <w:pPr>
              <w:pStyle w:val="TableParagraph"/>
              <w:ind w:left="958" w:right="946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2.56</w:t>
            </w:r>
          </w:p>
        </w:tc>
        <w:tc>
          <w:tcPr>
            <w:tcW w:w="1133" w:type="dxa"/>
          </w:tcPr>
          <w:p>
            <w:pPr>
              <w:pStyle w:val="TableParagraph"/>
              <w:ind w:left="145" w:right="131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1.88</w:t>
            </w:r>
          </w:p>
        </w:tc>
        <w:tc>
          <w:tcPr>
            <w:tcW w:w="1303" w:type="dxa"/>
          </w:tcPr>
          <w:p>
            <w:pPr>
              <w:pStyle w:val="TableParagraph"/>
              <w:ind w:left="59" w:right="43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164.12</w:t>
            </w:r>
          </w:p>
        </w:tc>
      </w:tr>
    </w:tbl>
    <w:p>
      <w:pPr>
        <w:pStyle w:val="BodyText"/>
        <w:spacing w:before="7"/>
        <w:rPr>
          <w:sz w:val="24"/>
        </w:rPr>
      </w:pPr>
    </w:p>
    <w:p>
      <w:pPr>
        <w:spacing w:line="254" w:lineRule="auto" w:before="0"/>
        <w:ind w:left="150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Table</w:t>
      </w:r>
      <w:r>
        <w:rPr>
          <w:rFonts w:ascii="Arial"/>
          <w:b/>
          <w:spacing w:val="-5"/>
          <w:sz w:val="18"/>
        </w:rPr>
        <w:t> </w:t>
      </w:r>
      <w:r>
        <w:rPr>
          <w:rFonts w:ascii="Arial"/>
          <w:b/>
          <w:sz w:val="18"/>
        </w:rPr>
        <w:t>2.</w:t>
      </w:r>
      <w:r>
        <w:rPr>
          <w:rFonts w:ascii="Arial"/>
          <w:b/>
          <w:spacing w:val="-5"/>
          <w:sz w:val="18"/>
        </w:rPr>
        <w:t> </w:t>
      </w:r>
      <w:r>
        <w:rPr>
          <w:sz w:val="18"/>
        </w:rPr>
        <w:t>Pearson`s</w:t>
      </w:r>
      <w:r>
        <w:rPr>
          <w:spacing w:val="-6"/>
          <w:sz w:val="18"/>
        </w:rPr>
        <w:t> </w:t>
      </w:r>
      <w:r>
        <w:rPr>
          <w:sz w:val="18"/>
        </w:rPr>
        <w:t>(r)</w:t>
      </w:r>
      <w:r>
        <w:rPr>
          <w:spacing w:val="-6"/>
          <w:sz w:val="18"/>
        </w:rPr>
        <w:t> </w:t>
      </w:r>
      <w:r>
        <w:rPr>
          <w:sz w:val="18"/>
        </w:rPr>
        <w:t>correlation</w:t>
      </w:r>
      <w:r>
        <w:rPr>
          <w:spacing w:val="-6"/>
          <w:sz w:val="18"/>
        </w:rPr>
        <w:t> </w:t>
      </w:r>
      <w:r>
        <w:rPr>
          <w:sz w:val="18"/>
        </w:rPr>
        <w:t>coefficient</w:t>
      </w:r>
      <w:r>
        <w:rPr>
          <w:spacing w:val="-6"/>
          <w:sz w:val="18"/>
        </w:rPr>
        <w:t> </w:t>
      </w:r>
      <w:r>
        <w:rPr>
          <w:sz w:val="18"/>
        </w:rPr>
        <w:t>between</w:t>
      </w:r>
      <w:r>
        <w:rPr>
          <w:spacing w:val="-6"/>
          <w:sz w:val="18"/>
        </w:rPr>
        <w:t> </w:t>
      </w:r>
      <w:r>
        <w:rPr>
          <w:sz w:val="18"/>
        </w:rPr>
        <w:t>antioxidant</w:t>
      </w:r>
      <w:r>
        <w:rPr>
          <w:spacing w:val="-6"/>
          <w:sz w:val="18"/>
        </w:rPr>
        <w:t> </w:t>
      </w:r>
      <w:r>
        <w:rPr>
          <w:sz w:val="18"/>
        </w:rPr>
        <w:t>activity</w:t>
      </w:r>
      <w:r>
        <w:rPr>
          <w:spacing w:val="-6"/>
          <w:sz w:val="18"/>
        </w:rPr>
        <w:t> </w:t>
      </w:r>
      <w:r>
        <w:rPr>
          <w:sz w:val="18"/>
        </w:rPr>
        <w:t>and</w:t>
      </w:r>
      <w:r>
        <w:rPr>
          <w:spacing w:val="-6"/>
          <w:sz w:val="18"/>
        </w:rPr>
        <w:t> </w:t>
      </w:r>
      <w:r>
        <w:rPr>
          <w:sz w:val="18"/>
        </w:rPr>
        <w:t>biologically</w:t>
      </w:r>
      <w:r>
        <w:rPr>
          <w:spacing w:val="-6"/>
          <w:sz w:val="18"/>
        </w:rPr>
        <w:t> </w:t>
      </w:r>
      <w:r>
        <w:rPr>
          <w:sz w:val="18"/>
        </w:rPr>
        <w:t>active</w:t>
      </w:r>
      <w:r>
        <w:rPr>
          <w:spacing w:val="-7"/>
          <w:sz w:val="18"/>
        </w:rPr>
        <w:t> </w:t>
      </w:r>
      <w:r>
        <w:rPr>
          <w:sz w:val="18"/>
        </w:rPr>
        <w:t>compounds</w:t>
      </w:r>
      <w:r>
        <w:rPr>
          <w:spacing w:val="-6"/>
          <w:sz w:val="18"/>
        </w:rPr>
        <w:t> </w:t>
      </w:r>
      <w:r>
        <w:rPr>
          <w:sz w:val="18"/>
        </w:rPr>
        <w:t>content</w:t>
      </w:r>
      <w:r>
        <w:rPr>
          <w:spacing w:val="-6"/>
          <w:sz w:val="18"/>
        </w:rPr>
        <w:t> </w:t>
      </w:r>
      <w:r>
        <w:rPr>
          <w:sz w:val="18"/>
        </w:rPr>
        <w:t>in</w:t>
      </w:r>
      <w:r>
        <w:rPr>
          <w:spacing w:val="-6"/>
          <w:sz w:val="18"/>
        </w:rPr>
        <w:t> </w:t>
      </w:r>
      <w:r>
        <w:rPr>
          <w:sz w:val="18"/>
        </w:rPr>
        <w:t>extracts</w:t>
      </w:r>
      <w:r>
        <w:rPr>
          <w:spacing w:val="-6"/>
          <w:sz w:val="18"/>
        </w:rPr>
        <w:t> </w:t>
      </w:r>
      <w:r>
        <w:rPr>
          <w:sz w:val="18"/>
        </w:rPr>
        <w:t>of</w:t>
      </w:r>
      <w:r>
        <w:rPr>
          <w:spacing w:val="1"/>
          <w:sz w:val="18"/>
        </w:rPr>
        <w:t> </w:t>
      </w:r>
      <w:r>
        <w:rPr>
          <w:w w:val="105"/>
          <w:sz w:val="18"/>
        </w:rPr>
        <w:t>red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raspberry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shoots</w:t>
      </w:r>
    </w:p>
    <w:p>
      <w:pPr>
        <w:pStyle w:val="BodyText"/>
        <w:spacing w:before="7" w:after="1"/>
      </w:pPr>
    </w:p>
    <w:tbl>
      <w:tblPr>
        <w:tblW w:w="0" w:type="auto"/>
        <w:jc w:val="left"/>
        <w:tblInd w:w="3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7"/>
        <w:gridCol w:w="1563"/>
        <w:gridCol w:w="1559"/>
        <w:gridCol w:w="1600"/>
        <w:gridCol w:w="2154"/>
        <w:gridCol w:w="1190"/>
      </w:tblGrid>
      <w:tr>
        <w:trPr>
          <w:trHeight w:val="502" w:hRule="atLeast"/>
        </w:trPr>
        <w:tc>
          <w:tcPr>
            <w:tcW w:w="1757" w:type="dxa"/>
          </w:tcPr>
          <w:p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63" w:type="dxa"/>
          </w:tcPr>
          <w:p>
            <w:pPr>
              <w:pStyle w:val="TableParagraph"/>
              <w:spacing w:line="249" w:lineRule="auto" w:before="85"/>
              <w:ind w:left="489" w:right="246" w:hanging="233"/>
              <w:jc w:val="lef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Total phenolic</w:t>
            </w:r>
            <w:r>
              <w:rPr>
                <w:b/>
                <w:spacing w:val="-39"/>
                <w:w w:val="95"/>
                <w:sz w:val="16"/>
              </w:rPr>
              <w:t> </w:t>
            </w:r>
            <w:r>
              <w:rPr>
                <w:b/>
                <w:sz w:val="16"/>
              </w:rPr>
              <w:t>content</w:t>
            </w:r>
          </w:p>
        </w:tc>
        <w:tc>
          <w:tcPr>
            <w:tcW w:w="1559" w:type="dxa"/>
          </w:tcPr>
          <w:p>
            <w:pPr>
              <w:pStyle w:val="TableParagraph"/>
              <w:spacing w:line="249" w:lineRule="auto" w:before="85"/>
              <w:ind w:left="487" w:right="247" w:hanging="227"/>
              <w:jc w:val="lef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Total catechin</w:t>
            </w:r>
            <w:r>
              <w:rPr>
                <w:b/>
                <w:spacing w:val="-40"/>
                <w:w w:val="95"/>
                <w:sz w:val="16"/>
              </w:rPr>
              <w:t> </w:t>
            </w:r>
            <w:r>
              <w:rPr>
                <w:b/>
                <w:sz w:val="16"/>
              </w:rPr>
              <w:t>content</w:t>
            </w:r>
          </w:p>
        </w:tc>
        <w:tc>
          <w:tcPr>
            <w:tcW w:w="1600" w:type="dxa"/>
          </w:tcPr>
          <w:p>
            <w:pPr>
              <w:pStyle w:val="TableParagraph"/>
              <w:spacing w:before="84"/>
              <w:ind w:left="218" w:right="212"/>
              <w:rPr>
                <w:rFonts w:ascii="Trebuchet MS"/>
                <w:b/>
                <w:sz w:val="16"/>
              </w:rPr>
            </w:pPr>
            <w:r>
              <w:rPr>
                <w:rFonts w:ascii="Trebuchet MS"/>
                <w:b/>
                <w:sz w:val="16"/>
              </w:rPr>
              <w:t>Total</w:t>
            </w:r>
            <w:r>
              <w:rPr>
                <w:rFonts w:ascii="Trebuchet MS"/>
                <w:b/>
                <w:spacing w:val="-5"/>
                <w:sz w:val="16"/>
              </w:rPr>
              <w:t> </w:t>
            </w:r>
            <w:r>
              <w:rPr>
                <w:rFonts w:ascii="Trebuchet MS"/>
                <w:b/>
                <w:sz w:val="16"/>
              </w:rPr>
              <w:t>flavonoid</w:t>
            </w:r>
          </w:p>
          <w:p>
            <w:pPr>
              <w:pStyle w:val="TableParagraph"/>
              <w:spacing w:before="7"/>
              <w:ind w:left="218" w:right="212"/>
              <w:rPr>
                <w:b/>
                <w:sz w:val="16"/>
              </w:rPr>
            </w:pPr>
            <w:r>
              <w:rPr>
                <w:b/>
                <w:sz w:val="16"/>
              </w:rPr>
              <w:t>content</w:t>
            </w:r>
          </w:p>
        </w:tc>
        <w:tc>
          <w:tcPr>
            <w:tcW w:w="2154" w:type="dxa"/>
          </w:tcPr>
          <w:p>
            <w:pPr>
              <w:pStyle w:val="TableParagraph"/>
              <w:spacing w:line="249" w:lineRule="auto" w:before="85"/>
              <w:ind w:left="130" w:right="117" w:firstLine="106"/>
              <w:jc w:val="lef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Total</w:t>
            </w:r>
            <w:r>
              <w:rPr>
                <w:b/>
                <w:spacing w:val="9"/>
                <w:w w:val="95"/>
                <w:sz w:val="16"/>
              </w:rPr>
              <w:t> </w:t>
            </w:r>
            <w:r>
              <w:rPr>
                <w:b/>
                <w:w w:val="95"/>
                <w:sz w:val="16"/>
              </w:rPr>
              <w:t>hydroxycinnamic</w:t>
            </w:r>
            <w:r>
              <w:rPr>
                <w:b/>
                <w:spacing w:val="1"/>
                <w:w w:val="9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acids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derivatives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z w:val="16"/>
              </w:rPr>
              <w:t>content</w:t>
            </w:r>
          </w:p>
        </w:tc>
        <w:tc>
          <w:tcPr>
            <w:tcW w:w="1190" w:type="dxa"/>
          </w:tcPr>
          <w:p>
            <w:pPr>
              <w:pStyle w:val="TableParagraph"/>
              <w:spacing w:line="249" w:lineRule="auto" w:before="85"/>
              <w:ind w:left="90" w:right="72" w:firstLine="19"/>
              <w:jc w:val="left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Total organic</w:t>
            </w:r>
            <w:r>
              <w:rPr>
                <w:b/>
                <w:spacing w:val="-42"/>
                <w:sz w:val="16"/>
              </w:rPr>
              <w:t> </w:t>
            </w:r>
            <w:r>
              <w:rPr>
                <w:b/>
                <w:w w:val="95"/>
                <w:sz w:val="16"/>
              </w:rPr>
              <w:t>acids</w:t>
            </w:r>
            <w:r>
              <w:rPr>
                <w:b/>
                <w:spacing w:val="8"/>
                <w:w w:val="95"/>
                <w:sz w:val="16"/>
              </w:rPr>
              <w:t> </w:t>
            </w:r>
            <w:r>
              <w:rPr>
                <w:b/>
                <w:w w:val="95"/>
                <w:sz w:val="16"/>
              </w:rPr>
              <w:t>content</w:t>
            </w:r>
          </w:p>
        </w:tc>
      </w:tr>
      <w:tr>
        <w:trPr>
          <w:trHeight w:val="310" w:hRule="atLeast"/>
        </w:trPr>
        <w:tc>
          <w:tcPr>
            <w:tcW w:w="1757" w:type="dxa"/>
          </w:tcPr>
          <w:p>
            <w:pPr>
              <w:pStyle w:val="TableParagraph"/>
              <w:spacing w:before="85"/>
              <w:ind w:left="77"/>
              <w:jc w:val="left"/>
              <w:rPr>
                <w:b/>
                <w:sz w:val="16"/>
              </w:rPr>
            </w:pPr>
            <w:r>
              <w:rPr>
                <w:b/>
                <w:sz w:val="16"/>
              </w:rPr>
              <w:t>Antioxidant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activity</w:t>
            </w:r>
          </w:p>
        </w:tc>
        <w:tc>
          <w:tcPr>
            <w:tcW w:w="1563" w:type="dxa"/>
          </w:tcPr>
          <w:p>
            <w:pPr>
              <w:pStyle w:val="TableParagraph"/>
              <w:ind w:left="514" w:right="508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0.9898</w:t>
            </w:r>
          </w:p>
        </w:tc>
        <w:tc>
          <w:tcPr>
            <w:tcW w:w="1559" w:type="dxa"/>
          </w:tcPr>
          <w:p>
            <w:pPr>
              <w:pStyle w:val="TableParagraph"/>
              <w:ind w:left="512" w:right="506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0.9860</w:t>
            </w:r>
          </w:p>
        </w:tc>
        <w:tc>
          <w:tcPr>
            <w:tcW w:w="1600" w:type="dxa"/>
          </w:tcPr>
          <w:p>
            <w:pPr>
              <w:pStyle w:val="TableParagraph"/>
              <w:ind w:left="218" w:right="212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0.9723</w:t>
            </w:r>
          </w:p>
        </w:tc>
        <w:tc>
          <w:tcPr>
            <w:tcW w:w="2154" w:type="dxa"/>
          </w:tcPr>
          <w:p>
            <w:pPr>
              <w:pStyle w:val="TableParagraph"/>
              <w:ind w:left="810" w:right="803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0.9851</w:t>
            </w:r>
          </w:p>
        </w:tc>
        <w:tc>
          <w:tcPr>
            <w:tcW w:w="1190" w:type="dxa"/>
          </w:tcPr>
          <w:p>
            <w:pPr>
              <w:pStyle w:val="TableParagraph"/>
              <w:ind w:left="349"/>
              <w:jc w:val="left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z w:val="16"/>
              </w:rPr>
              <w:t>0.9697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1910" w:h="16450"/>
          <w:pgMar w:top="640" w:bottom="0" w:left="700" w:right="720"/>
        </w:sectPr>
      </w:pPr>
    </w:p>
    <w:p>
      <w:pPr>
        <w:pStyle w:val="Heading3"/>
        <w:numPr>
          <w:ilvl w:val="0"/>
          <w:numId w:val="1"/>
        </w:numPr>
        <w:tabs>
          <w:tab w:pos="2022" w:val="left" w:leader="none"/>
        </w:tabs>
        <w:spacing w:line="240" w:lineRule="auto" w:before="114" w:after="0"/>
        <w:ind w:left="2021" w:right="0" w:hanging="261"/>
        <w:jc w:val="left"/>
      </w:pPr>
      <w:r>
        <w:rPr/>
        <w:t>DISCUSSIONS</w:t>
      </w:r>
    </w:p>
    <w:p>
      <w:pPr>
        <w:pStyle w:val="BodyText"/>
        <w:spacing w:before="1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"/>
        </w:numPr>
        <w:tabs>
          <w:tab w:pos="477" w:val="left" w:leader="none"/>
        </w:tabs>
        <w:spacing w:line="240" w:lineRule="auto" w:before="0" w:after="0"/>
        <w:ind w:left="476" w:right="0" w:hanging="327"/>
        <w:jc w:val="left"/>
        <w:rPr>
          <w:rFonts w:ascii="Arial"/>
          <w:b/>
          <w:sz w:val="22"/>
        </w:rPr>
      </w:pPr>
      <w:r>
        <w:rPr>
          <w:rFonts w:ascii="Arial"/>
          <w:b/>
          <w:w w:val="95"/>
          <w:sz w:val="22"/>
        </w:rPr>
        <w:t>Description</w:t>
      </w:r>
      <w:r>
        <w:rPr>
          <w:rFonts w:ascii="Arial"/>
          <w:b/>
          <w:spacing w:val="-21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of</w:t>
      </w:r>
      <w:r>
        <w:rPr>
          <w:rFonts w:ascii="Arial"/>
          <w:b/>
          <w:spacing w:val="-21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sequential</w:t>
      </w:r>
      <w:r>
        <w:rPr>
          <w:rFonts w:ascii="Arial"/>
          <w:b/>
          <w:spacing w:val="-21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exhaustive</w:t>
      </w:r>
      <w:r>
        <w:rPr>
          <w:rFonts w:ascii="Arial"/>
          <w:b/>
          <w:spacing w:val="-21"/>
          <w:w w:val="95"/>
          <w:sz w:val="22"/>
        </w:rPr>
        <w:t> </w:t>
      </w:r>
      <w:r>
        <w:rPr>
          <w:rFonts w:ascii="Arial"/>
          <w:b/>
          <w:w w:val="95"/>
          <w:sz w:val="22"/>
        </w:rPr>
        <w:t>extraction</w:t>
      </w:r>
    </w:p>
    <w:p>
      <w:pPr>
        <w:pStyle w:val="BodyText"/>
        <w:spacing w:line="254" w:lineRule="auto" w:before="127"/>
        <w:ind w:left="150" w:right="38"/>
        <w:jc w:val="both"/>
      </w:pPr>
      <w:r>
        <w:rPr/>
        <w:t>In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previous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[</w:t>
      </w:r>
      <w:hyperlink w:history="true" w:anchor="_bookmark0">
        <w:r>
          <w:rPr/>
          <w:t>23</w:t>
        </w:r>
      </w:hyperlink>
      <w:r>
        <w:rPr/>
        <w:t>],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created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described the approach of exhaustive sequential</w:t>
      </w:r>
      <w:r>
        <w:rPr>
          <w:spacing w:val="1"/>
        </w:rPr>
        <w:t> </w:t>
      </w:r>
      <w:r>
        <w:rPr/>
        <w:t>extraction. This type of extraction is based on the</w:t>
      </w:r>
      <w:r>
        <w:rPr>
          <w:spacing w:val="1"/>
        </w:rPr>
        <w:t> </w:t>
      </w:r>
      <w:r>
        <w:rPr/>
        <w:t>extraction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same</w:t>
      </w:r>
      <w:r>
        <w:rPr>
          <w:spacing w:val="-8"/>
        </w:rPr>
        <w:t> </w:t>
      </w:r>
      <w:r>
        <w:rPr/>
        <w:t>raw</w:t>
      </w:r>
      <w:r>
        <w:rPr>
          <w:spacing w:val="-9"/>
        </w:rPr>
        <w:t> </w:t>
      </w:r>
      <w:r>
        <w:rPr/>
        <w:t>material</w:t>
      </w:r>
      <w:r>
        <w:rPr>
          <w:spacing w:val="-8"/>
        </w:rPr>
        <w:t> </w:t>
      </w:r>
      <w:r>
        <w:rPr/>
        <w:t>with</w:t>
      </w:r>
      <w:r>
        <w:rPr>
          <w:spacing w:val="-9"/>
        </w:rPr>
        <w:t> </w:t>
      </w:r>
      <w:r>
        <w:rPr/>
        <w:t>extractants</w:t>
      </w:r>
      <w:r>
        <w:rPr>
          <w:spacing w:val="-56"/>
        </w:rPr>
        <w:t> </w:t>
      </w:r>
      <w:r>
        <w:rPr/>
        <w:t>of</w:t>
      </w:r>
      <w:r>
        <w:rPr>
          <w:spacing w:val="25"/>
        </w:rPr>
        <w:t> </w:t>
      </w:r>
      <w:r>
        <w:rPr/>
        <w:t>different</w:t>
      </w:r>
      <w:r>
        <w:rPr>
          <w:spacing w:val="26"/>
        </w:rPr>
        <w:t> </w:t>
      </w:r>
      <w:r>
        <w:rPr/>
        <w:t>polarity</w:t>
      </w:r>
      <w:r>
        <w:rPr>
          <w:spacing w:val="25"/>
        </w:rPr>
        <w:t> </w:t>
      </w:r>
      <w:r>
        <w:rPr/>
        <w:t>for</w:t>
      </w:r>
      <w:r>
        <w:rPr>
          <w:spacing w:val="26"/>
        </w:rPr>
        <w:t> </w:t>
      </w:r>
      <w:r>
        <w:rPr/>
        <w:t>example,</w:t>
      </w:r>
      <w:r>
        <w:rPr>
          <w:spacing w:val="25"/>
        </w:rPr>
        <w:t> </w:t>
      </w:r>
      <w:r>
        <w:rPr/>
        <w:t>distilled</w:t>
      </w:r>
      <w:r>
        <w:rPr>
          <w:spacing w:val="26"/>
        </w:rPr>
        <w:t> </w:t>
      </w:r>
      <w:r>
        <w:rPr/>
        <w:t>water</w:t>
      </w:r>
      <w:r>
        <w:rPr>
          <w:spacing w:val="25"/>
        </w:rPr>
        <w:t> </w:t>
      </w:r>
      <w:r>
        <w:rPr/>
        <w:t>as</w:t>
      </w:r>
      <w:r>
        <w:rPr>
          <w:spacing w:val="-56"/>
        </w:rPr>
        <w:t> </w:t>
      </w:r>
      <w:r>
        <w:rPr/>
        <w:t>a more polar extractant and ethanol solutions of</w:t>
      </w:r>
      <w:r>
        <w:rPr>
          <w:spacing w:val="1"/>
        </w:rPr>
        <w:t> </w:t>
      </w:r>
      <w:r>
        <w:rPr/>
        <w:t>different concentrations as a less polar extractant.</w:t>
      </w:r>
      <w:r>
        <w:rPr>
          <w:spacing w:val="1"/>
        </w:rPr>
        <w:t> </w:t>
      </w:r>
      <w:r>
        <w:rPr/>
        <w:t>Consistent,</w:t>
      </w:r>
      <w:r>
        <w:rPr>
          <w:spacing w:val="1"/>
        </w:rPr>
        <w:t> </w:t>
      </w:r>
      <w:r>
        <w:rPr/>
        <w:t>exhaustive</w:t>
      </w:r>
      <w:r>
        <w:rPr>
          <w:spacing w:val="1"/>
        </w:rPr>
        <w:t> </w:t>
      </w:r>
      <w:r>
        <w:rPr/>
        <w:t>extraction</w:t>
      </w:r>
      <w:r>
        <w:rPr>
          <w:spacing w:val="1"/>
        </w:rPr>
        <w:t> </w:t>
      </w:r>
      <w:r>
        <w:rPr/>
        <w:t>allows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extract</w:t>
      </w:r>
      <w:r>
        <w:rPr>
          <w:spacing w:val="31"/>
        </w:rPr>
        <w:t> </w:t>
      </w:r>
      <w:r>
        <w:rPr/>
        <w:t>hydrophilic</w:t>
      </w:r>
      <w:r>
        <w:rPr>
          <w:spacing w:val="31"/>
        </w:rPr>
        <w:t> </w:t>
      </w:r>
      <w:r>
        <w:rPr/>
        <w:t>and</w:t>
      </w:r>
      <w:r>
        <w:rPr>
          <w:spacing w:val="31"/>
        </w:rPr>
        <w:t> </w:t>
      </w:r>
      <w:r>
        <w:rPr/>
        <w:t>lipophilic</w:t>
      </w:r>
      <w:r>
        <w:rPr>
          <w:spacing w:val="31"/>
        </w:rPr>
        <w:t> </w:t>
      </w:r>
      <w:r>
        <w:rPr/>
        <w:t>BAS</w:t>
      </w:r>
      <w:r>
        <w:rPr>
          <w:spacing w:val="31"/>
        </w:rPr>
        <w:t> </w:t>
      </w:r>
      <w:r>
        <w:rPr/>
        <w:t>completely.</w:t>
      </w:r>
      <w:r>
        <w:rPr>
          <w:spacing w:val="-56"/>
        </w:rPr>
        <w:t> </w:t>
      </w:r>
      <w:r>
        <w:rPr/>
        <w:t>In this case, the raw material was not dried after</w:t>
      </w:r>
      <w:r>
        <w:rPr>
          <w:spacing w:val="1"/>
        </w:rPr>
        <w:t> </w:t>
      </w:r>
      <w:r>
        <w:rPr/>
        <w:t>extraction; therefore, the volume of the extractant</w:t>
      </w:r>
      <w:r>
        <w:rPr>
          <w:spacing w:val="1"/>
        </w:rPr>
        <w:t> </w:t>
      </w:r>
      <w:r>
        <w:rPr/>
        <w:t>absorbed</w:t>
      </w:r>
      <w:r>
        <w:rPr>
          <w:spacing w:val="4"/>
        </w:rPr>
        <w:t> </w:t>
      </w:r>
      <w:r>
        <w:rPr/>
        <w:t>by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/>
        <w:t>raw</w:t>
      </w:r>
      <w:r>
        <w:rPr>
          <w:spacing w:val="4"/>
        </w:rPr>
        <w:t> </w:t>
      </w:r>
      <w:r>
        <w:rPr/>
        <w:t>material</w:t>
      </w:r>
      <w:r>
        <w:rPr>
          <w:spacing w:val="4"/>
        </w:rPr>
        <w:t> </w:t>
      </w:r>
      <w:r>
        <w:rPr/>
        <w:t>was</w:t>
      </w:r>
      <w:r>
        <w:rPr>
          <w:spacing w:val="4"/>
        </w:rPr>
        <w:t> </w:t>
      </w:r>
      <w:r>
        <w:rPr/>
        <w:t>considered.</w:t>
      </w:r>
    </w:p>
    <w:p>
      <w:pPr>
        <w:pStyle w:val="BodyText"/>
        <w:spacing w:before="9"/>
        <w:rPr>
          <w:sz w:val="24"/>
        </w:rPr>
      </w:pPr>
    </w:p>
    <w:p>
      <w:pPr>
        <w:pStyle w:val="Heading3"/>
        <w:numPr>
          <w:ilvl w:val="1"/>
          <w:numId w:val="6"/>
        </w:numPr>
        <w:tabs>
          <w:tab w:pos="540" w:val="left" w:leader="none"/>
        </w:tabs>
        <w:spacing w:line="249" w:lineRule="auto" w:before="0" w:after="0"/>
        <w:ind w:left="150" w:right="38" w:firstLine="0"/>
        <w:jc w:val="left"/>
      </w:pPr>
      <w:r>
        <w:rPr/>
        <w:t>Determination</w:t>
      </w:r>
      <w:r>
        <w:rPr>
          <w:spacing w:val="13"/>
        </w:rPr>
        <w:t> </w:t>
      </w:r>
      <w:r>
        <w:rPr/>
        <w:t>the</w:t>
      </w:r>
      <w:r>
        <w:rPr>
          <w:spacing w:val="14"/>
        </w:rPr>
        <w:t> </w:t>
      </w:r>
      <w:r>
        <w:rPr/>
        <w:t>total</w:t>
      </w:r>
      <w:r>
        <w:rPr>
          <w:spacing w:val="13"/>
        </w:rPr>
        <w:t> </w:t>
      </w:r>
      <w:r>
        <w:rPr/>
        <w:t>content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phenolic</w:t>
      </w:r>
      <w:r>
        <w:rPr>
          <w:spacing w:val="-58"/>
        </w:rPr>
        <w:t> </w:t>
      </w:r>
      <w:r>
        <w:rPr/>
        <w:t>compounds</w:t>
      </w:r>
    </w:p>
    <w:p>
      <w:pPr>
        <w:pStyle w:val="BodyText"/>
        <w:spacing w:line="254" w:lineRule="auto" w:before="119"/>
        <w:ind w:left="150" w:right="38"/>
        <w:jc w:val="both"/>
      </w:pPr>
      <w:r>
        <w:rPr/>
        <w:t>Raspberry</w:t>
      </w:r>
      <w:r>
        <w:rPr>
          <w:spacing w:val="1"/>
        </w:rPr>
        <w:t> </w:t>
      </w:r>
      <w:r>
        <w:rPr/>
        <w:t>shoots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rich</w:t>
      </w:r>
      <w:r>
        <w:rPr>
          <w:spacing w:val="1"/>
        </w:rPr>
        <w:t> </w:t>
      </w:r>
      <w:r>
        <w:rPr/>
        <w:t>source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phenolic</w:t>
      </w:r>
      <w:r>
        <w:rPr>
          <w:spacing w:val="-56"/>
        </w:rPr>
        <w:t> </w:t>
      </w:r>
      <w:r>
        <w:rPr>
          <w:spacing w:val="10"/>
        </w:rPr>
        <w:t>compounds </w:t>
      </w:r>
      <w:r>
        <w:rPr>
          <w:spacing w:val="9"/>
        </w:rPr>
        <w:t>such </w:t>
      </w:r>
      <w:r>
        <w:rPr/>
        <w:t>as</w:t>
      </w:r>
      <w:r>
        <w:rPr>
          <w:spacing w:val="1"/>
        </w:rPr>
        <w:t> </w:t>
      </w:r>
      <w:r>
        <w:rPr>
          <w:spacing w:val="10"/>
        </w:rPr>
        <w:t>ellagitannins, catechins,</w:t>
      </w:r>
      <w:r>
        <w:rPr>
          <w:spacing w:val="11"/>
        </w:rPr>
        <w:t> </w:t>
      </w:r>
      <w:r>
        <w:rPr>
          <w:spacing w:val="-4"/>
        </w:rPr>
        <w:t>flavonols</w:t>
      </w:r>
      <w:r>
        <w:rPr>
          <w:spacing w:val="-23"/>
        </w:rPr>
        <w:t> </w:t>
      </w:r>
      <w:r>
        <w:rPr>
          <w:spacing w:val="-4"/>
        </w:rPr>
        <w:t>and</w:t>
      </w:r>
      <w:r>
        <w:rPr>
          <w:spacing w:val="-23"/>
        </w:rPr>
        <w:t> </w:t>
      </w:r>
      <w:r>
        <w:rPr>
          <w:spacing w:val="-4"/>
        </w:rPr>
        <w:t>phenolic</w:t>
      </w:r>
      <w:r>
        <w:rPr>
          <w:spacing w:val="-22"/>
        </w:rPr>
        <w:t> </w:t>
      </w:r>
      <w:r>
        <w:rPr>
          <w:spacing w:val="-4"/>
        </w:rPr>
        <w:t>acids</w:t>
      </w:r>
      <w:r>
        <w:rPr>
          <w:spacing w:val="-23"/>
        </w:rPr>
        <w:t> </w:t>
      </w:r>
      <w:r>
        <w:rPr>
          <w:spacing w:val="-4"/>
        </w:rPr>
        <w:t>derivatives.</w:t>
      </w:r>
      <w:r>
        <w:rPr>
          <w:spacing w:val="-22"/>
        </w:rPr>
        <w:t> </w:t>
      </w:r>
      <w:r>
        <w:rPr>
          <w:spacing w:val="-3"/>
        </w:rPr>
        <w:t>Ellagitannins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9"/>
        <w:rPr>
          <w:sz w:val="28"/>
        </w:rPr>
      </w:pPr>
    </w:p>
    <w:p>
      <w:pPr>
        <w:pStyle w:val="BodyText"/>
        <w:spacing w:line="254" w:lineRule="auto"/>
        <w:ind w:left="150" w:right="127"/>
        <w:jc w:val="both"/>
      </w:pPr>
      <w:r>
        <w:rPr/>
        <w:t>are a group of complex phenolic compounds found</w:t>
      </w:r>
      <w:r>
        <w:rPr>
          <w:spacing w:val="-56"/>
        </w:rPr>
        <w:t> </w:t>
      </w:r>
      <w:r>
        <w:rPr>
          <w:w w:val="105"/>
        </w:rPr>
        <w:t>in high concentrations in raspberry shoots. They</w:t>
      </w:r>
      <w:r>
        <w:rPr>
          <w:spacing w:val="1"/>
          <w:w w:val="105"/>
        </w:rPr>
        <w:t> </w:t>
      </w:r>
      <w:r>
        <w:rPr/>
        <w:t>are represented by the derivatives of sanguiin and</w:t>
      </w:r>
      <w:r>
        <w:rPr>
          <w:spacing w:val="1"/>
        </w:rPr>
        <w:t> </w:t>
      </w:r>
      <w:r>
        <w:rPr>
          <w:spacing w:val="-1"/>
          <w:w w:val="105"/>
        </w:rPr>
        <w:t>lambertianin. Ellafitannins </w:t>
      </w:r>
      <w:r>
        <w:rPr>
          <w:w w:val="105"/>
        </w:rPr>
        <w:t>are metabolized in the</w:t>
      </w:r>
      <w:r>
        <w:rPr>
          <w:spacing w:val="-59"/>
          <w:w w:val="105"/>
        </w:rPr>
        <w:t> </w:t>
      </w:r>
      <w:r>
        <w:rPr>
          <w:w w:val="105"/>
        </w:rPr>
        <w:t>gut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7"/>
          <w:w w:val="105"/>
        </w:rPr>
        <w:t> </w:t>
      </w:r>
      <w:r>
        <w:rPr>
          <w:w w:val="105"/>
        </w:rPr>
        <w:t>form</w:t>
      </w:r>
      <w:r>
        <w:rPr>
          <w:spacing w:val="-7"/>
          <w:w w:val="105"/>
        </w:rPr>
        <w:t> </w:t>
      </w:r>
      <w:r>
        <w:rPr>
          <w:w w:val="105"/>
        </w:rPr>
        <w:t>ellagic</w:t>
      </w:r>
      <w:r>
        <w:rPr>
          <w:spacing w:val="-7"/>
          <w:w w:val="105"/>
        </w:rPr>
        <w:t> </w:t>
      </w:r>
      <w:r>
        <w:rPr>
          <w:w w:val="105"/>
        </w:rPr>
        <w:t>acid,</w:t>
      </w:r>
      <w:r>
        <w:rPr>
          <w:spacing w:val="-7"/>
          <w:w w:val="105"/>
        </w:rPr>
        <w:t> </w:t>
      </w:r>
      <w:r>
        <w:rPr>
          <w:w w:val="105"/>
        </w:rPr>
        <w:t>which</w:t>
      </w:r>
      <w:r>
        <w:rPr>
          <w:spacing w:val="-7"/>
          <w:w w:val="105"/>
        </w:rPr>
        <w:t> </w:t>
      </w:r>
      <w:r>
        <w:rPr>
          <w:w w:val="105"/>
        </w:rPr>
        <w:t>has</w:t>
      </w:r>
      <w:r>
        <w:rPr>
          <w:spacing w:val="-7"/>
          <w:w w:val="105"/>
        </w:rPr>
        <w:t> </w:t>
      </w:r>
      <w:r>
        <w:rPr>
          <w:w w:val="105"/>
        </w:rPr>
        <w:t>been</w:t>
      </w:r>
      <w:r>
        <w:rPr>
          <w:spacing w:val="-7"/>
          <w:w w:val="105"/>
        </w:rPr>
        <w:t> </w:t>
      </w:r>
      <w:r>
        <w:rPr>
          <w:w w:val="105"/>
        </w:rPr>
        <w:t>shown</w:t>
      </w:r>
      <w:r>
        <w:rPr>
          <w:spacing w:val="-8"/>
          <w:w w:val="105"/>
        </w:rPr>
        <w:t> </w:t>
      </w:r>
      <w:r>
        <w:rPr>
          <w:w w:val="105"/>
        </w:rPr>
        <w:t>to</w:t>
      </w:r>
      <w:r>
        <w:rPr>
          <w:spacing w:val="-59"/>
          <w:w w:val="105"/>
        </w:rPr>
        <w:t> </w:t>
      </w:r>
      <w:r>
        <w:rPr/>
        <w:t>have anti-inflammatory and anticancer properties</w:t>
      </w:r>
      <w:r>
        <w:rPr>
          <w:spacing w:val="1"/>
        </w:rPr>
        <w:t> </w:t>
      </w:r>
      <w:r>
        <w:rPr>
          <w:w w:val="105"/>
        </w:rPr>
        <w:t>[8]. The Folin-Ciocalteu method was applied to</w:t>
      </w:r>
      <w:r>
        <w:rPr>
          <w:spacing w:val="1"/>
          <w:w w:val="105"/>
        </w:rPr>
        <w:t> </w:t>
      </w:r>
      <w:r>
        <w:rPr/>
        <w:t>evaluate the total amount of phenolic compounds.</w:t>
      </w:r>
      <w:r>
        <w:rPr>
          <w:spacing w:val="1"/>
        </w:rPr>
        <w:t> </w:t>
      </w:r>
      <w:r>
        <w:rPr>
          <w:w w:val="105"/>
        </w:rPr>
        <w:t>The total phenolic compounds were expressed</w:t>
      </w:r>
      <w:r>
        <w:rPr>
          <w:spacing w:val="1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gallic</w:t>
      </w:r>
      <w:r>
        <w:rPr>
          <w:spacing w:val="-11"/>
          <w:w w:val="105"/>
        </w:rPr>
        <w:t> </w:t>
      </w:r>
      <w:r>
        <w:rPr>
          <w:w w:val="105"/>
        </w:rPr>
        <w:t>acid.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w w:val="105"/>
        </w:rPr>
        <w:t>recent</w:t>
      </w:r>
      <w:r>
        <w:rPr>
          <w:spacing w:val="-10"/>
          <w:w w:val="105"/>
        </w:rPr>
        <w:t> </w:t>
      </w:r>
      <w:r>
        <w:rPr>
          <w:w w:val="105"/>
        </w:rPr>
        <w:t>study</w:t>
      </w:r>
      <w:r>
        <w:rPr>
          <w:spacing w:val="-11"/>
          <w:w w:val="105"/>
        </w:rPr>
        <w:t> </w:t>
      </w:r>
      <w:r>
        <w:rPr>
          <w:w w:val="105"/>
        </w:rPr>
        <w:t>of</w:t>
      </w:r>
      <w:r>
        <w:rPr>
          <w:spacing w:val="-10"/>
          <w:w w:val="105"/>
        </w:rPr>
        <w:t> </w:t>
      </w:r>
      <w:r>
        <w:rPr>
          <w:w w:val="105"/>
        </w:rPr>
        <w:t>Bobinatie</w:t>
      </w:r>
      <w:r>
        <w:rPr>
          <w:spacing w:val="-11"/>
          <w:w w:val="105"/>
        </w:rPr>
        <w:t> </w:t>
      </w:r>
      <w:r>
        <w:rPr>
          <w:w w:val="105"/>
        </w:rPr>
        <w:t>R.</w:t>
      </w:r>
      <w:r>
        <w:rPr>
          <w:spacing w:val="-10"/>
          <w:w w:val="105"/>
        </w:rPr>
        <w:t> </w:t>
      </w:r>
      <w:r>
        <w:rPr>
          <w:rFonts w:ascii="Arial"/>
          <w:i/>
          <w:w w:val="105"/>
        </w:rPr>
        <w:t>et</w:t>
      </w:r>
      <w:r>
        <w:rPr>
          <w:rFonts w:ascii="Arial"/>
          <w:i/>
          <w:spacing w:val="-13"/>
          <w:w w:val="105"/>
        </w:rPr>
        <w:t> </w:t>
      </w:r>
      <w:r>
        <w:rPr>
          <w:rFonts w:ascii="Arial"/>
          <w:i/>
          <w:w w:val="105"/>
        </w:rPr>
        <w:t>al.</w:t>
      </w:r>
      <w:r>
        <w:rPr>
          <w:rFonts w:ascii="Arial"/>
          <w:i/>
          <w:spacing w:val="-62"/>
          <w:w w:val="105"/>
        </w:rPr>
        <w:t> </w:t>
      </w:r>
      <w:r>
        <w:rPr/>
        <w:t>[25],</w:t>
      </w:r>
      <w:r>
        <w:rPr>
          <w:spacing w:val="-14"/>
        </w:rPr>
        <w:t> </w:t>
      </w:r>
      <w:r>
        <w:rPr/>
        <w:t>they</w:t>
      </w:r>
      <w:r>
        <w:rPr>
          <w:spacing w:val="-14"/>
        </w:rPr>
        <w:t> </w:t>
      </w:r>
      <w:r>
        <w:rPr/>
        <w:t>have</w:t>
      </w:r>
      <w:r>
        <w:rPr>
          <w:spacing w:val="-13"/>
        </w:rPr>
        <w:t> </w:t>
      </w:r>
      <w:r>
        <w:rPr/>
        <w:t>investigated</w:t>
      </w:r>
      <w:r>
        <w:rPr>
          <w:spacing w:val="-14"/>
        </w:rPr>
        <w:t> </w:t>
      </w:r>
      <w:r>
        <w:rPr/>
        <w:t>41</w:t>
      </w:r>
      <w:r>
        <w:rPr>
          <w:spacing w:val="-13"/>
        </w:rPr>
        <w:t> </w:t>
      </w:r>
      <w:r>
        <w:rPr/>
        <w:t>red</w:t>
      </w:r>
      <w:r>
        <w:rPr>
          <w:spacing w:val="-14"/>
        </w:rPr>
        <w:t> </w:t>
      </w:r>
      <w:r>
        <w:rPr/>
        <w:t>raspberry</w:t>
      </w:r>
      <w:r>
        <w:rPr>
          <w:spacing w:val="-13"/>
        </w:rPr>
        <w:t> </w:t>
      </w:r>
      <w:r>
        <w:rPr/>
        <w:t>leaves</w:t>
      </w:r>
      <w:r>
        <w:rPr>
          <w:spacing w:val="-56"/>
        </w:rPr>
        <w:t> </w:t>
      </w:r>
      <w:r>
        <w:rPr/>
        <w:t>cultivars. They found that the phenolic compounds</w:t>
      </w:r>
      <w:r>
        <w:rPr>
          <w:spacing w:val="1"/>
        </w:rPr>
        <w:t> </w:t>
      </w:r>
      <w:r>
        <w:rPr>
          <w:w w:val="105"/>
        </w:rPr>
        <w:t>content</w:t>
      </w:r>
      <w:r>
        <w:rPr>
          <w:spacing w:val="39"/>
          <w:w w:val="105"/>
        </w:rPr>
        <w:t> </w:t>
      </w:r>
      <w:r>
        <w:rPr>
          <w:w w:val="105"/>
        </w:rPr>
        <w:t>varied</w:t>
      </w:r>
      <w:r>
        <w:rPr>
          <w:spacing w:val="39"/>
          <w:w w:val="105"/>
        </w:rPr>
        <w:t> </w:t>
      </w:r>
      <w:r>
        <w:rPr>
          <w:w w:val="105"/>
        </w:rPr>
        <w:t>in</w:t>
      </w:r>
      <w:r>
        <w:rPr>
          <w:spacing w:val="39"/>
          <w:w w:val="105"/>
        </w:rPr>
        <w:t> </w:t>
      </w:r>
      <w:r>
        <w:rPr>
          <w:w w:val="105"/>
        </w:rPr>
        <w:t>different</w:t>
      </w:r>
      <w:r>
        <w:rPr>
          <w:spacing w:val="39"/>
          <w:w w:val="105"/>
        </w:rPr>
        <w:t> </w:t>
      </w:r>
      <w:r>
        <w:rPr>
          <w:w w:val="105"/>
        </w:rPr>
        <w:t>samples</w:t>
      </w:r>
      <w:r>
        <w:rPr>
          <w:spacing w:val="39"/>
          <w:w w:val="105"/>
        </w:rPr>
        <w:t> </w:t>
      </w:r>
      <w:r>
        <w:rPr>
          <w:w w:val="105"/>
        </w:rPr>
        <w:t>from</w:t>
      </w:r>
      <w:r>
        <w:rPr>
          <w:spacing w:val="39"/>
          <w:w w:val="105"/>
        </w:rPr>
        <w:t> </w:t>
      </w:r>
      <w:r>
        <w:rPr>
          <w:w w:val="105"/>
        </w:rPr>
        <w:t>1.0</w:t>
      </w:r>
      <w:r>
        <w:rPr>
          <w:spacing w:val="39"/>
          <w:w w:val="105"/>
        </w:rPr>
        <w:t> </w:t>
      </w:r>
      <w:r>
        <w:rPr>
          <w:w w:val="105"/>
        </w:rPr>
        <w:t>to</w:t>
      </w:r>
    </w:p>
    <w:p>
      <w:pPr>
        <w:pStyle w:val="BodyText"/>
        <w:spacing w:line="252" w:lineRule="auto"/>
        <w:ind w:left="150" w:right="127"/>
        <w:jc w:val="both"/>
      </w:pPr>
      <w:r>
        <w:rPr/>
        <w:t>6.0 mg/mL in ethanolic extract. Compared to our</w:t>
      </w:r>
      <w:r>
        <w:rPr>
          <w:spacing w:val="1"/>
        </w:rPr>
        <w:t> </w:t>
      </w:r>
      <w:r>
        <w:rPr/>
        <w:t>results, in our study, the total amount of phenolic</w:t>
      </w:r>
      <w:r>
        <w:rPr>
          <w:spacing w:val="1"/>
        </w:rPr>
        <w:t> </w:t>
      </w:r>
      <w:r>
        <w:rPr/>
        <w:t>compounds is higher from 4 to 24 times. In another</w:t>
      </w:r>
      <w:r>
        <w:rPr>
          <w:spacing w:val="-56"/>
        </w:rPr>
        <w:t> </w:t>
      </w:r>
      <w:r>
        <w:rPr/>
        <w:t>study, Pavlovic </w:t>
      </w:r>
      <w:r>
        <w:rPr>
          <w:rFonts w:ascii="Arial"/>
          <w:i/>
        </w:rPr>
        <w:t>et al. </w:t>
      </w:r>
      <w:r>
        <w:rPr/>
        <w:t>reported 144.20 mg/mL in the</w:t>
      </w:r>
      <w:r>
        <w:rPr>
          <w:spacing w:val="-56"/>
        </w:rPr>
        <w:t> </w:t>
      </w:r>
      <w:r>
        <w:rPr>
          <w:spacing w:val="-1"/>
        </w:rPr>
        <w:t>60%</w:t>
      </w:r>
      <w:r>
        <w:rPr>
          <w:spacing w:val="-15"/>
        </w:rPr>
        <w:t> </w:t>
      </w:r>
      <w:r>
        <w:rPr>
          <w:spacing w:val="-1"/>
        </w:rPr>
        <w:t>methanolic</w:t>
      </w:r>
      <w:r>
        <w:rPr>
          <w:spacing w:val="-14"/>
        </w:rPr>
        <w:t> </w:t>
      </w:r>
      <w:r>
        <w:rPr>
          <w:spacing w:val="-1"/>
        </w:rPr>
        <w:t>extract</w:t>
      </w:r>
      <w:r>
        <w:rPr>
          <w:spacing w:val="-14"/>
        </w:rPr>
        <w:t> </w:t>
      </w:r>
      <w:r>
        <w:rPr>
          <w:spacing w:val="-1"/>
        </w:rPr>
        <w:t>of</w:t>
      </w:r>
      <w:r>
        <w:rPr>
          <w:spacing w:val="-14"/>
        </w:rPr>
        <w:t> </w:t>
      </w:r>
      <w:r>
        <w:rPr>
          <w:spacing w:val="-1"/>
        </w:rPr>
        <w:t>red</w:t>
      </w:r>
      <w:r>
        <w:rPr>
          <w:spacing w:val="-14"/>
        </w:rPr>
        <w:t> </w:t>
      </w:r>
      <w:r>
        <w:rPr>
          <w:spacing w:val="-1"/>
        </w:rPr>
        <w:t>raspberry</w:t>
      </w:r>
      <w:r>
        <w:rPr>
          <w:spacing w:val="-14"/>
        </w:rPr>
        <w:t> </w:t>
      </w:r>
      <w:r>
        <w:rPr/>
        <w:t>leaves</w:t>
      </w:r>
      <w:r>
        <w:rPr>
          <w:spacing w:val="-15"/>
        </w:rPr>
        <w:t> </w:t>
      </w:r>
      <w:r>
        <w:rPr/>
        <w:t>[26].</w:t>
      </w:r>
      <w:r>
        <w:rPr>
          <w:spacing w:val="-56"/>
        </w:rPr>
        <w:t> </w:t>
      </w:r>
      <w:r>
        <w:rPr/>
        <w:t>Buricova </w:t>
      </w:r>
      <w:r>
        <w:rPr>
          <w:rFonts w:ascii="Arial"/>
          <w:i/>
        </w:rPr>
        <w:t>et al. </w:t>
      </w:r>
      <w:r>
        <w:rPr/>
        <w:t>evaluated a total content of phenolic</w:t>
      </w:r>
      <w:r>
        <w:rPr>
          <w:spacing w:val="-57"/>
        </w:rPr>
        <w:t> </w:t>
      </w:r>
      <w:r>
        <w:rPr/>
        <w:t>compounds</w:t>
      </w:r>
      <w:r>
        <w:rPr>
          <w:spacing w:val="14"/>
        </w:rPr>
        <w:t> </w:t>
      </w:r>
      <w:r>
        <w:rPr/>
        <w:t>of</w:t>
      </w:r>
      <w:r>
        <w:rPr>
          <w:spacing w:val="15"/>
        </w:rPr>
        <w:t> </w:t>
      </w:r>
      <w:r>
        <w:rPr/>
        <w:t>2.76</w:t>
      </w:r>
      <w:r>
        <w:rPr>
          <w:spacing w:val="14"/>
        </w:rPr>
        <w:t> </w:t>
      </w:r>
      <w:r>
        <w:rPr/>
        <w:t>mg/mL</w:t>
      </w:r>
      <w:r>
        <w:rPr>
          <w:spacing w:val="15"/>
        </w:rPr>
        <w:t> </w:t>
      </w:r>
      <w:r>
        <w:rPr/>
        <w:t>aqueous</w:t>
      </w:r>
      <w:r>
        <w:rPr>
          <w:spacing w:val="14"/>
        </w:rPr>
        <w:t> </w:t>
      </w:r>
      <w:r>
        <w:rPr/>
        <w:t>extract</w:t>
      </w:r>
      <w:r>
        <w:rPr>
          <w:spacing w:val="15"/>
        </w:rPr>
        <w:t> </w:t>
      </w:r>
      <w:r>
        <w:rPr/>
        <w:t>of</w:t>
      </w:r>
      <w:r>
        <w:rPr>
          <w:spacing w:val="14"/>
        </w:rPr>
        <w:t> </w:t>
      </w:r>
      <w:r>
        <w:rPr/>
        <w:t>red</w:t>
      </w:r>
    </w:p>
    <w:p>
      <w:pPr>
        <w:spacing w:after="0" w:line="252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3" w:space="91"/>
            <w:col w:w="5246"/>
          </w:cols>
        </w:sectPr>
      </w:pPr>
    </w:p>
    <w:p>
      <w:pPr>
        <w:spacing w:before="89"/>
        <w:ind w:left="248" w:right="0" w:firstLine="0"/>
        <w:jc w:val="left"/>
        <w:rPr>
          <w:sz w:val="14"/>
        </w:rPr>
      </w:pPr>
      <w:r>
        <w:rPr/>
        <w:pict>
          <v:group style="position:absolute;margin-left:42.51960pt;margin-top:14.938252pt;width:510.25pt;height:.5pt;mso-position-horizontal-relative:page;mso-position-vertical-relative:paragraph;z-index:-15718912;mso-wrap-distance-left:0;mso-wrap-distance-right:0" coordorigin="850,299" coordsize="10205,10">
            <v:line style="position:absolute" from="850,300" to="11055,300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Olexander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Maslov,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Komisarenko,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Golik,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Oksana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Tkachenko,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Iuliia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4"/>
          <w:sz w:val="14"/>
        </w:rPr>
        <w:t> </w:t>
      </w:r>
      <w:r>
        <w:rPr>
          <w:color w:val="706F6F"/>
          <w:sz w:val="14"/>
        </w:rPr>
        <w:t>Baiurka,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Svetlana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Karpushina,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Altukhov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450"/>
          <w:pgMar w:header="0" w:footer="298" w:top="300" w:bottom="480" w:left="700" w:right="720"/>
        </w:sectPr>
      </w:pP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54" w:lineRule="auto"/>
        <w:ind w:left="150" w:right="38"/>
        <w:jc w:val="both"/>
      </w:pPr>
      <w:r>
        <w:rPr/>
        <w:t>raspberry leaves [27]. In our opinion, the difference</w:t>
      </w:r>
      <w:r>
        <w:rPr>
          <w:spacing w:val="-56"/>
        </w:rPr>
        <w:t> </w:t>
      </w:r>
      <w:r>
        <w:rPr/>
        <w:t>in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content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phenolic</w:t>
      </w:r>
      <w:r>
        <w:rPr>
          <w:spacing w:val="-12"/>
        </w:rPr>
        <w:t> </w:t>
      </w:r>
      <w:r>
        <w:rPr/>
        <w:t>compounds,</w:t>
      </w:r>
      <w:r>
        <w:rPr>
          <w:spacing w:val="-13"/>
        </w:rPr>
        <w:t> </w:t>
      </w:r>
      <w:r>
        <w:rPr/>
        <w:t>is</w:t>
      </w:r>
      <w:r>
        <w:rPr>
          <w:spacing w:val="-13"/>
        </w:rPr>
        <w:t> </w:t>
      </w:r>
      <w:r>
        <w:rPr/>
        <w:t>associated</w:t>
      </w:r>
      <w:r>
        <w:rPr>
          <w:spacing w:val="-56"/>
        </w:rPr>
        <w:t> </w:t>
      </w:r>
      <w:r>
        <w:rPr>
          <w:spacing w:val="-1"/>
        </w:rPr>
        <w:t>with</w:t>
      </w:r>
      <w:r>
        <w:rPr>
          <w:spacing w:val="-18"/>
        </w:rPr>
        <w:t> </w:t>
      </w:r>
      <w:r>
        <w:rPr>
          <w:spacing w:val="-1"/>
        </w:rPr>
        <w:t>different</w:t>
      </w:r>
      <w:r>
        <w:rPr>
          <w:spacing w:val="-18"/>
        </w:rPr>
        <w:t> </w:t>
      </w:r>
      <w:r>
        <w:rPr>
          <w:spacing w:val="-1"/>
        </w:rPr>
        <w:t>brewing</w:t>
      </w:r>
      <w:r>
        <w:rPr>
          <w:spacing w:val="-17"/>
        </w:rPr>
        <w:t> </w:t>
      </w:r>
      <w:r>
        <w:rPr/>
        <w:t>times,</w:t>
      </w:r>
      <w:r>
        <w:rPr>
          <w:spacing w:val="-18"/>
        </w:rPr>
        <w:t> </w:t>
      </w:r>
      <w:r>
        <w:rPr/>
        <w:t>leaves/extractant</w:t>
      </w:r>
      <w:r>
        <w:rPr>
          <w:spacing w:val="-17"/>
        </w:rPr>
        <w:t> </w:t>
      </w:r>
      <w:r>
        <w:rPr/>
        <w:t>ratios</w:t>
      </w:r>
      <w:r>
        <w:rPr>
          <w:spacing w:val="-57"/>
        </w:rPr>
        <w:t> </w:t>
      </w:r>
      <w:r>
        <w:rPr/>
        <w:t>used,</w:t>
      </w:r>
      <w:r>
        <w:rPr>
          <w:spacing w:val="7"/>
        </w:rPr>
        <w:t> </w:t>
      </w:r>
      <w:r>
        <w:rPr/>
        <w:t>species,</w:t>
      </w:r>
      <w:r>
        <w:rPr>
          <w:spacing w:val="7"/>
        </w:rPr>
        <w:t> </w:t>
      </w:r>
      <w:r>
        <w:rPr/>
        <w:t>climate,</w:t>
      </w:r>
      <w:r>
        <w:rPr>
          <w:spacing w:val="8"/>
        </w:rPr>
        <w:t> </w:t>
      </w:r>
      <w:r>
        <w:rPr/>
        <w:t>and</w:t>
      </w:r>
      <w:r>
        <w:rPr>
          <w:spacing w:val="7"/>
        </w:rPr>
        <w:t> </w:t>
      </w:r>
      <w:r>
        <w:rPr/>
        <w:t>geographical</w:t>
      </w:r>
      <w:r>
        <w:rPr>
          <w:spacing w:val="7"/>
        </w:rPr>
        <w:t> </w:t>
      </w:r>
      <w:r>
        <w:rPr/>
        <w:t>position.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numPr>
          <w:ilvl w:val="1"/>
          <w:numId w:val="7"/>
        </w:numPr>
        <w:tabs>
          <w:tab w:pos="526" w:val="left" w:leader="none"/>
        </w:tabs>
        <w:spacing w:line="240" w:lineRule="auto" w:before="0" w:after="0"/>
        <w:ind w:left="525" w:right="0" w:hanging="376"/>
        <w:jc w:val="both"/>
      </w:pPr>
      <w:r>
        <w:rPr/>
        <w:t>Determination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total</w:t>
      </w:r>
      <w:r>
        <w:rPr>
          <w:spacing w:val="-8"/>
        </w:rPr>
        <w:t> </w:t>
      </w:r>
      <w:r>
        <w:rPr/>
        <w:t>content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catechins</w:t>
      </w:r>
    </w:p>
    <w:p>
      <w:pPr>
        <w:pStyle w:val="BodyText"/>
        <w:spacing w:line="254" w:lineRule="auto" w:before="128"/>
        <w:ind w:left="150" w:right="38"/>
        <w:jc w:val="both"/>
      </w:pPr>
      <w:r>
        <w:rPr>
          <w:spacing w:val="-4"/>
        </w:rPr>
        <w:t>The</w:t>
      </w:r>
      <w:r>
        <w:rPr>
          <w:spacing w:val="-24"/>
        </w:rPr>
        <w:t> </w:t>
      </w:r>
      <w:r>
        <w:rPr>
          <w:spacing w:val="-4"/>
        </w:rPr>
        <w:t>raspberry</w:t>
      </w:r>
      <w:r>
        <w:rPr>
          <w:spacing w:val="-24"/>
        </w:rPr>
        <w:t> </w:t>
      </w:r>
      <w:r>
        <w:rPr>
          <w:spacing w:val="-4"/>
        </w:rPr>
        <w:t>shoots</w:t>
      </w:r>
      <w:r>
        <w:rPr>
          <w:spacing w:val="-24"/>
        </w:rPr>
        <w:t> </w:t>
      </w:r>
      <w:r>
        <w:rPr>
          <w:spacing w:val="-4"/>
        </w:rPr>
        <w:t>presented</w:t>
      </w:r>
      <w:r>
        <w:rPr>
          <w:spacing w:val="-24"/>
        </w:rPr>
        <w:t> </w:t>
      </w:r>
      <w:r>
        <w:rPr>
          <w:spacing w:val="-4"/>
        </w:rPr>
        <w:t>a</w:t>
      </w:r>
      <w:r>
        <w:rPr>
          <w:spacing w:val="-24"/>
        </w:rPr>
        <w:t> </w:t>
      </w:r>
      <w:r>
        <w:rPr>
          <w:spacing w:val="-4"/>
        </w:rPr>
        <w:t>variety</w:t>
      </w:r>
      <w:r>
        <w:rPr>
          <w:spacing w:val="-24"/>
        </w:rPr>
        <w:t> </w:t>
      </w:r>
      <w:r>
        <w:rPr>
          <w:spacing w:val="-4"/>
        </w:rPr>
        <w:t>of</w:t>
      </w:r>
      <w:r>
        <w:rPr>
          <w:spacing w:val="-24"/>
        </w:rPr>
        <w:t> </w:t>
      </w:r>
      <w:r>
        <w:rPr>
          <w:spacing w:val="-4"/>
        </w:rPr>
        <w:t>catechins,</w:t>
      </w:r>
      <w:r>
        <w:rPr>
          <w:spacing w:val="-56"/>
        </w:rPr>
        <w:t> </w:t>
      </w:r>
      <w:r>
        <w:rPr/>
        <w:t>such as epigallocatechin-3-O-gallate, epicatechin,</w:t>
      </w:r>
      <w:r>
        <w:rPr>
          <w:spacing w:val="1"/>
        </w:rPr>
        <w:t> </w:t>
      </w:r>
      <w:r>
        <w:rPr/>
        <w:t>catechin, and epigallocatechin. The catechin is the</w:t>
      </w:r>
      <w:r>
        <w:rPr>
          <w:spacing w:val="-56"/>
        </w:rPr>
        <w:t> </w:t>
      </w:r>
      <w:r>
        <w:rPr/>
        <w:t>main compound among catechins in the raspberry</w:t>
      </w:r>
      <w:r>
        <w:rPr>
          <w:spacing w:val="1"/>
        </w:rPr>
        <w:t> </w:t>
      </w:r>
      <w:r>
        <w:rPr/>
        <w:t>shoots [28]. The vanillin reagent assay determined</w:t>
      </w:r>
      <w:r>
        <w:rPr>
          <w:spacing w:val="-56"/>
        </w:rPr>
        <w:t> </w:t>
      </w:r>
      <w:r>
        <w:rPr/>
        <w:t>the total catechins expressed in epigallocatechin-</w:t>
      </w:r>
      <w:r>
        <w:rPr>
          <w:spacing w:val="1"/>
        </w:rPr>
        <w:t> </w:t>
      </w:r>
      <w:r>
        <w:rPr/>
        <w:t>3-O-gallate</w:t>
      </w:r>
      <w:r>
        <w:rPr>
          <w:spacing w:val="-9"/>
        </w:rPr>
        <w:t> </w:t>
      </w:r>
      <w:r>
        <w:rPr/>
        <w:t>equivalent.</w:t>
      </w:r>
      <w:r>
        <w:rPr>
          <w:spacing w:val="-8"/>
        </w:rPr>
        <w:t> </w:t>
      </w:r>
      <w:r>
        <w:rPr/>
        <w:t>In</w:t>
      </w:r>
      <w:r>
        <w:rPr>
          <w:spacing w:val="-9"/>
        </w:rPr>
        <w:t> </w:t>
      </w:r>
      <w:r>
        <w:rPr/>
        <w:t>recent</w:t>
      </w:r>
      <w:r>
        <w:rPr>
          <w:spacing w:val="-8"/>
        </w:rPr>
        <w:t> </w:t>
      </w:r>
      <w:r>
        <w:rPr/>
        <w:t>research</w:t>
      </w:r>
      <w:r>
        <w:rPr>
          <w:spacing w:val="-8"/>
        </w:rPr>
        <w:t> </w:t>
      </w:r>
      <w:r>
        <w:rPr/>
        <w:t>by</w:t>
      </w:r>
      <w:r>
        <w:rPr>
          <w:spacing w:val="-9"/>
        </w:rPr>
        <w:t> </w:t>
      </w:r>
      <w:r>
        <w:rPr/>
        <w:t>Durgo</w:t>
      </w:r>
    </w:p>
    <w:p>
      <w:pPr>
        <w:pStyle w:val="BodyText"/>
        <w:spacing w:line="254" w:lineRule="auto"/>
        <w:ind w:left="150" w:right="38"/>
        <w:jc w:val="both"/>
      </w:pPr>
      <w:r>
        <w:rPr/>
        <w:t>K.</w:t>
      </w:r>
      <w:r>
        <w:rPr>
          <w:spacing w:val="-5"/>
        </w:rPr>
        <w:t> </w:t>
      </w:r>
      <w:r>
        <w:rPr>
          <w:rFonts w:ascii="Arial"/>
          <w:i/>
        </w:rPr>
        <w:t>et</w:t>
      </w:r>
      <w:r>
        <w:rPr>
          <w:rFonts w:ascii="Arial"/>
          <w:i/>
          <w:spacing w:val="-7"/>
        </w:rPr>
        <w:t> </w:t>
      </w:r>
      <w:r>
        <w:rPr>
          <w:rFonts w:ascii="Arial"/>
          <w:i/>
        </w:rPr>
        <w:t>al.</w:t>
      </w:r>
      <w:r>
        <w:rPr>
          <w:rFonts w:ascii="Arial"/>
          <w:i/>
          <w:spacing w:val="-8"/>
        </w:rPr>
        <w:t> </w:t>
      </w:r>
      <w:r>
        <w:rPr/>
        <w:t>[9],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total</w:t>
      </w:r>
      <w:r>
        <w:rPr>
          <w:spacing w:val="-4"/>
        </w:rPr>
        <w:t> </w:t>
      </w:r>
      <w:r>
        <w:rPr/>
        <w:t>catechins</w:t>
      </w:r>
      <w:r>
        <w:rPr>
          <w:spacing w:val="-5"/>
        </w:rPr>
        <w:t> </w:t>
      </w:r>
      <w:r>
        <w:rPr/>
        <w:t>found</w:t>
      </w:r>
      <w:r>
        <w:rPr>
          <w:spacing w:val="-4"/>
        </w:rPr>
        <w:t> </w:t>
      </w:r>
      <w:r>
        <w:rPr/>
        <w:t>were</w:t>
      </w:r>
      <w:r>
        <w:rPr>
          <w:spacing w:val="-5"/>
        </w:rPr>
        <w:t> </w:t>
      </w:r>
      <w:r>
        <w:rPr/>
        <w:t>0.17</w:t>
      </w:r>
      <w:r>
        <w:rPr>
          <w:spacing w:val="-4"/>
        </w:rPr>
        <w:t> </w:t>
      </w:r>
      <w:r>
        <w:rPr/>
        <w:t>mg/</w:t>
      </w:r>
      <w:r>
        <w:rPr>
          <w:spacing w:val="-56"/>
        </w:rPr>
        <w:t> </w:t>
      </w:r>
      <w:r>
        <w:rPr>
          <w:spacing w:val="-1"/>
          <w:w w:val="105"/>
        </w:rPr>
        <w:t>mL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in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the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aqueous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extract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of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red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raspberry</w:t>
      </w:r>
      <w:r>
        <w:rPr>
          <w:spacing w:val="-11"/>
          <w:w w:val="105"/>
        </w:rPr>
        <w:t> </w:t>
      </w:r>
      <w:r>
        <w:rPr>
          <w:w w:val="105"/>
        </w:rPr>
        <w:t>leaves</w:t>
      </w:r>
      <w:r>
        <w:rPr>
          <w:spacing w:val="-59"/>
          <w:w w:val="105"/>
        </w:rPr>
        <w:t> </w:t>
      </w:r>
      <w:r>
        <w:rPr/>
        <w:t>in</w:t>
      </w:r>
      <w:r>
        <w:rPr>
          <w:spacing w:val="-13"/>
        </w:rPr>
        <w:t> </w:t>
      </w:r>
      <w:r>
        <w:rPr/>
        <w:t>our</w:t>
      </w:r>
      <w:r>
        <w:rPr>
          <w:spacing w:val="-12"/>
        </w:rPr>
        <w:t> </w:t>
      </w:r>
      <w:r>
        <w:rPr/>
        <w:t>research,</w:t>
      </w:r>
      <w:r>
        <w:rPr>
          <w:spacing w:val="-12"/>
        </w:rPr>
        <w:t> </w:t>
      </w:r>
      <w:r>
        <w:rPr/>
        <w:t>we</w:t>
      </w:r>
      <w:r>
        <w:rPr>
          <w:spacing w:val="-12"/>
        </w:rPr>
        <w:t> </w:t>
      </w:r>
      <w:r>
        <w:rPr/>
        <w:t>are</w:t>
      </w:r>
      <w:r>
        <w:rPr>
          <w:spacing w:val="-12"/>
        </w:rPr>
        <w:t> </w:t>
      </w:r>
      <w:r>
        <w:rPr/>
        <w:t>reporting</w:t>
      </w:r>
      <w:r>
        <w:rPr>
          <w:spacing w:val="-12"/>
        </w:rPr>
        <w:t> </w:t>
      </w:r>
      <w:r>
        <w:rPr/>
        <w:t>21.36</w:t>
      </w:r>
      <w:r>
        <w:rPr>
          <w:spacing w:val="-12"/>
        </w:rPr>
        <w:t> </w:t>
      </w:r>
      <w:r>
        <w:rPr/>
        <w:t>mg/mL,</w:t>
      </w:r>
      <w:r>
        <w:rPr>
          <w:spacing w:val="36"/>
        </w:rPr>
        <w:t> </w:t>
      </w:r>
      <w:r>
        <w:rPr/>
        <w:t>120</w:t>
      </w:r>
      <w:r>
        <w:rPr>
          <w:spacing w:val="-56"/>
        </w:rPr>
        <w:t> </w:t>
      </w:r>
      <w:r>
        <w:rPr>
          <w:spacing w:val="-1"/>
        </w:rPr>
        <w:t>times</w:t>
      </w:r>
      <w:r>
        <w:rPr>
          <w:spacing w:val="-13"/>
        </w:rPr>
        <w:t> </w:t>
      </w:r>
      <w:r>
        <w:rPr>
          <w:spacing w:val="-1"/>
        </w:rPr>
        <w:t>higher</w:t>
      </w:r>
      <w:r>
        <w:rPr>
          <w:spacing w:val="-13"/>
        </w:rPr>
        <w:t> </w:t>
      </w:r>
      <w:r>
        <w:rPr/>
        <w:t>than</w:t>
      </w:r>
      <w:r>
        <w:rPr>
          <w:spacing w:val="-13"/>
        </w:rPr>
        <w:t> </w:t>
      </w:r>
      <w:r>
        <w:rPr/>
        <w:t>obtained</w:t>
      </w:r>
      <w:r>
        <w:rPr>
          <w:spacing w:val="-12"/>
        </w:rPr>
        <w:t> </w:t>
      </w:r>
      <w:r>
        <w:rPr/>
        <w:t>by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authors.</w:t>
      </w:r>
      <w:r>
        <w:rPr>
          <w:spacing w:val="-13"/>
        </w:rPr>
        <w:t> </w:t>
      </w:r>
      <w:r>
        <w:rPr/>
        <w:t>Luo</w:t>
      </w:r>
      <w:r>
        <w:rPr>
          <w:spacing w:val="-12"/>
        </w:rPr>
        <w:t> </w:t>
      </w:r>
      <w:r>
        <w:rPr>
          <w:rFonts w:ascii="Arial"/>
          <w:i/>
        </w:rPr>
        <w:t>et</w:t>
      </w:r>
      <w:r>
        <w:rPr>
          <w:rFonts w:ascii="Arial"/>
          <w:i/>
          <w:spacing w:val="-15"/>
        </w:rPr>
        <w:t> </w:t>
      </w:r>
      <w:r>
        <w:rPr>
          <w:rFonts w:ascii="Arial"/>
          <w:i/>
        </w:rPr>
        <w:t>al.</w:t>
      </w:r>
      <w:r>
        <w:rPr>
          <w:rFonts w:ascii="Arial"/>
          <w:i/>
          <w:spacing w:val="-59"/>
        </w:rPr>
        <w:t> </w:t>
      </w:r>
      <w:r>
        <w:rPr>
          <w:w w:val="105"/>
        </w:rPr>
        <w:t>reported</w:t>
      </w:r>
      <w:r>
        <w:rPr>
          <w:spacing w:val="-16"/>
          <w:w w:val="105"/>
        </w:rPr>
        <w:t> </w:t>
      </w:r>
      <w:r>
        <w:rPr>
          <w:w w:val="105"/>
        </w:rPr>
        <w:t>a</w:t>
      </w:r>
      <w:r>
        <w:rPr>
          <w:spacing w:val="-15"/>
          <w:w w:val="105"/>
        </w:rPr>
        <w:t> </w:t>
      </w:r>
      <w:r>
        <w:rPr>
          <w:w w:val="105"/>
        </w:rPr>
        <w:t>total</w:t>
      </w:r>
      <w:r>
        <w:rPr>
          <w:spacing w:val="-15"/>
          <w:w w:val="105"/>
        </w:rPr>
        <w:t> </w:t>
      </w:r>
      <w:r>
        <w:rPr>
          <w:w w:val="105"/>
        </w:rPr>
        <w:t>catechin</w:t>
      </w:r>
      <w:r>
        <w:rPr>
          <w:spacing w:val="-15"/>
          <w:w w:val="105"/>
        </w:rPr>
        <w:t> </w:t>
      </w:r>
      <w:r>
        <w:rPr>
          <w:w w:val="105"/>
        </w:rPr>
        <w:t>content</w:t>
      </w:r>
      <w:r>
        <w:rPr>
          <w:spacing w:val="-15"/>
          <w:w w:val="105"/>
        </w:rPr>
        <w:t> </w:t>
      </w:r>
      <w:r>
        <w:rPr>
          <w:w w:val="105"/>
        </w:rPr>
        <w:t>of</w:t>
      </w:r>
      <w:r>
        <w:rPr>
          <w:spacing w:val="-16"/>
          <w:w w:val="105"/>
        </w:rPr>
        <w:t> </w:t>
      </w:r>
      <w:r>
        <w:rPr>
          <w:w w:val="105"/>
        </w:rPr>
        <w:t>0.10</w:t>
      </w:r>
      <w:r>
        <w:rPr>
          <w:spacing w:val="-15"/>
          <w:w w:val="105"/>
        </w:rPr>
        <w:t> </w:t>
      </w:r>
      <w:r>
        <w:rPr>
          <w:w w:val="105"/>
        </w:rPr>
        <w:t>mg/mL</w:t>
      </w:r>
      <w:r>
        <w:rPr>
          <w:spacing w:val="-15"/>
          <w:w w:val="105"/>
        </w:rPr>
        <w:t> </w:t>
      </w:r>
      <w:r>
        <w:rPr>
          <w:w w:val="105"/>
        </w:rPr>
        <w:t>in</w:t>
      </w:r>
      <w:r>
        <w:rPr>
          <w:spacing w:val="-59"/>
          <w:w w:val="105"/>
        </w:rPr>
        <w:t> </w:t>
      </w:r>
      <w:r>
        <w:rPr>
          <w:spacing w:val="-4"/>
        </w:rPr>
        <w:t>60%</w:t>
      </w:r>
      <w:r>
        <w:rPr>
          <w:spacing w:val="-22"/>
        </w:rPr>
        <w:t> </w:t>
      </w:r>
      <w:r>
        <w:rPr>
          <w:spacing w:val="-4"/>
        </w:rPr>
        <w:t>methanolic</w:t>
      </w:r>
      <w:r>
        <w:rPr>
          <w:spacing w:val="-21"/>
        </w:rPr>
        <w:t> </w:t>
      </w:r>
      <w:r>
        <w:rPr>
          <w:spacing w:val="-4"/>
        </w:rPr>
        <w:t>extract</w:t>
      </w:r>
      <w:r>
        <w:rPr>
          <w:spacing w:val="-22"/>
        </w:rPr>
        <w:t> </w:t>
      </w:r>
      <w:r>
        <w:rPr>
          <w:spacing w:val="-4"/>
        </w:rPr>
        <w:t>red</w:t>
      </w:r>
      <w:r>
        <w:rPr>
          <w:spacing w:val="-21"/>
        </w:rPr>
        <w:t> </w:t>
      </w:r>
      <w:r>
        <w:rPr>
          <w:spacing w:val="-4"/>
        </w:rPr>
        <w:t>raspberry</w:t>
      </w:r>
      <w:r>
        <w:rPr>
          <w:spacing w:val="-22"/>
        </w:rPr>
        <w:t> </w:t>
      </w:r>
      <w:r>
        <w:rPr>
          <w:spacing w:val="-3"/>
        </w:rPr>
        <w:t>leaves</w:t>
      </w:r>
      <w:r>
        <w:rPr>
          <w:spacing w:val="-21"/>
        </w:rPr>
        <w:t> </w:t>
      </w:r>
      <w:r>
        <w:rPr>
          <w:spacing w:val="-3"/>
        </w:rPr>
        <w:t>[29],</w:t>
      </w:r>
      <w:r>
        <w:rPr>
          <w:spacing w:val="-22"/>
        </w:rPr>
        <w:t> </w:t>
      </w:r>
      <w:r>
        <w:rPr>
          <w:spacing w:val="-3"/>
        </w:rPr>
        <w:t>and</w:t>
      </w:r>
      <w:r>
        <w:rPr>
          <w:spacing w:val="-56"/>
        </w:rPr>
        <w:t> </w:t>
      </w:r>
      <w:r>
        <w:rPr/>
        <w:t>we</w:t>
      </w:r>
      <w:r>
        <w:rPr>
          <w:spacing w:val="-15"/>
        </w:rPr>
        <w:t> </w:t>
      </w:r>
      <w:r>
        <w:rPr/>
        <w:t>obtained</w:t>
      </w:r>
      <w:r>
        <w:rPr>
          <w:spacing w:val="-15"/>
        </w:rPr>
        <w:t> </w:t>
      </w:r>
      <w:r>
        <w:rPr/>
        <w:t>0.3</w:t>
      </w:r>
      <w:r>
        <w:rPr>
          <w:spacing w:val="-15"/>
        </w:rPr>
        <w:t> </w:t>
      </w:r>
      <w:r>
        <w:rPr/>
        <w:t>mg/mL</w:t>
      </w:r>
      <w:r>
        <w:rPr>
          <w:spacing w:val="-14"/>
        </w:rPr>
        <w:t> </w:t>
      </w:r>
      <w:r>
        <w:rPr/>
        <w:t>in</w:t>
      </w:r>
      <w:r>
        <w:rPr>
          <w:spacing w:val="-15"/>
        </w:rPr>
        <w:t> </w:t>
      </w:r>
      <w:r>
        <w:rPr/>
        <w:t>ethanol</w:t>
      </w:r>
      <w:r>
        <w:rPr>
          <w:spacing w:val="-15"/>
        </w:rPr>
        <w:t> </w:t>
      </w:r>
      <w:r>
        <w:rPr/>
        <w:t>extract.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/>
        <w:t>large</w:t>
      </w:r>
      <w:r>
        <w:rPr>
          <w:spacing w:val="-56"/>
        </w:rPr>
        <w:t> </w:t>
      </w:r>
      <w:r>
        <w:rPr/>
        <w:t>values difference may be because that raspberry</w:t>
      </w:r>
      <w:r>
        <w:rPr>
          <w:spacing w:val="1"/>
        </w:rPr>
        <w:t> </w:t>
      </w:r>
      <w:r>
        <w:rPr>
          <w:spacing w:val="10"/>
          <w:w w:val="105"/>
        </w:rPr>
        <w:t>shoots </w:t>
      </w:r>
      <w:r>
        <w:rPr>
          <w:spacing w:val="9"/>
          <w:w w:val="105"/>
        </w:rPr>
        <w:t>contain </w:t>
      </w:r>
      <w:r>
        <w:rPr>
          <w:w w:val="105"/>
        </w:rPr>
        <w:t>more </w:t>
      </w:r>
      <w:r>
        <w:rPr>
          <w:spacing w:val="10"/>
          <w:w w:val="105"/>
        </w:rPr>
        <w:t>catechins </w:t>
      </w:r>
      <w:r>
        <w:rPr>
          <w:w w:val="105"/>
        </w:rPr>
        <w:t>than </w:t>
      </w:r>
      <w:r>
        <w:rPr>
          <w:spacing w:val="9"/>
          <w:w w:val="105"/>
        </w:rPr>
        <w:t>flavonol</w:t>
      </w:r>
      <w:r>
        <w:rPr>
          <w:spacing w:val="10"/>
          <w:w w:val="105"/>
        </w:rPr>
        <w:t> </w:t>
      </w:r>
      <w:r>
        <w:rPr/>
        <w:t>derivatives.</w:t>
      </w:r>
      <w:r>
        <w:rPr>
          <w:spacing w:val="-12"/>
        </w:rPr>
        <w:t> </w:t>
      </w:r>
      <w:r>
        <w:rPr/>
        <w:t>Catechins</w:t>
      </w:r>
      <w:r>
        <w:rPr>
          <w:spacing w:val="-11"/>
        </w:rPr>
        <w:t> </w:t>
      </w:r>
      <w:r>
        <w:rPr/>
        <w:t>in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biometabolism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plant</w:t>
      </w:r>
      <w:r>
        <w:rPr>
          <w:spacing w:val="-56"/>
        </w:rPr>
        <w:t> </w:t>
      </w:r>
      <w:r>
        <w:rPr>
          <w:spacing w:val="-2"/>
        </w:rPr>
        <w:t>shoots</w:t>
      </w:r>
      <w:r>
        <w:rPr>
          <w:spacing w:val="-20"/>
        </w:rPr>
        <w:t> </w:t>
      </w:r>
      <w:r>
        <w:rPr>
          <w:spacing w:val="-2"/>
        </w:rPr>
        <w:t>are</w:t>
      </w:r>
      <w:r>
        <w:rPr>
          <w:spacing w:val="-20"/>
        </w:rPr>
        <w:t> </w:t>
      </w:r>
      <w:r>
        <w:rPr>
          <w:spacing w:val="-2"/>
        </w:rPr>
        <w:t>responsible</w:t>
      </w:r>
      <w:r>
        <w:rPr>
          <w:spacing w:val="-20"/>
        </w:rPr>
        <w:t> </w:t>
      </w:r>
      <w:r>
        <w:rPr>
          <w:spacing w:val="-2"/>
        </w:rPr>
        <w:t>for</w:t>
      </w:r>
      <w:r>
        <w:rPr>
          <w:spacing w:val="-20"/>
        </w:rPr>
        <w:t> </w:t>
      </w:r>
      <w:r>
        <w:rPr>
          <w:spacing w:val="-2"/>
        </w:rPr>
        <w:t>the</w:t>
      </w:r>
      <w:r>
        <w:rPr>
          <w:spacing w:val="-20"/>
        </w:rPr>
        <w:t> </w:t>
      </w:r>
      <w:r>
        <w:rPr>
          <w:spacing w:val="-2"/>
        </w:rPr>
        <w:t>intensity</w:t>
      </w:r>
      <w:r>
        <w:rPr>
          <w:spacing w:val="-20"/>
        </w:rPr>
        <w:t> </w:t>
      </w:r>
      <w:r>
        <w:rPr>
          <w:spacing w:val="-2"/>
        </w:rPr>
        <w:t>of</w:t>
      </w:r>
      <w:r>
        <w:rPr>
          <w:spacing w:val="-20"/>
        </w:rPr>
        <w:t> </w:t>
      </w:r>
      <w:r>
        <w:rPr>
          <w:spacing w:val="-2"/>
        </w:rPr>
        <w:t>cell</w:t>
      </w:r>
      <w:r>
        <w:rPr>
          <w:spacing w:val="-20"/>
        </w:rPr>
        <w:t> </w:t>
      </w:r>
      <w:r>
        <w:rPr>
          <w:spacing w:val="-1"/>
        </w:rPr>
        <w:t>division</w:t>
      </w:r>
      <w:r>
        <w:rPr>
          <w:spacing w:val="-56"/>
        </w:rPr>
        <w:t> </w:t>
      </w:r>
      <w:r>
        <w:rPr>
          <w:spacing w:val="-1"/>
        </w:rPr>
        <w:t>and</w:t>
      </w:r>
      <w:r>
        <w:rPr>
          <w:spacing w:val="-14"/>
        </w:rPr>
        <w:t> </w:t>
      </w:r>
      <w:r>
        <w:rPr>
          <w:spacing w:val="-1"/>
        </w:rPr>
        <w:t>protection.</w:t>
      </w:r>
      <w:r>
        <w:rPr>
          <w:spacing w:val="-14"/>
        </w:rPr>
        <w:t> </w:t>
      </w:r>
      <w:r>
        <w:rPr>
          <w:spacing w:val="-1"/>
        </w:rPr>
        <w:t>In</w:t>
      </w:r>
      <w:r>
        <w:rPr>
          <w:spacing w:val="-14"/>
        </w:rPr>
        <w:t> </w:t>
      </w:r>
      <w:r>
        <w:rPr>
          <w:spacing w:val="-1"/>
        </w:rPr>
        <w:t>contrast,</w:t>
      </w:r>
      <w:r>
        <w:rPr>
          <w:spacing w:val="-14"/>
        </w:rPr>
        <w:t> </w:t>
      </w:r>
      <w:r>
        <w:rPr>
          <w:spacing w:val="-1"/>
        </w:rPr>
        <w:t>flavonol</w:t>
      </w:r>
      <w:r>
        <w:rPr>
          <w:spacing w:val="-14"/>
        </w:rPr>
        <w:t> </w:t>
      </w:r>
      <w:r>
        <w:rPr>
          <w:spacing w:val="-1"/>
        </w:rPr>
        <w:t>derivatives</w:t>
      </w:r>
      <w:r>
        <w:rPr>
          <w:spacing w:val="-14"/>
        </w:rPr>
        <w:t> </w:t>
      </w:r>
      <w:r>
        <w:rPr/>
        <w:t>have</w:t>
      </w:r>
      <w:r>
        <w:rPr>
          <w:spacing w:val="-56"/>
        </w:rPr>
        <w:t> </w:t>
      </w:r>
      <w:r>
        <w:rPr/>
        <w:t>a signal function and remarkable antioxidant effect</w:t>
      </w:r>
      <w:r>
        <w:rPr>
          <w:spacing w:val="1"/>
        </w:rPr>
        <w:t> </w:t>
      </w:r>
      <w:r>
        <w:rPr>
          <w:w w:val="105"/>
        </w:rPr>
        <w:t>against</w:t>
      </w:r>
      <w:r>
        <w:rPr>
          <w:spacing w:val="-11"/>
          <w:w w:val="105"/>
        </w:rPr>
        <w:t> </w:t>
      </w:r>
      <w:r>
        <w:rPr>
          <w:w w:val="105"/>
        </w:rPr>
        <w:t>reactive</w:t>
      </w:r>
      <w:r>
        <w:rPr>
          <w:spacing w:val="-11"/>
          <w:w w:val="105"/>
        </w:rPr>
        <w:t> </w:t>
      </w:r>
      <w:r>
        <w:rPr>
          <w:w w:val="105"/>
        </w:rPr>
        <w:t>oxygen</w:t>
      </w:r>
      <w:r>
        <w:rPr>
          <w:spacing w:val="-11"/>
          <w:w w:val="105"/>
        </w:rPr>
        <w:t> </w:t>
      </w:r>
      <w:r>
        <w:rPr>
          <w:w w:val="105"/>
        </w:rPr>
        <w:t>species.</w:t>
      </w:r>
    </w:p>
    <w:p>
      <w:pPr>
        <w:pStyle w:val="BodyText"/>
        <w:rPr>
          <w:sz w:val="24"/>
        </w:rPr>
      </w:pPr>
    </w:p>
    <w:p>
      <w:pPr>
        <w:pStyle w:val="Heading3"/>
        <w:numPr>
          <w:ilvl w:val="1"/>
          <w:numId w:val="7"/>
        </w:numPr>
        <w:tabs>
          <w:tab w:pos="517" w:val="left" w:leader="none"/>
        </w:tabs>
        <w:spacing w:line="240" w:lineRule="auto" w:before="1" w:after="0"/>
        <w:ind w:left="516" w:right="0" w:hanging="367"/>
        <w:jc w:val="both"/>
      </w:pPr>
      <w:r>
        <w:rPr>
          <w:spacing w:val="-1"/>
        </w:rPr>
        <w:t>Determination</w:t>
      </w:r>
      <w:r>
        <w:rPr>
          <w:spacing w:val="-18"/>
        </w:rPr>
        <w:t> </w:t>
      </w:r>
      <w:r>
        <w:rPr>
          <w:spacing w:val="-1"/>
        </w:rPr>
        <w:t>the</w:t>
      </w:r>
      <w:r>
        <w:rPr>
          <w:spacing w:val="-18"/>
        </w:rPr>
        <w:t> </w:t>
      </w:r>
      <w:r>
        <w:rPr/>
        <w:t>total</w:t>
      </w:r>
      <w:r>
        <w:rPr>
          <w:spacing w:val="-17"/>
        </w:rPr>
        <w:t> </w:t>
      </w:r>
      <w:r>
        <w:rPr/>
        <w:t>content</w:t>
      </w:r>
      <w:r>
        <w:rPr>
          <w:spacing w:val="-18"/>
        </w:rPr>
        <w:t> </w:t>
      </w:r>
      <w:r>
        <w:rPr/>
        <w:t>of</w:t>
      </w:r>
      <w:r>
        <w:rPr>
          <w:spacing w:val="-18"/>
        </w:rPr>
        <w:t> </w:t>
      </w:r>
      <w:r>
        <w:rPr/>
        <w:t>flavonoids</w:t>
      </w:r>
    </w:p>
    <w:p>
      <w:pPr>
        <w:pStyle w:val="BodyText"/>
        <w:spacing w:line="254" w:lineRule="auto" w:before="127"/>
        <w:ind w:left="150" w:right="38"/>
        <w:jc w:val="both"/>
      </w:pPr>
      <w:r>
        <w:rPr/>
        <w:t>Flavonoids are a phytochemical widely distributed</w:t>
      </w:r>
      <w:r>
        <w:rPr>
          <w:spacing w:val="1"/>
        </w:rPr>
        <w:t> </w:t>
      </w:r>
      <w:r>
        <w:rPr/>
        <w:t>in raspberries with various health benefits. Several</w:t>
      </w:r>
      <w:r>
        <w:rPr>
          <w:spacing w:val="-56"/>
        </w:rPr>
        <w:t> </w:t>
      </w:r>
      <w:r>
        <w:rPr/>
        <w:t>flavonols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detected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raspberry</w:t>
      </w:r>
      <w:r>
        <w:rPr>
          <w:spacing w:val="1"/>
        </w:rPr>
        <w:t> </w:t>
      </w:r>
      <w:r>
        <w:rPr>
          <w:spacing w:val="-1"/>
        </w:rPr>
        <w:t>shoot:</w:t>
      </w:r>
      <w:r>
        <w:rPr>
          <w:spacing w:val="-19"/>
        </w:rPr>
        <w:t> </w:t>
      </w:r>
      <w:r>
        <w:rPr>
          <w:spacing w:val="-1"/>
        </w:rPr>
        <w:t>rutin,</w:t>
      </w:r>
      <w:r>
        <w:rPr>
          <w:spacing w:val="-18"/>
        </w:rPr>
        <w:t> </w:t>
      </w:r>
      <w:r>
        <w:rPr>
          <w:spacing w:val="-1"/>
        </w:rPr>
        <w:t>quercetin-3-O-glucuronide,</w:t>
      </w:r>
      <w:r>
        <w:rPr>
          <w:spacing w:val="-18"/>
        </w:rPr>
        <w:t> </w:t>
      </w:r>
      <w:r>
        <w:rPr/>
        <w:t>hyperoside,</w:t>
      </w:r>
      <w:r>
        <w:rPr>
          <w:spacing w:val="-56"/>
        </w:rPr>
        <w:t> </w:t>
      </w:r>
      <w:r>
        <w:rPr/>
        <w:t>myricetin and kaempferol [8]. The total flavonoids</w:t>
      </w:r>
      <w:r>
        <w:rPr>
          <w:spacing w:val="1"/>
        </w:rPr>
        <w:t> </w:t>
      </w:r>
      <w:r>
        <w:rPr>
          <w:spacing w:val="-2"/>
        </w:rPr>
        <w:t>were</w:t>
      </w:r>
      <w:r>
        <w:rPr>
          <w:spacing w:val="-22"/>
        </w:rPr>
        <w:t> </w:t>
      </w:r>
      <w:r>
        <w:rPr>
          <w:spacing w:val="-1"/>
        </w:rPr>
        <w:t>determined</w:t>
      </w:r>
      <w:r>
        <w:rPr>
          <w:spacing w:val="-22"/>
        </w:rPr>
        <w:t> </w:t>
      </w:r>
      <w:r>
        <w:rPr>
          <w:spacing w:val="-1"/>
        </w:rPr>
        <w:t>using</w:t>
      </w:r>
      <w:r>
        <w:rPr>
          <w:spacing w:val="-22"/>
        </w:rPr>
        <w:t> </w:t>
      </w:r>
      <w:r>
        <w:rPr>
          <w:spacing w:val="-1"/>
        </w:rPr>
        <w:t>complex</w:t>
      </w:r>
      <w:r>
        <w:rPr>
          <w:spacing w:val="-21"/>
        </w:rPr>
        <w:t> </w:t>
      </w:r>
      <w:r>
        <w:rPr>
          <w:spacing w:val="-1"/>
        </w:rPr>
        <w:t>formation</w:t>
      </w:r>
      <w:r>
        <w:rPr>
          <w:spacing w:val="-22"/>
        </w:rPr>
        <w:t> </w:t>
      </w:r>
      <w:r>
        <w:rPr>
          <w:spacing w:val="-1"/>
        </w:rPr>
        <w:t>with</w:t>
      </w:r>
      <w:r>
        <w:rPr>
          <w:spacing w:val="-22"/>
        </w:rPr>
        <w:t> </w:t>
      </w:r>
      <w:r>
        <w:rPr>
          <w:spacing w:val="-1"/>
        </w:rPr>
        <w:t>AlCl3</w:t>
      </w:r>
      <w:r>
        <w:rPr>
          <w:spacing w:val="-56"/>
        </w:rPr>
        <w:t> </w:t>
      </w:r>
      <w:r>
        <w:rPr/>
        <w:t>assay.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total</w:t>
      </w:r>
      <w:r>
        <w:rPr>
          <w:spacing w:val="-11"/>
        </w:rPr>
        <w:t> </w:t>
      </w:r>
      <w:r>
        <w:rPr/>
        <w:t>flavonoid</w:t>
      </w:r>
      <w:r>
        <w:rPr>
          <w:spacing w:val="-12"/>
        </w:rPr>
        <w:t> </w:t>
      </w:r>
      <w:r>
        <w:rPr/>
        <w:t>content</w:t>
      </w:r>
      <w:r>
        <w:rPr>
          <w:spacing w:val="-12"/>
        </w:rPr>
        <w:t> </w:t>
      </w:r>
      <w:r>
        <w:rPr/>
        <w:t>was</w:t>
      </w:r>
      <w:r>
        <w:rPr>
          <w:spacing w:val="-11"/>
        </w:rPr>
        <w:t> </w:t>
      </w:r>
      <w:r>
        <w:rPr/>
        <w:t>expressed</w:t>
      </w:r>
      <w:r>
        <w:rPr>
          <w:spacing w:val="-12"/>
        </w:rPr>
        <w:t> </w:t>
      </w:r>
      <w:r>
        <w:rPr/>
        <w:t>in</w:t>
      </w:r>
      <w:r>
        <w:rPr>
          <w:spacing w:val="-56"/>
        </w:rPr>
        <w:t> </w:t>
      </w:r>
      <w:r>
        <w:rPr/>
        <w:t>rutin equivalent. Costa T. </w:t>
      </w:r>
      <w:r>
        <w:rPr>
          <w:rFonts w:ascii="Arial"/>
          <w:i/>
        </w:rPr>
        <w:t>et al. </w:t>
      </w:r>
      <w:r>
        <w:rPr/>
        <w:t>[30], reported 12.92</w:t>
      </w:r>
      <w:r>
        <w:rPr>
          <w:spacing w:val="-56"/>
        </w:rPr>
        <w:t> </w:t>
      </w:r>
      <w:r>
        <w:rPr/>
        <w:t>mg/mL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flavonoids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20%</w:t>
      </w:r>
      <w:r>
        <w:rPr>
          <w:spacing w:val="-4"/>
        </w:rPr>
        <w:t> </w:t>
      </w:r>
      <w:r>
        <w:rPr/>
        <w:t>ethanolic</w:t>
      </w:r>
      <w:r>
        <w:rPr>
          <w:spacing w:val="-4"/>
        </w:rPr>
        <w:t> </w:t>
      </w:r>
      <w:r>
        <w:rPr/>
        <w:t>extract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red</w:t>
      </w:r>
      <w:r>
        <w:rPr>
          <w:spacing w:val="-56"/>
        </w:rPr>
        <w:t> </w:t>
      </w:r>
      <w:r>
        <w:rPr/>
        <w:t>raspberry leaves. In contrast, we obtained a value</w:t>
      </w:r>
      <w:r>
        <w:rPr>
          <w:spacing w:val="1"/>
        </w:rPr>
        <w:t> </w:t>
      </w:r>
      <w:r>
        <w:rPr/>
        <w:t>of</w:t>
      </w:r>
      <w:r>
        <w:rPr>
          <w:spacing w:val="-11"/>
        </w:rPr>
        <w:t> </w:t>
      </w:r>
      <w:r>
        <w:rPr/>
        <w:t>94</w:t>
      </w:r>
      <w:r>
        <w:rPr>
          <w:spacing w:val="-11"/>
        </w:rPr>
        <w:t> </w:t>
      </w:r>
      <w:r>
        <w:rPr/>
        <w:t>%</w:t>
      </w:r>
      <w:r>
        <w:rPr>
          <w:spacing w:val="-11"/>
        </w:rPr>
        <w:t> </w:t>
      </w:r>
      <w:r>
        <w:rPr/>
        <w:t>lower</w:t>
      </w:r>
      <w:r>
        <w:rPr>
          <w:spacing w:val="-11"/>
        </w:rPr>
        <w:t> </w:t>
      </w:r>
      <w:r>
        <w:rPr/>
        <w:t>(0.20</w:t>
      </w:r>
      <w:r>
        <w:rPr>
          <w:spacing w:val="-11"/>
        </w:rPr>
        <w:t> </w:t>
      </w:r>
      <w:r>
        <w:rPr/>
        <w:t>mg/mL).</w:t>
      </w:r>
      <w:r>
        <w:rPr>
          <w:spacing w:val="-10"/>
        </w:rPr>
        <w:t> </w:t>
      </w:r>
      <w:r>
        <w:rPr/>
        <w:t>Pavlovic</w:t>
      </w:r>
      <w:r>
        <w:rPr>
          <w:spacing w:val="-11"/>
        </w:rPr>
        <w:t> </w:t>
      </w:r>
      <w:r>
        <w:rPr>
          <w:rFonts w:ascii="Arial"/>
          <w:i/>
        </w:rPr>
        <w:t>et</w:t>
      </w:r>
      <w:r>
        <w:rPr>
          <w:rFonts w:ascii="Arial"/>
          <w:i/>
          <w:spacing w:val="-14"/>
        </w:rPr>
        <w:t> </w:t>
      </w:r>
      <w:r>
        <w:rPr>
          <w:rFonts w:ascii="Arial"/>
          <w:i/>
        </w:rPr>
        <w:t>al.</w:t>
      </w:r>
      <w:r>
        <w:rPr>
          <w:rFonts w:ascii="Arial"/>
          <w:i/>
          <w:spacing w:val="-14"/>
        </w:rPr>
        <w:t> </w:t>
      </w:r>
      <w:r>
        <w:rPr/>
        <w:t>reported</w:t>
      </w:r>
      <w:r>
        <w:rPr>
          <w:spacing w:val="-56"/>
        </w:rPr>
        <w:t> </w:t>
      </w:r>
      <w:r>
        <w:rPr/>
        <w:t>a total flavonoids content of 10.64 mg/mL in 60%</w:t>
      </w:r>
      <w:r>
        <w:rPr>
          <w:spacing w:val="1"/>
        </w:rPr>
        <w:t> </w:t>
      </w:r>
      <w:r>
        <w:rPr>
          <w:spacing w:val="-1"/>
        </w:rPr>
        <w:t>methanolic</w:t>
      </w:r>
      <w:r>
        <w:rPr>
          <w:spacing w:val="-14"/>
        </w:rPr>
        <w:t> </w:t>
      </w:r>
      <w:r>
        <w:rPr>
          <w:spacing w:val="-1"/>
        </w:rPr>
        <w:t>extract</w:t>
      </w:r>
      <w:r>
        <w:rPr>
          <w:spacing w:val="-13"/>
        </w:rPr>
        <w:t> </w:t>
      </w:r>
      <w:r>
        <w:rPr>
          <w:spacing w:val="-1"/>
        </w:rPr>
        <w:t>red</w:t>
      </w:r>
      <w:r>
        <w:rPr>
          <w:spacing w:val="-13"/>
        </w:rPr>
        <w:t> </w:t>
      </w:r>
      <w:r>
        <w:rPr>
          <w:spacing w:val="-1"/>
        </w:rPr>
        <w:t>raspberry</w:t>
      </w:r>
      <w:r>
        <w:rPr>
          <w:spacing w:val="-14"/>
        </w:rPr>
        <w:t> </w:t>
      </w:r>
      <w:r>
        <w:rPr/>
        <w:t>leaves</w:t>
      </w:r>
      <w:r>
        <w:rPr>
          <w:spacing w:val="-13"/>
        </w:rPr>
        <w:t> </w:t>
      </w:r>
      <w:r>
        <w:rPr/>
        <w:t>extract</w:t>
      </w:r>
      <w:r>
        <w:rPr>
          <w:spacing w:val="-13"/>
        </w:rPr>
        <w:t> </w:t>
      </w:r>
      <w:r>
        <w:rPr/>
        <w:t>[26].</w:t>
      </w:r>
      <w:r>
        <w:rPr>
          <w:spacing w:val="-56"/>
        </w:rPr>
        <w:t> </w:t>
      </w:r>
      <w:r>
        <w:rPr/>
        <w:t>Comparing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content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flavonoids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extracts</w:t>
      </w:r>
      <w:r>
        <w:rPr>
          <w:spacing w:val="-56"/>
        </w:rPr>
        <w:t> </w:t>
      </w:r>
      <w:r>
        <w:rPr>
          <w:spacing w:val="-3"/>
        </w:rPr>
        <w:t>obtained</w:t>
      </w:r>
      <w:r>
        <w:rPr>
          <w:spacing w:val="-22"/>
        </w:rPr>
        <w:t> </w:t>
      </w:r>
      <w:r>
        <w:rPr>
          <w:spacing w:val="-2"/>
        </w:rPr>
        <w:t>from</w:t>
      </w:r>
      <w:r>
        <w:rPr>
          <w:spacing w:val="-21"/>
        </w:rPr>
        <w:t> </w:t>
      </w:r>
      <w:r>
        <w:rPr>
          <w:spacing w:val="-2"/>
        </w:rPr>
        <w:t>the</w:t>
      </w:r>
      <w:r>
        <w:rPr>
          <w:spacing w:val="-21"/>
        </w:rPr>
        <w:t> </w:t>
      </w:r>
      <w:r>
        <w:rPr>
          <w:spacing w:val="-2"/>
        </w:rPr>
        <w:t>leaves</w:t>
      </w:r>
      <w:r>
        <w:rPr>
          <w:spacing w:val="-21"/>
        </w:rPr>
        <w:t> </w:t>
      </w:r>
      <w:r>
        <w:rPr>
          <w:spacing w:val="-2"/>
        </w:rPr>
        <w:t>and</w:t>
      </w:r>
      <w:r>
        <w:rPr>
          <w:spacing w:val="-21"/>
        </w:rPr>
        <w:t> </w:t>
      </w:r>
      <w:r>
        <w:rPr>
          <w:spacing w:val="-2"/>
        </w:rPr>
        <w:t>shoots</w:t>
      </w:r>
      <w:r>
        <w:rPr>
          <w:spacing w:val="-21"/>
        </w:rPr>
        <w:t> </w:t>
      </w:r>
      <w:r>
        <w:rPr>
          <w:spacing w:val="-2"/>
        </w:rPr>
        <w:t>of</w:t>
      </w:r>
      <w:r>
        <w:rPr>
          <w:spacing w:val="-21"/>
        </w:rPr>
        <w:t> </w:t>
      </w:r>
      <w:r>
        <w:rPr>
          <w:spacing w:val="-2"/>
        </w:rPr>
        <w:t>red</w:t>
      </w:r>
      <w:r>
        <w:rPr>
          <w:spacing w:val="-21"/>
        </w:rPr>
        <w:t> </w:t>
      </w:r>
      <w:r>
        <w:rPr>
          <w:spacing w:val="-2"/>
        </w:rPr>
        <w:t>raspberry,</w:t>
      </w:r>
      <w:r>
        <w:rPr>
          <w:spacing w:val="-56"/>
        </w:rPr>
        <w:t> </w:t>
      </w:r>
      <w:r>
        <w:rPr>
          <w:spacing w:val="-3"/>
        </w:rPr>
        <w:t>we</w:t>
      </w:r>
      <w:r>
        <w:rPr>
          <w:spacing w:val="-21"/>
        </w:rPr>
        <w:t> </w:t>
      </w:r>
      <w:r>
        <w:rPr>
          <w:spacing w:val="-3"/>
        </w:rPr>
        <w:t>can</w:t>
      </w:r>
      <w:r>
        <w:rPr>
          <w:spacing w:val="-20"/>
        </w:rPr>
        <w:t> </w:t>
      </w:r>
      <w:r>
        <w:rPr>
          <w:spacing w:val="-3"/>
        </w:rPr>
        <w:t>conclude</w:t>
      </w:r>
      <w:r>
        <w:rPr>
          <w:spacing w:val="-20"/>
        </w:rPr>
        <w:t> </w:t>
      </w:r>
      <w:r>
        <w:rPr>
          <w:spacing w:val="-2"/>
        </w:rPr>
        <w:t>that</w:t>
      </w:r>
      <w:r>
        <w:rPr>
          <w:spacing w:val="-20"/>
        </w:rPr>
        <w:t> </w:t>
      </w:r>
      <w:r>
        <w:rPr>
          <w:spacing w:val="-2"/>
        </w:rPr>
        <w:t>flavonol</w:t>
      </w:r>
      <w:r>
        <w:rPr>
          <w:spacing w:val="-20"/>
        </w:rPr>
        <w:t> </w:t>
      </w:r>
      <w:r>
        <w:rPr>
          <w:spacing w:val="-2"/>
        </w:rPr>
        <w:t>derivatives</w:t>
      </w:r>
      <w:r>
        <w:rPr>
          <w:spacing w:val="-20"/>
        </w:rPr>
        <w:t> </w:t>
      </w:r>
      <w:r>
        <w:rPr>
          <w:spacing w:val="-2"/>
        </w:rPr>
        <w:t>dominate</w:t>
      </w:r>
      <w:r>
        <w:rPr>
          <w:spacing w:val="-21"/>
        </w:rPr>
        <w:t> </w:t>
      </w:r>
      <w:r>
        <w:rPr>
          <w:spacing w:val="-2"/>
        </w:rPr>
        <w:t>in</w:t>
      </w:r>
      <w:r>
        <w:rPr>
          <w:spacing w:val="-56"/>
        </w:rPr>
        <w:t> </w:t>
      </w:r>
      <w:r>
        <w:rPr/>
        <w:t>the</w:t>
      </w:r>
      <w:r>
        <w:rPr>
          <w:spacing w:val="-13"/>
        </w:rPr>
        <w:t> </w:t>
      </w:r>
      <w:r>
        <w:rPr/>
        <w:t>leaves,</w:t>
      </w:r>
      <w:r>
        <w:rPr>
          <w:spacing w:val="-12"/>
        </w:rPr>
        <w:t> </w:t>
      </w:r>
      <w:r>
        <w:rPr/>
        <w:t>then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shoots.</w:t>
      </w:r>
      <w:r>
        <w:rPr>
          <w:spacing w:val="-12"/>
        </w:rPr>
        <w:t> </w:t>
      </w:r>
      <w:r>
        <w:rPr/>
        <w:t>Therefore,</w:t>
      </w:r>
      <w:r>
        <w:rPr>
          <w:spacing w:val="-12"/>
        </w:rPr>
        <w:t> </w:t>
      </w:r>
      <w:r>
        <w:rPr/>
        <w:t>our</w:t>
      </w:r>
      <w:r>
        <w:rPr>
          <w:spacing w:val="-12"/>
        </w:rPr>
        <w:t> </w:t>
      </w:r>
      <w:r>
        <w:rPr/>
        <w:t>theory</w:t>
      </w:r>
      <w:r>
        <w:rPr>
          <w:spacing w:val="-56"/>
        </w:rPr>
        <w:t> </w:t>
      </w:r>
      <w:r>
        <w:rPr/>
        <w:t>mentioned</w:t>
      </w:r>
      <w:r>
        <w:rPr>
          <w:spacing w:val="-2"/>
        </w:rPr>
        <w:t> </w:t>
      </w:r>
      <w:r>
        <w:rPr/>
        <w:t>above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approved.</w:t>
      </w:r>
    </w:p>
    <w:p>
      <w:pPr>
        <w:pStyle w:val="BodyText"/>
        <w:spacing w:before="1"/>
        <w:rPr>
          <w:sz w:val="24"/>
        </w:rPr>
      </w:pPr>
    </w:p>
    <w:p>
      <w:pPr>
        <w:pStyle w:val="Heading3"/>
        <w:numPr>
          <w:ilvl w:val="1"/>
          <w:numId w:val="7"/>
        </w:numPr>
        <w:tabs>
          <w:tab w:pos="661" w:val="left" w:leader="none"/>
        </w:tabs>
        <w:spacing w:line="249" w:lineRule="auto" w:before="0" w:after="0"/>
        <w:ind w:left="150" w:right="38" w:firstLine="0"/>
        <w:jc w:val="both"/>
      </w:pPr>
      <w:r>
        <w:rPr/>
        <w:t>5</w:t>
      </w:r>
      <w:r>
        <w:rPr>
          <w:spacing w:val="61"/>
        </w:rPr>
        <w:t> </w:t>
      </w:r>
      <w:r>
        <w:rPr>
          <w:spacing w:val="19"/>
        </w:rPr>
        <w:t>Determination  </w:t>
      </w:r>
      <w:r>
        <w:rPr>
          <w:spacing w:val="14"/>
        </w:rPr>
        <w:t>the  </w:t>
      </w:r>
      <w:r>
        <w:rPr>
          <w:spacing w:val="17"/>
        </w:rPr>
        <w:t>total  content</w:t>
      </w:r>
      <w:r>
        <w:rPr>
          <w:spacing w:val="18"/>
        </w:rPr>
        <w:t> </w:t>
      </w:r>
      <w:r>
        <w:rPr>
          <w:spacing w:val="10"/>
        </w:rPr>
        <w:t>of</w:t>
      </w:r>
      <w:r>
        <w:rPr>
          <w:spacing w:val="2"/>
        </w:rPr>
        <w:t> </w:t>
      </w:r>
      <w:r>
        <w:rPr/>
        <w:t>hydroxycinnamic</w:t>
      </w:r>
      <w:r>
        <w:rPr>
          <w:spacing w:val="1"/>
        </w:rPr>
        <w:t> </w:t>
      </w:r>
      <w:r>
        <w:rPr/>
        <w:t>acids derivatives</w:t>
      </w:r>
    </w:p>
    <w:p>
      <w:pPr>
        <w:pStyle w:val="BodyText"/>
        <w:spacing w:line="254" w:lineRule="auto" w:before="118"/>
        <w:ind w:left="150" w:right="38"/>
        <w:jc w:val="both"/>
      </w:pPr>
      <w:r>
        <w:rPr/>
        <w:t>Raspberries are a rich source of hydroxycinnamic</w:t>
      </w:r>
      <w:r>
        <w:rPr>
          <w:spacing w:val="1"/>
        </w:rPr>
        <w:t> </w:t>
      </w:r>
      <w:r>
        <w:rPr/>
        <w:t>acids.</w:t>
      </w:r>
      <w:r>
        <w:rPr>
          <w:spacing w:val="50"/>
        </w:rPr>
        <w:t> </w:t>
      </w:r>
      <w:r>
        <w:rPr/>
        <w:t>The</w:t>
      </w:r>
      <w:r>
        <w:rPr>
          <w:spacing w:val="50"/>
        </w:rPr>
        <w:t> </w:t>
      </w:r>
      <w:r>
        <w:rPr/>
        <w:t>most</w:t>
      </w:r>
      <w:r>
        <w:rPr>
          <w:spacing w:val="50"/>
        </w:rPr>
        <w:t> </w:t>
      </w:r>
      <w:r>
        <w:rPr/>
        <w:t>abundant</w:t>
      </w:r>
      <w:r>
        <w:rPr>
          <w:spacing w:val="50"/>
        </w:rPr>
        <w:t> </w:t>
      </w:r>
      <w:r>
        <w:rPr/>
        <w:t>hydroxycinnamic</w:t>
      </w:r>
      <w:r>
        <w:rPr>
          <w:spacing w:val="50"/>
        </w:rPr>
        <w:t> </w:t>
      </w:r>
      <w:r>
        <w:rPr/>
        <w:t>acid</w:t>
      </w:r>
    </w:p>
    <w:p>
      <w:pPr>
        <w:pStyle w:val="BodyText"/>
        <w:spacing w:before="2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pStyle w:val="BodyText"/>
        <w:spacing w:line="254" w:lineRule="auto"/>
        <w:ind w:left="150" w:right="127"/>
        <w:jc w:val="both"/>
      </w:pPr>
      <w:r>
        <w:rPr/>
        <w:t>in</w:t>
      </w:r>
      <w:r>
        <w:rPr>
          <w:spacing w:val="1"/>
        </w:rPr>
        <w:t> </w:t>
      </w:r>
      <w:r>
        <w:rPr/>
        <w:t>raspberries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chlorogenica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powerful</w:t>
      </w:r>
      <w:r>
        <w:rPr>
          <w:spacing w:val="1"/>
        </w:rPr>
        <w:t> </w:t>
      </w:r>
      <w:r>
        <w:rPr/>
        <w:t>antioxidant associated with various health benefits.</w:t>
      </w:r>
      <w:r>
        <w:rPr>
          <w:spacing w:val="-56"/>
        </w:rPr>
        <w:t> </w:t>
      </w:r>
      <w:r>
        <w:rPr>
          <w:spacing w:val="-1"/>
        </w:rPr>
        <w:t>Other</w:t>
      </w:r>
      <w:r>
        <w:rPr>
          <w:spacing w:val="-15"/>
        </w:rPr>
        <w:t> </w:t>
      </w:r>
      <w:r>
        <w:rPr>
          <w:spacing w:val="-1"/>
        </w:rPr>
        <w:t>hydroxycinnamic</w:t>
      </w:r>
      <w:r>
        <w:rPr>
          <w:spacing w:val="-14"/>
        </w:rPr>
        <w:t> </w:t>
      </w:r>
      <w:r>
        <w:rPr>
          <w:spacing w:val="-1"/>
        </w:rPr>
        <w:t>acids</w:t>
      </w:r>
      <w:r>
        <w:rPr>
          <w:spacing w:val="-14"/>
        </w:rPr>
        <w:t> </w:t>
      </w:r>
      <w:r>
        <w:rPr/>
        <w:t>in</w:t>
      </w:r>
      <w:r>
        <w:rPr>
          <w:spacing w:val="-14"/>
        </w:rPr>
        <w:t> </w:t>
      </w:r>
      <w:r>
        <w:rPr/>
        <w:t>raspberries</w:t>
      </w:r>
      <w:r>
        <w:rPr>
          <w:spacing w:val="-14"/>
        </w:rPr>
        <w:t> </w:t>
      </w:r>
      <w:r>
        <w:rPr/>
        <w:t>include:</w:t>
      </w:r>
      <w:r>
        <w:rPr>
          <w:spacing w:val="-56"/>
        </w:rPr>
        <w:t> </w:t>
      </w:r>
      <w:r>
        <w:rPr/>
        <w:t>caffeic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p-coumaric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ferulic</w:t>
      </w:r>
      <w:r>
        <w:rPr>
          <w:spacing w:val="1"/>
        </w:rPr>
        <w:t> </w:t>
      </w:r>
      <w:r>
        <w:rPr/>
        <w:t>acid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sinapic acid [9]. The total hydroxycinnamic acids</w:t>
      </w:r>
      <w:r>
        <w:rPr>
          <w:spacing w:val="1"/>
        </w:rPr>
        <w:t> </w:t>
      </w:r>
      <w:r>
        <w:rPr/>
        <w:t>derivatives</w:t>
      </w:r>
      <w:r>
        <w:rPr>
          <w:spacing w:val="1"/>
        </w:rPr>
        <w:t> </w:t>
      </w:r>
      <w:r>
        <w:rPr/>
        <w:t>content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measured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assay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complex</w:t>
      </w:r>
      <w:r>
        <w:rPr>
          <w:spacing w:val="1"/>
        </w:rPr>
        <w:t> </w:t>
      </w:r>
      <w:r>
        <w:rPr/>
        <w:t>formation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NaNO2-Na2MoO4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expressed in chlorogenic acid equivalent. Costa T.</w:t>
      </w:r>
      <w:r>
        <w:rPr>
          <w:spacing w:val="1"/>
        </w:rPr>
        <w:t> </w:t>
      </w:r>
      <w:r>
        <w:rPr>
          <w:rFonts w:ascii="Arial" w:hAnsi="Arial"/>
          <w:i/>
        </w:rPr>
        <w:t>et al. </w:t>
      </w:r>
      <w:r>
        <w:rPr/>
        <w:t>[30] reported 9.28 mg/mL hydroxycinnamic</w:t>
      </w:r>
      <w:r>
        <w:rPr>
          <w:spacing w:val="1"/>
        </w:rPr>
        <w:t> </w:t>
      </w:r>
      <w:r>
        <w:rPr/>
        <w:t>acids derivatives in 20% ethanolic extract of red</w:t>
      </w:r>
      <w:r>
        <w:rPr>
          <w:spacing w:val="1"/>
        </w:rPr>
        <w:t> </w:t>
      </w:r>
      <w:r>
        <w:rPr/>
        <w:t>raspberry</w:t>
      </w:r>
      <w:r>
        <w:rPr>
          <w:spacing w:val="1"/>
        </w:rPr>
        <w:t> </w:t>
      </w:r>
      <w:r>
        <w:rPr/>
        <w:t>leaves.</w:t>
      </w:r>
      <w:r>
        <w:rPr>
          <w:spacing w:val="1"/>
        </w:rPr>
        <w:t> </w:t>
      </w:r>
      <w:r>
        <w:rPr/>
        <w:t>in</w:t>
      </w:r>
      <w:r>
        <w:rPr>
          <w:spacing w:val="58"/>
        </w:rPr>
        <w:t> </w:t>
      </w:r>
      <w:r>
        <w:rPr/>
        <w:t>our</w:t>
      </w:r>
      <w:r>
        <w:rPr>
          <w:spacing w:val="58"/>
        </w:rPr>
        <w:t> </w:t>
      </w:r>
      <w:r>
        <w:rPr/>
        <w:t>case,</w:t>
      </w:r>
      <w:r>
        <w:rPr>
          <w:spacing w:val="59"/>
        </w:rPr>
        <w:t> </w:t>
      </w:r>
      <w:r>
        <w:rPr/>
        <w:t>the</w:t>
      </w:r>
      <w:r>
        <w:rPr>
          <w:spacing w:val="58"/>
        </w:rPr>
        <w:t> </w:t>
      </w:r>
      <w:r>
        <w:rPr/>
        <w:t>total</w:t>
      </w:r>
      <w:r>
        <w:rPr>
          <w:spacing w:val="59"/>
        </w:rPr>
        <w:t> </w:t>
      </w:r>
      <w:r>
        <w:rPr/>
        <w:t>amount</w:t>
      </w:r>
      <w:r>
        <w:rPr>
          <w:spacing w:val="-56"/>
        </w:rPr>
        <w:t> </w:t>
      </w:r>
      <w:r>
        <w:rPr/>
        <w:t>of hydroxycinnamic acids derivatives was 72.11%</w:t>
      </w:r>
      <w:r>
        <w:rPr>
          <w:spacing w:val="1"/>
        </w:rPr>
        <w:t> </w:t>
      </w:r>
      <w:r>
        <w:rPr/>
        <w:t>lower. Yang </w:t>
      </w:r>
      <w:r>
        <w:rPr>
          <w:rFonts w:ascii="Arial" w:hAnsi="Arial"/>
          <w:i/>
        </w:rPr>
        <w:t>et al. </w:t>
      </w:r>
      <w:r>
        <w:rPr/>
        <w:t>reported a total hydroxycinnamic</w:t>
      </w:r>
      <w:r>
        <w:rPr>
          <w:spacing w:val="-56"/>
        </w:rPr>
        <w:t> </w:t>
      </w:r>
      <w:r>
        <w:rPr/>
        <w:t>acids</w:t>
      </w:r>
      <w:r>
        <w:rPr>
          <w:spacing w:val="1"/>
        </w:rPr>
        <w:t> </w:t>
      </w:r>
      <w:r>
        <w:rPr/>
        <w:t>content</w:t>
      </w:r>
      <w:r>
        <w:rPr>
          <w:spacing w:val="1"/>
        </w:rPr>
        <w:t> </w:t>
      </w:r>
      <w:r>
        <w:rPr/>
        <w:t>of</w:t>
      </w:r>
      <w:r>
        <w:rPr>
          <w:spacing w:val="58"/>
        </w:rPr>
        <w:t> </w:t>
      </w:r>
      <w:r>
        <w:rPr/>
        <w:t>8.24</w:t>
      </w:r>
      <w:r>
        <w:rPr>
          <w:spacing w:val="58"/>
        </w:rPr>
        <w:t> </w:t>
      </w:r>
      <w:r>
        <w:rPr/>
        <w:t>mg/mL</w:t>
      </w:r>
      <w:r>
        <w:rPr>
          <w:spacing w:val="59"/>
        </w:rPr>
        <w:t> </w:t>
      </w:r>
      <w:r>
        <w:rPr/>
        <w:t>in</w:t>
      </w:r>
      <w:r>
        <w:rPr>
          <w:spacing w:val="58"/>
        </w:rPr>
        <w:t> </w:t>
      </w:r>
      <w:r>
        <w:rPr/>
        <w:t>distilled</w:t>
      </w:r>
      <w:r>
        <w:rPr>
          <w:spacing w:val="59"/>
        </w:rPr>
        <w:t> </w:t>
      </w:r>
      <w:r>
        <w:rPr/>
        <w:t>water</w:t>
      </w:r>
      <w:r>
        <w:rPr>
          <w:spacing w:val="1"/>
        </w:rPr>
        <w:t> </w:t>
      </w:r>
      <w:r>
        <w:rPr/>
        <w:t>red raspberry leaves extract [31], meanwhile, we</w:t>
      </w:r>
      <w:r>
        <w:rPr>
          <w:spacing w:val="1"/>
        </w:rPr>
        <w:t> </w:t>
      </w:r>
      <w:r>
        <w:rPr/>
        <w:t>obtained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hydroxycinnamic</w:t>
      </w:r>
      <w:r>
        <w:rPr>
          <w:spacing w:val="1"/>
        </w:rPr>
        <w:t> </w:t>
      </w:r>
      <w:r>
        <w:rPr/>
        <w:t>acids</w:t>
      </w:r>
      <w:r>
        <w:rPr>
          <w:spacing w:val="1"/>
        </w:rPr>
        <w:t> </w:t>
      </w:r>
      <w:r>
        <w:rPr>
          <w:w w:val="140"/>
        </w:rPr>
        <w:t>– </w:t>
      </w:r>
      <w:r>
        <w:rPr/>
        <w:t>2.56</w:t>
      </w:r>
      <w:r>
        <w:rPr>
          <w:spacing w:val="1"/>
        </w:rPr>
        <w:t> </w:t>
      </w:r>
      <w:r>
        <w:rPr/>
        <w:t>mg/mL. We have observed that the concentration</w:t>
      </w:r>
      <w:r>
        <w:rPr>
          <w:spacing w:val="1"/>
        </w:rPr>
        <w:t> </w:t>
      </w:r>
      <w:r>
        <w:rPr/>
        <w:t>of</w:t>
      </w:r>
      <w:r>
        <w:rPr>
          <w:spacing w:val="21"/>
        </w:rPr>
        <w:t> </w:t>
      </w:r>
      <w:r>
        <w:rPr/>
        <w:t>hydroxycinnamic</w:t>
      </w:r>
      <w:r>
        <w:rPr>
          <w:spacing w:val="22"/>
        </w:rPr>
        <w:t> </w:t>
      </w:r>
      <w:r>
        <w:rPr/>
        <w:t>acids</w:t>
      </w:r>
      <w:r>
        <w:rPr>
          <w:spacing w:val="21"/>
        </w:rPr>
        <w:t> </w:t>
      </w:r>
      <w:r>
        <w:rPr/>
        <w:t>in</w:t>
      </w:r>
      <w:r>
        <w:rPr>
          <w:spacing w:val="22"/>
        </w:rPr>
        <w:t> </w:t>
      </w:r>
      <w:r>
        <w:rPr/>
        <w:t>raspberry</w:t>
      </w:r>
      <w:r>
        <w:rPr>
          <w:spacing w:val="21"/>
        </w:rPr>
        <w:t> </w:t>
      </w:r>
      <w:r>
        <w:rPr/>
        <w:t>leaf</w:t>
      </w:r>
      <w:r>
        <w:rPr>
          <w:spacing w:val="22"/>
        </w:rPr>
        <w:t> </w:t>
      </w:r>
      <w:r>
        <w:rPr/>
        <w:t>extract</w:t>
      </w:r>
      <w:r>
        <w:rPr>
          <w:spacing w:val="-56"/>
        </w:rPr>
        <w:t> </w:t>
      </w:r>
      <w:r>
        <w:rPr/>
        <w:t>is higher than in the shoot extract. We believe that</w:t>
      </w:r>
      <w:r>
        <w:rPr>
          <w:spacing w:val="1"/>
        </w:rPr>
        <w:t> </w:t>
      </w:r>
      <w:r>
        <w:rPr/>
        <w:t>this is related to the biometabolism of flavonoids.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58"/>
        </w:rPr>
        <w:t> </w:t>
      </w:r>
      <w:r>
        <w:rPr/>
        <w:t>shikimate</w:t>
      </w:r>
      <w:r>
        <w:rPr>
          <w:spacing w:val="58"/>
        </w:rPr>
        <w:t> </w:t>
      </w:r>
      <w:r>
        <w:rPr/>
        <w:t>pathway,</w:t>
      </w:r>
      <w:r>
        <w:rPr>
          <w:spacing w:val="59"/>
        </w:rPr>
        <w:t> </w:t>
      </w:r>
      <w:r>
        <w:rPr/>
        <w:t>derivatives</w:t>
      </w:r>
      <w:r>
        <w:rPr>
          <w:spacing w:val="-56"/>
        </w:rPr>
        <w:t> </w:t>
      </w:r>
      <w:r>
        <w:rPr/>
        <w:t>of hydroxycinnamic acids serve as precursors to</w:t>
      </w:r>
      <w:r>
        <w:rPr>
          <w:spacing w:val="1"/>
        </w:rPr>
        <w:t> </w:t>
      </w:r>
      <w:r>
        <w:rPr/>
        <w:t>flavonoids. As we have also demonstrated that the</w:t>
      </w:r>
      <w:r>
        <w:rPr>
          <w:spacing w:val="1"/>
        </w:rPr>
        <w:t> </w:t>
      </w:r>
      <w:r>
        <w:rPr/>
        <w:t>concentration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flavonoids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leaf</w:t>
      </w:r>
      <w:r>
        <w:rPr>
          <w:spacing w:val="-56"/>
        </w:rPr>
        <w:t> </w:t>
      </w:r>
      <w:r>
        <w:rPr/>
        <w:t>extract than the shoot extract, it follows that the</w:t>
      </w:r>
      <w:r>
        <w:rPr>
          <w:spacing w:val="1"/>
        </w:rPr>
        <w:t> </w:t>
      </w:r>
      <w:r>
        <w:rPr/>
        <w:t>content of hydroxycinnamic acids in the leaf extract</w:t>
      </w:r>
      <w:r>
        <w:rPr>
          <w:spacing w:val="-56"/>
        </w:rPr>
        <w:t> </w:t>
      </w:r>
      <w:r>
        <w:rPr/>
        <w:t>should</w:t>
      </w:r>
      <w:r>
        <w:rPr>
          <w:spacing w:val="2"/>
        </w:rPr>
        <w:t> </w:t>
      </w:r>
      <w:r>
        <w:rPr/>
        <w:t>also</w:t>
      </w:r>
      <w:r>
        <w:rPr>
          <w:spacing w:val="2"/>
        </w:rPr>
        <w:t> </w:t>
      </w:r>
      <w:r>
        <w:rPr/>
        <w:t>be</w:t>
      </w:r>
      <w:r>
        <w:rPr>
          <w:spacing w:val="2"/>
        </w:rPr>
        <w:t> </w:t>
      </w:r>
      <w:r>
        <w:rPr/>
        <w:t>higher.</w:t>
      </w:r>
    </w:p>
    <w:p>
      <w:pPr>
        <w:pStyle w:val="BodyText"/>
        <w:spacing w:before="1"/>
        <w:rPr>
          <w:sz w:val="24"/>
        </w:rPr>
      </w:pPr>
    </w:p>
    <w:p>
      <w:pPr>
        <w:pStyle w:val="Heading3"/>
        <w:numPr>
          <w:ilvl w:val="1"/>
          <w:numId w:val="7"/>
        </w:numPr>
        <w:tabs>
          <w:tab w:pos="555" w:val="left" w:leader="none"/>
        </w:tabs>
        <w:spacing w:line="249" w:lineRule="auto" w:before="0" w:after="0"/>
        <w:ind w:left="150" w:right="128" w:firstLine="0"/>
        <w:jc w:val="left"/>
      </w:pPr>
      <w:r>
        <w:rPr/>
        <w:t>Determination</w:t>
      </w:r>
      <w:r>
        <w:rPr>
          <w:spacing w:val="32"/>
        </w:rPr>
        <w:t> </w:t>
      </w:r>
      <w:r>
        <w:rPr/>
        <w:t>the</w:t>
      </w:r>
      <w:r>
        <w:rPr>
          <w:spacing w:val="33"/>
        </w:rPr>
        <w:t> </w:t>
      </w:r>
      <w:r>
        <w:rPr/>
        <w:t>total</w:t>
      </w:r>
      <w:r>
        <w:rPr>
          <w:spacing w:val="33"/>
        </w:rPr>
        <w:t> </w:t>
      </w:r>
      <w:r>
        <w:rPr/>
        <w:t>content</w:t>
      </w:r>
      <w:r>
        <w:rPr>
          <w:spacing w:val="33"/>
        </w:rPr>
        <w:t> </w:t>
      </w:r>
      <w:r>
        <w:rPr/>
        <w:t>of</w:t>
      </w:r>
      <w:r>
        <w:rPr>
          <w:spacing w:val="33"/>
        </w:rPr>
        <w:t> </w:t>
      </w:r>
      <w:r>
        <w:rPr/>
        <w:t>organic</w:t>
      </w:r>
      <w:r>
        <w:rPr>
          <w:spacing w:val="-58"/>
        </w:rPr>
        <w:t> </w:t>
      </w:r>
      <w:r>
        <w:rPr/>
        <w:t>acids</w:t>
      </w:r>
    </w:p>
    <w:p>
      <w:pPr>
        <w:pStyle w:val="BodyText"/>
        <w:spacing w:line="254" w:lineRule="auto" w:before="118"/>
        <w:ind w:left="150" w:right="127"/>
        <w:jc w:val="both"/>
      </w:pPr>
      <w:r>
        <w:rPr/>
        <w:t>Some</w:t>
      </w:r>
      <w:r>
        <w:rPr>
          <w:spacing w:val="-8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main</w:t>
      </w:r>
      <w:r>
        <w:rPr>
          <w:spacing w:val="-7"/>
        </w:rPr>
        <w:t> </w:t>
      </w:r>
      <w:r>
        <w:rPr/>
        <w:t>organic</w:t>
      </w:r>
      <w:r>
        <w:rPr>
          <w:spacing w:val="-8"/>
        </w:rPr>
        <w:t> </w:t>
      </w:r>
      <w:r>
        <w:rPr/>
        <w:t>acids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raspberry</w:t>
      </w:r>
      <w:r>
        <w:rPr>
          <w:spacing w:val="-8"/>
        </w:rPr>
        <w:t> </w:t>
      </w:r>
      <w:r>
        <w:rPr/>
        <w:t>shoots</w:t>
      </w:r>
      <w:r>
        <w:rPr>
          <w:spacing w:val="-56"/>
        </w:rPr>
        <w:t> </w:t>
      </w:r>
      <w:r>
        <w:rPr/>
        <w:t>include</w:t>
      </w:r>
      <w:r>
        <w:rPr>
          <w:spacing w:val="1"/>
        </w:rPr>
        <w:t> </w:t>
      </w:r>
      <w:r>
        <w:rPr/>
        <w:t>malic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citric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quinic</w:t>
      </w:r>
      <w:r>
        <w:rPr>
          <w:spacing w:val="1"/>
        </w:rPr>
        <w:t> </w:t>
      </w:r>
      <w:r>
        <w:rPr/>
        <w:t>acid,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oxalic acid and citric acid is considerably abundant</w:t>
      </w:r>
      <w:r>
        <w:rPr>
          <w:spacing w:val="-56"/>
        </w:rPr>
        <w:t> </w:t>
      </w:r>
      <w:r>
        <w:rPr/>
        <w:t>in raspberry shoots [32]. The total organic acids</w:t>
      </w:r>
      <w:r>
        <w:rPr>
          <w:spacing w:val="1"/>
        </w:rPr>
        <w:t> </w:t>
      </w:r>
      <w:r>
        <w:rPr/>
        <w:t>content was determined by acid-base titration 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fixation</w:t>
      </w:r>
      <w:r>
        <w:rPr>
          <w:spacing w:val="1"/>
        </w:rPr>
        <w:t> </w:t>
      </w:r>
      <w:r>
        <w:rPr/>
        <w:t>endpoint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potentiometric</w:t>
      </w:r>
      <w:r>
        <w:rPr>
          <w:spacing w:val="58"/>
        </w:rPr>
        <w:t> </w:t>
      </w:r>
      <w:r>
        <w:rPr/>
        <w:t>method.</w:t>
      </w:r>
      <w:r>
        <w:rPr>
          <w:spacing w:val="1"/>
        </w:rPr>
        <w:t> </w:t>
      </w:r>
      <w:r>
        <w:rPr/>
        <w:t>The total organic acids were expressed in citric</w:t>
      </w:r>
      <w:r>
        <w:rPr>
          <w:spacing w:val="1"/>
        </w:rPr>
        <w:t> </w:t>
      </w:r>
      <w:r>
        <w:rPr/>
        <w:t>acid. Mikulic-Petkovsek M. </w:t>
      </w:r>
      <w:r>
        <w:rPr>
          <w:rFonts w:ascii="Arial"/>
          <w:i/>
        </w:rPr>
        <w:t>et al. </w:t>
      </w:r>
      <w:r>
        <w:rPr/>
        <w:t>[33] investigated</w:t>
      </w:r>
      <w:r>
        <w:rPr>
          <w:spacing w:val="1"/>
        </w:rPr>
        <w:t> </w:t>
      </w:r>
      <w:r>
        <w:rPr/>
        <w:t>amount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organic</w:t>
      </w:r>
      <w:r>
        <w:rPr>
          <w:spacing w:val="58"/>
        </w:rPr>
        <w:t> </w:t>
      </w:r>
      <w:r>
        <w:rPr/>
        <w:t>acids</w:t>
      </w:r>
      <w:r>
        <w:rPr>
          <w:spacing w:val="58"/>
        </w:rPr>
        <w:t> </w:t>
      </w:r>
      <w:r>
        <w:rPr/>
        <w:t>in</w:t>
      </w:r>
      <w:r>
        <w:rPr>
          <w:spacing w:val="59"/>
        </w:rPr>
        <w:t> </w:t>
      </w:r>
      <w:r>
        <w:rPr/>
        <w:t>the</w:t>
      </w:r>
      <w:r>
        <w:rPr>
          <w:spacing w:val="58"/>
        </w:rPr>
        <w:t> </w:t>
      </w:r>
      <w:r>
        <w:rPr/>
        <w:t>aqueous</w:t>
      </w:r>
      <w:r>
        <w:rPr>
          <w:spacing w:val="59"/>
        </w:rPr>
        <w:t> </w:t>
      </w:r>
      <w:r>
        <w:rPr/>
        <w:t>extract</w:t>
      </w:r>
      <w:r>
        <w:rPr>
          <w:spacing w:val="-56"/>
        </w:rPr>
        <w:t> </w:t>
      </w:r>
      <w:r>
        <w:rPr/>
        <w:t>of red raspberry fruits by high-performance liquid</w:t>
      </w:r>
      <w:r>
        <w:rPr>
          <w:spacing w:val="1"/>
        </w:rPr>
        <w:t> </w:t>
      </w:r>
      <w:r>
        <w:rPr/>
        <w:t>chromatography. This study revealed that the total</w:t>
      </w:r>
      <w:r>
        <w:rPr>
          <w:spacing w:val="1"/>
        </w:rPr>
        <w:t> </w:t>
      </w:r>
      <w:r>
        <w:rPr/>
        <w:t>organic acids were 2.2 mg/ml In our research, the</w:t>
      </w:r>
      <w:r>
        <w:rPr>
          <w:spacing w:val="1"/>
        </w:rPr>
        <w:t> </w:t>
      </w:r>
      <w:r>
        <w:rPr/>
        <w:t>sum of total organic acids was</w:t>
      </w:r>
      <w:r>
        <w:rPr>
          <w:spacing w:val="1"/>
        </w:rPr>
        <w:t> </w:t>
      </w:r>
      <w:r>
        <w:rPr/>
        <w:t>14.54 % lower than</w:t>
      </w:r>
      <w:r>
        <w:rPr>
          <w:spacing w:val="-56"/>
        </w:rPr>
        <w:t> </w:t>
      </w:r>
      <w:r>
        <w:rPr/>
        <w:t>in</w:t>
      </w:r>
      <w:r>
        <w:rPr>
          <w:spacing w:val="3"/>
        </w:rPr>
        <w:t> </w:t>
      </w:r>
      <w:r>
        <w:rPr/>
        <w:t>the</w:t>
      </w:r>
      <w:r>
        <w:rPr>
          <w:spacing w:val="3"/>
        </w:rPr>
        <w:t> </w:t>
      </w:r>
      <w:r>
        <w:rPr/>
        <w:t>reported</w:t>
      </w:r>
      <w:r>
        <w:rPr>
          <w:spacing w:val="4"/>
        </w:rPr>
        <w:t> </w:t>
      </w:r>
      <w:r>
        <w:rPr/>
        <w:t>study.</w:t>
      </w:r>
    </w:p>
    <w:p>
      <w:pPr>
        <w:pStyle w:val="BodyText"/>
        <w:spacing w:before="5"/>
        <w:rPr>
          <w:sz w:val="24"/>
        </w:rPr>
      </w:pPr>
    </w:p>
    <w:p>
      <w:pPr>
        <w:pStyle w:val="Heading3"/>
        <w:numPr>
          <w:ilvl w:val="1"/>
          <w:numId w:val="7"/>
        </w:numPr>
        <w:tabs>
          <w:tab w:pos="537" w:val="left" w:leader="none"/>
        </w:tabs>
        <w:spacing w:line="240" w:lineRule="auto" w:before="0" w:after="0"/>
        <w:ind w:left="536" w:right="0" w:hanging="387"/>
        <w:jc w:val="left"/>
      </w:pPr>
      <w:r>
        <w:rPr/>
        <w:t>Determination</w:t>
      </w:r>
      <w:r>
        <w:rPr>
          <w:spacing w:val="38"/>
        </w:rPr>
        <w:t> </w:t>
      </w:r>
      <w:r>
        <w:rPr/>
        <w:t>the</w:t>
      </w:r>
      <w:r>
        <w:rPr>
          <w:spacing w:val="39"/>
        </w:rPr>
        <w:t> </w:t>
      </w:r>
      <w:r>
        <w:rPr/>
        <w:t>antioxidant</w:t>
      </w:r>
      <w:r>
        <w:rPr>
          <w:spacing w:val="38"/>
        </w:rPr>
        <w:t> </w:t>
      </w:r>
      <w:r>
        <w:rPr/>
        <w:t>activity</w:t>
      </w:r>
    </w:p>
    <w:p>
      <w:pPr>
        <w:pStyle w:val="BodyText"/>
        <w:spacing w:line="254" w:lineRule="auto" w:before="128"/>
        <w:ind w:left="150" w:right="128"/>
        <w:jc w:val="both"/>
      </w:pPr>
      <w:r>
        <w:rPr>
          <w:spacing w:val="-4"/>
        </w:rPr>
        <w:t>The</w:t>
      </w:r>
      <w:r>
        <w:rPr>
          <w:spacing w:val="-23"/>
        </w:rPr>
        <w:t> </w:t>
      </w:r>
      <w:r>
        <w:rPr>
          <w:spacing w:val="-4"/>
        </w:rPr>
        <w:t>antioxidant</w:t>
      </w:r>
      <w:r>
        <w:rPr>
          <w:spacing w:val="-22"/>
        </w:rPr>
        <w:t> </w:t>
      </w:r>
      <w:r>
        <w:rPr>
          <w:spacing w:val="-4"/>
        </w:rPr>
        <w:t>activity</w:t>
      </w:r>
      <w:r>
        <w:rPr>
          <w:spacing w:val="-22"/>
        </w:rPr>
        <w:t> </w:t>
      </w:r>
      <w:r>
        <w:rPr>
          <w:spacing w:val="-3"/>
        </w:rPr>
        <w:t>values</w:t>
      </w:r>
      <w:r>
        <w:rPr>
          <w:spacing w:val="-23"/>
        </w:rPr>
        <w:t> </w:t>
      </w:r>
      <w:r>
        <w:rPr>
          <w:spacing w:val="-3"/>
        </w:rPr>
        <w:t>of</w:t>
      </w:r>
      <w:r>
        <w:rPr>
          <w:spacing w:val="-22"/>
        </w:rPr>
        <w:t> </w:t>
      </w:r>
      <w:r>
        <w:rPr>
          <w:spacing w:val="-3"/>
        </w:rPr>
        <w:t>investigated</w:t>
      </w:r>
      <w:r>
        <w:rPr>
          <w:spacing w:val="-22"/>
        </w:rPr>
        <w:t> </w:t>
      </w:r>
      <w:r>
        <w:rPr>
          <w:spacing w:val="-3"/>
        </w:rPr>
        <w:t>extracts</w:t>
      </w:r>
      <w:r>
        <w:rPr>
          <w:spacing w:val="-56"/>
        </w:rPr>
        <w:t> </w:t>
      </w:r>
      <w:r>
        <w:rPr>
          <w:w w:val="105"/>
        </w:rPr>
        <w:t>were estimated with the potentiometric method.</w:t>
      </w:r>
      <w:r>
        <w:rPr>
          <w:spacing w:val="1"/>
          <w:w w:val="105"/>
        </w:rPr>
        <w:t> </w:t>
      </w:r>
      <w:r>
        <w:rPr/>
        <w:t>This method was chosen due to its high sensitivity,</w:t>
      </w:r>
      <w:r>
        <w:rPr>
          <w:spacing w:val="-56"/>
        </w:rPr>
        <w:t> </w:t>
      </w:r>
      <w:r>
        <w:rPr>
          <w:w w:val="105"/>
        </w:rPr>
        <w:t>rapid analysis procedure, and relatively low cost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of equipment and reagents [34]. </w:t>
      </w:r>
      <w:r>
        <w:rPr>
          <w:spacing w:val="-1"/>
          <w:w w:val="105"/>
        </w:rPr>
        <w:t>However, certain</w:t>
      </w:r>
      <w:r>
        <w:rPr>
          <w:spacing w:val="-60"/>
          <w:w w:val="105"/>
        </w:rPr>
        <w:t> </w:t>
      </w:r>
      <w:r>
        <w:rPr/>
        <w:t>acceptance</w:t>
      </w:r>
      <w:r>
        <w:rPr>
          <w:spacing w:val="-11"/>
        </w:rPr>
        <w:t> </w:t>
      </w:r>
      <w:r>
        <w:rPr/>
        <w:t>criteria</w:t>
      </w:r>
      <w:r>
        <w:rPr>
          <w:spacing w:val="-11"/>
        </w:rPr>
        <w:t> </w:t>
      </w:r>
      <w:r>
        <w:rPr/>
        <w:t>are</w:t>
      </w:r>
      <w:r>
        <w:rPr>
          <w:spacing w:val="-10"/>
        </w:rPr>
        <w:t> </w:t>
      </w:r>
      <w:r>
        <w:rPr/>
        <w:t>required</w:t>
      </w:r>
      <w:r>
        <w:rPr>
          <w:spacing w:val="-11"/>
        </w:rPr>
        <w:t> </w:t>
      </w:r>
      <w:r>
        <w:rPr/>
        <w:t>to</w:t>
      </w:r>
      <w:r>
        <w:rPr>
          <w:spacing w:val="-10"/>
        </w:rPr>
        <w:t> </w:t>
      </w:r>
      <w:r>
        <w:rPr/>
        <w:t>justify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choice</w:t>
      </w:r>
      <w:r>
        <w:rPr>
          <w:spacing w:val="-57"/>
        </w:rPr>
        <w:t> </w:t>
      </w:r>
      <w:r>
        <w:rPr/>
        <w:t>of</w:t>
      </w:r>
      <w:r>
        <w:rPr>
          <w:spacing w:val="-3"/>
        </w:rPr>
        <w:t> </w:t>
      </w:r>
      <w:r>
        <w:rPr/>
        <w:t>extraction</w:t>
      </w:r>
      <w:r>
        <w:rPr>
          <w:spacing w:val="-2"/>
        </w:rPr>
        <w:t> </w:t>
      </w:r>
      <w:r>
        <w:rPr/>
        <w:t>conditions,.</w:t>
      </w:r>
      <w:r>
        <w:rPr>
          <w:spacing w:val="-2"/>
        </w:rPr>
        <w:t> </w:t>
      </w:r>
      <w:r>
        <w:rPr/>
        <w:t>According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available</w:t>
      </w:r>
    </w:p>
    <w:p>
      <w:pPr>
        <w:spacing w:after="0" w:line="254" w:lineRule="auto"/>
        <w:jc w:val="both"/>
        <w:sectPr>
          <w:type w:val="continuous"/>
          <w:pgSz w:w="11910" w:h="16450"/>
          <w:pgMar w:top="640" w:bottom="0" w:left="700" w:right="720"/>
          <w:cols w:num="2" w:equalWidth="0">
            <w:col w:w="5152" w:space="92"/>
            <w:col w:w="5246"/>
          </w:cols>
        </w:sectPr>
      </w:pPr>
    </w:p>
    <w:p>
      <w:pPr>
        <w:spacing w:before="87"/>
        <w:ind w:left="2845" w:right="2825" w:firstLine="0"/>
        <w:jc w:val="center"/>
        <w:rPr>
          <w:sz w:val="14"/>
        </w:rPr>
      </w:pPr>
      <w:r>
        <w:rPr/>
        <w:pict>
          <v:group style="position:absolute;margin-left:42.519699pt;margin-top:14.951106pt;width:510.25pt;height:.5pt;mso-position-horizontal-relative:page;mso-position-vertical-relative:paragraph;z-index:-15718400;mso-wrap-distance-left:0;mso-wrap-distance-right:0" coordorigin="850,299" coordsize="10205,10">
            <v:line style="position:absolute" from="850,301" to="11055,301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Study of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total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antioxidant capacity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of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red raspberry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(</w:t>
      </w:r>
      <w:r>
        <w:rPr>
          <w:rFonts w:ascii="Arial"/>
          <w:i/>
          <w:color w:val="706F6F"/>
          <w:sz w:val="14"/>
        </w:rPr>
        <w:t>Rubus</w:t>
      </w:r>
      <w:r>
        <w:rPr>
          <w:rFonts w:ascii="Arial"/>
          <w:i/>
          <w:color w:val="706F6F"/>
          <w:spacing w:val="-1"/>
          <w:sz w:val="14"/>
        </w:rPr>
        <w:t> </w:t>
      </w:r>
      <w:r>
        <w:rPr>
          <w:rFonts w:ascii="Arial"/>
          <w:i/>
          <w:color w:val="706F6F"/>
          <w:sz w:val="14"/>
        </w:rPr>
        <w:t>idaeous L</w:t>
      </w:r>
      <w:r>
        <w:rPr>
          <w:color w:val="706F6F"/>
          <w:sz w:val="14"/>
        </w:rPr>
        <w:t>.)</w:t>
      </w:r>
      <w:r>
        <w:rPr>
          <w:color w:val="706F6F"/>
          <w:spacing w:val="1"/>
          <w:sz w:val="14"/>
        </w:rPr>
        <w:t> </w:t>
      </w:r>
      <w:r>
        <w:rPr>
          <w:color w:val="706F6F"/>
          <w:sz w:val="14"/>
        </w:rPr>
        <w:t>shoots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450"/>
          <w:pgMar w:header="0" w:footer="298" w:top="300" w:bottom="480" w:left="700" w:right="720"/>
        </w:sectPr>
      </w:pP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54" w:lineRule="auto"/>
        <w:ind w:left="150" w:right="52"/>
        <w:jc w:val="both"/>
      </w:pPr>
      <w:r>
        <w:rPr/>
        <w:t>literature,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main</w:t>
      </w:r>
      <w:r>
        <w:rPr>
          <w:spacing w:val="-13"/>
        </w:rPr>
        <w:t> </w:t>
      </w:r>
      <w:r>
        <w:rPr/>
        <w:t>acceptance</w:t>
      </w:r>
      <w:r>
        <w:rPr>
          <w:spacing w:val="-14"/>
        </w:rPr>
        <w:t> </w:t>
      </w:r>
      <w:r>
        <w:rPr/>
        <w:t>criterion</w:t>
      </w:r>
      <w:r>
        <w:rPr>
          <w:spacing w:val="-13"/>
        </w:rPr>
        <w:t> </w:t>
      </w:r>
      <w:r>
        <w:rPr/>
        <w:t>is</w:t>
      </w:r>
      <w:r>
        <w:rPr>
          <w:spacing w:val="-14"/>
        </w:rPr>
        <w:t> </w:t>
      </w:r>
      <w:r>
        <w:rPr/>
        <w:t>obtaining</w:t>
      </w:r>
      <w:r>
        <w:rPr>
          <w:spacing w:val="-56"/>
        </w:rPr>
        <w:t> </w:t>
      </w:r>
      <w:r>
        <w:rPr>
          <w:w w:val="105"/>
        </w:rPr>
        <w:t>the maximum content of phenolic and extractive</w:t>
      </w:r>
      <w:r>
        <w:rPr>
          <w:spacing w:val="1"/>
          <w:w w:val="105"/>
        </w:rPr>
        <w:t> </w:t>
      </w:r>
      <w:r>
        <w:rPr/>
        <w:t>compounds.</w:t>
      </w:r>
      <w:r>
        <w:rPr>
          <w:spacing w:val="-18"/>
        </w:rPr>
        <w:t> </w:t>
      </w:r>
      <w:r>
        <w:rPr/>
        <w:t>We</w:t>
      </w:r>
      <w:r>
        <w:rPr>
          <w:spacing w:val="-17"/>
        </w:rPr>
        <w:t> </w:t>
      </w:r>
      <w:r>
        <w:rPr/>
        <w:t>propose</w:t>
      </w:r>
      <w:r>
        <w:rPr>
          <w:spacing w:val="-17"/>
        </w:rPr>
        <w:t> </w:t>
      </w:r>
      <w:r>
        <w:rPr/>
        <w:t>to</w:t>
      </w:r>
      <w:r>
        <w:rPr>
          <w:spacing w:val="-17"/>
        </w:rPr>
        <w:t> </w:t>
      </w:r>
      <w:r>
        <w:rPr/>
        <w:t>use</w:t>
      </w:r>
      <w:r>
        <w:rPr>
          <w:spacing w:val="-17"/>
        </w:rPr>
        <w:t> </w:t>
      </w:r>
      <w:r>
        <w:rPr/>
        <w:t>the</w:t>
      </w:r>
      <w:r>
        <w:rPr>
          <w:spacing w:val="-18"/>
        </w:rPr>
        <w:t> </w:t>
      </w:r>
      <w:r>
        <w:rPr/>
        <w:t>total</w:t>
      </w:r>
      <w:r>
        <w:rPr>
          <w:spacing w:val="-17"/>
        </w:rPr>
        <w:t> </w:t>
      </w:r>
      <w:r>
        <w:rPr/>
        <w:t>antioxidant</w:t>
      </w:r>
      <w:r>
        <w:rPr>
          <w:spacing w:val="-56"/>
        </w:rPr>
        <w:t> </w:t>
      </w:r>
      <w:r>
        <w:rPr/>
        <w:t>capacity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/>
        <w:t>raw</w:t>
      </w:r>
      <w:r>
        <w:rPr>
          <w:spacing w:val="-13"/>
        </w:rPr>
        <w:t> </w:t>
      </w:r>
      <w:r>
        <w:rPr/>
        <w:t>materials</w:t>
      </w:r>
      <w:r>
        <w:rPr>
          <w:spacing w:val="-14"/>
        </w:rPr>
        <w:t> </w:t>
      </w:r>
      <w:r>
        <w:rPr/>
        <w:t>as</w:t>
      </w:r>
      <w:r>
        <w:rPr>
          <w:spacing w:val="-13"/>
        </w:rPr>
        <w:t> </w:t>
      </w:r>
      <w:r>
        <w:rPr/>
        <w:t>an</w:t>
      </w:r>
      <w:r>
        <w:rPr>
          <w:spacing w:val="-13"/>
        </w:rPr>
        <w:t> </w:t>
      </w:r>
      <w:r>
        <w:rPr/>
        <w:t>acceptance</w:t>
      </w:r>
      <w:r>
        <w:rPr>
          <w:spacing w:val="-13"/>
        </w:rPr>
        <w:t> </w:t>
      </w:r>
      <w:r>
        <w:rPr/>
        <w:t>criterion</w:t>
      </w:r>
      <w:r>
        <w:rPr>
          <w:spacing w:val="-56"/>
        </w:rPr>
        <w:t> </w:t>
      </w:r>
      <w:r>
        <w:rPr>
          <w:w w:val="105"/>
        </w:rPr>
        <w:t>for</w:t>
      </w:r>
      <w:r>
        <w:rPr>
          <w:spacing w:val="-11"/>
          <w:w w:val="105"/>
        </w:rPr>
        <w:t> </w:t>
      </w:r>
      <w:r>
        <w:rPr>
          <w:w w:val="105"/>
        </w:rPr>
        <w:t>choosing</w:t>
      </w:r>
      <w:r>
        <w:rPr>
          <w:spacing w:val="-10"/>
          <w:w w:val="105"/>
        </w:rPr>
        <w:t> </w:t>
      </w:r>
      <w:r>
        <w:rPr>
          <w:w w:val="105"/>
        </w:rPr>
        <w:t>the</w:t>
      </w:r>
      <w:r>
        <w:rPr>
          <w:spacing w:val="-10"/>
          <w:w w:val="105"/>
        </w:rPr>
        <w:t> </w:t>
      </w:r>
      <w:r>
        <w:rPr>
          <w:w w:val="105"/>
        </w:rPr>
        <w:t>optimal</w:t>
      </w:r>
      <w:r>
        <w:rPr>
          <w:spacing w:val="-11"/>
          <w:w w:val="105"/>
        </w:rPr>
        <w:t> </w:t>
      </w:r>
      <w:r>
        <w:rPr>
          <w:w w:val="105"/>
        </w:rPr>
        <w:t>extraction</w:t>
      </w:r>
      <w:r>
        <w:rPr>
          <w:spacing w:val="-10"/>
          <w:w w:val="105"/>
        </w:rPr>
        <w:t> </w:t>
      </w:r>
      <w:r>
        <w:rPr>
          <w:w w:val="105"/>
        </w:rPr>
        <w:t>conditions,</w:t>
      </w:r>
      <w:r>
        <w:rPr>
          <w:spacing w:val="-10"/>
          <w:w w:val="105"/>
        </w:rPr>
        <w:t> </w:t>
      </w:r>
      <w:r>
        <w:rPr>
          <w:w w:val="105"/>
        </w:rPr>
        <w:t>for</w:t>
      </w:r>
      <w:r>
        <w:rPr>
          <w:spacing w:val="-59"/>
          <w:w w:val="105"/>
        </w:rPr>
        <w:t> </w:t>
      </w:r>
      <w:r>
        <w:rPr>
          <w:w w:val="105"/>
        </w:rPr>
        <w:t>several of reasons, firstly, the antioxidant activity</w:t>
      </w:r>
      <w:r>
        <w:rPr>
          <w:spacing w:val="-59"/>
          <w:w w:val="105"/>
        </w:rPr>
        <w:t> </w:t>
      </w:r>
      <w:r>
        <w:rPr/>
        <w:t>and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content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phenolic</w:t>
      </w:r>
      <w:r>
        <w:rPr>
          <w:spacing w:val="-10"/>
        </w:rPr>
        <w:t> </w:t>
      </w:r>
      <w:r>
        <w:rPr/>
        <w:t>compounds</w:t>
      </w:r>
      <w:r>
        <w:rPr>
          <w:spacing w:val="-10"/>
        </w:rPr>
        <w:t> </w:t>
      </w:r>
      <w:r>
        <w:rPr/>
        <w:t>have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high</w:t>
      </w:r>
      <w:r>
        <w:rPr>
          <w:spacing w:val="-56"/>
        </w:rPr>
        <w:t> </w:t>
      </w:r>
      <w:r>
        <w:rPr>
          <w:w w:val="105"/>
        </w:rPr>
        <w:t>positive correlation, secondly, the determination</w:t>
      </w:r>
      <w:r>
        <w:rPr>
          <w:spacing w:val="1"/>
          <w:w w:val="105"/>
        </w:rPr>
        <w:t> </w:t>
      </w:r>
      <w:r>
        <w:rPr>
          <w:w w:val="105"/>
        </w:rPr>
        <w:t>of antioxidant activity requires less time than the</w:t>
      </w:r>
      <w:r>
        <w:rPr>
          <w:spacing w:val="-59"/>
          <w:w w:val="105"/>
        </w:rPr>
        <w:t> </w:t>
      </w:r>
      <w:r>
        <w:rPr>
          <w:w w:val="105"/>
        </w:rPr>
        <w:t>determination of the content BAS and extractive</w:t>
      </w:r>
      <w:r>
        <w:rPr>
          <w:spacing w:val="1"/>
          <w:w w:val="105"/>
        </w:rPr>
        <w:t> </w:t>
      </w:r>
      <w:r>
        <w:rPr>
          <w:w w:val="105"/>
        </w:rPr>
        <w:t>compounds. The term “total antioxidant capacity</w:t>
      </w:r>
      <w:r>
        <w:rPr>
          <w:spacing w:val="-59"/>
          <w:w w:val="105"/>
        </w:rPr>
        <w:t> </w:t>
      </w:r>
      <w:r>
        <w:rPr/>
        <w:t>of raw materials” means the sum of the antioxidant</w:t>
      </w:r>
      <w:r>
        <w:rPr>
          <w:spacing w:val="-56"/>
        </w:rPr>
        <w:t> </w:t>
      </w:r>
      <w:r>
        <w:rPr>
          <w:spacing w:val="-2"/>
        </w:rPr>
        <w:t>activity</w:t>
      </w:r>
      <w:r>
        <w:rPr>
          <w:spacing w:val="-21"/>
        </w:rPr>
        <w:t> </w:t>
      </w:r>
      <w:r>
        <w:rPr>
          <w:spacing w:val="-2"/>
        </w:rPr>
        <w:t>of</w:t>
      </w:r>
      <w:r>
        <w:rPr>
          <w:spacing w:val="-21"/>
        </w:rPr>
        <w:t> </w:t>
      </w:r>
      <w:r>
        <w:rPr>
          <w:spacing w:val="-2"/>
        </w:rPr>
        <w:t>all</w:t>
      </w:r>
      <w:r>
        <w:rPr>
          <w:spacing w:val="-21"/>
        </w:rPr>
        <w:t> </w:t>
      </w:r>
      <w:r>
        <w:rPr>
          <w:spacing w:val="-2"/>
        </w:rPr>
        <w:t>hydrophilic</w:t>
      </w:r>
      <w:r>
        <w:rPr>
          <w:spacing w:val="-21"/>
        </w:rPr>
        <w:t> </w:t>
      </w:r>
      <w:r>
        <w:rPr>
          <w:spacing w:val="-2"/>
        </w:rPr>
        <w:t>and</w:t>
      </w:r>
      <w:r>
        <w:rPr>
          <w:spacing w:val="-21"/>
        </w:rPr>
        <w:t> </w:t>
      </w:r>
      <w:r>
        <w:rPr>
          <w:spacing w:val="-1"/>
        </w:rPr>
        <w:t>lipophilic</w:t>
      </w:r>
      <w:r>
        <w:rPr>
          <w:spacing w:val="-21"/>
        </w:rPr>
        <w:t> </w:t>
      </w:r>
      <w:r>
        <w:rPr>
          <w:spacing w:val="-1"/>
        </w:rPr>
        <w:t>BAS</w:t>
      </w:r>
      <w:r>
        <w:rPr>
          <w:spacing w:val="-21"/>
        </w:rPr>
        <w:t> </w:t>
      </w:r>
      <w:r>
        <w:rPr>
          <w:spacing w:val="-1"/>
        </w:rPr>
        <w:t>contained</w:t>
      </w:r>
      <w:r>
        <w:rPr>
          <w:spacing w:val="-56"/>
        </w:rPr>
        <w:t> </w:t>
      </w:r>
      <w:r>
        <w:rPr>
          <w:w w:val="105"/>
        </w:rPr>
        <w:t>in</w:t>
      </w:r>
      <w:r>
        <w:rPr>
          <w:spacing w:val="-9"/>
          <w:w w:val="105"/>
        </w:rPr>
        <w:t> </w:t>
      </w:r>
      <w:r>
        <w:rPr>
          <w:w w:val="105"/>
        </w:rPr>
        <w:t>the</w:t>
      </w:r>
      <w:r>
        <w:rPr>
          <w:spacing w:val="-8"/>
          <w:w w:val="105"/>
        </w:rPr>
        <w:t> </w:t>
      </w:r>
      <w:r>
        <w:rPr>
          <w:w w:val="105"/>
        </w:rPr>
        <w:t>studied</w:t>
      </w:r>
      <w:r>
        <w:rPr>
          <w:spacing w:val="-8"/>
          <w:w w:val="105"/>
        </w:rPr>
        <w:t> </w:t>
      </w:r>
      <w:r>
        <w:rPr>
          <w:w w:val="105"/>
        </w:rPr>
        <w:t>raw</w:t>
      </w:r>
      <w:r>
        <w:rPr>
          <w:spacing w:val="-9"/>
          <w:w w:val="105"/>
        </w:rPr>
        <w:t> </w:t>
      </w:r>
      <w:r>
        <w:rPr>
          <w:w w:val="105"/>
        </w:rPr>
        <w:t>materials.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spacing w:before="1"/>
      </w:pPr>
      <w:r>
        <w:rPr/>
        <w:t>4.9</w:t>
      </w:r>
      <w:r>
        <w:rPr>
          <w:spacing w:val="-5"/>
        </w:rPr>
        <w:t> </w:t>
      </w:r>
      <w:r>
        <w:rPr/>
        <w:t>Correlation</w:t>
      </w:r>
      <w:r>
        <w:rPr>
          <w:spacing w:val="-4"/>
        </w:rPr>
        <w:t> </w:t>
      </w:r>
      <w:r>
        <w:rPr/>
        <w:t>analysis</w:t>
      </w:r>
    </w:p>
    <w:p>
      <w:pPr>
        <w:pStyle w:val="BodyText"/>
        <w:spacing w:line="254" w:lineRule="auto" w:before="127"/>
        <w:ind w:left="150" w:right="51"/>
        <w:jc w:val="both"/>
      </w:pPr>
      <w:r>
        <w:rPr/>
        <w:t>Luo et al. [29] reported a good correlation between</w:t>
      </w:r>
      <w:r>
        <w:rPr>
          <w:spacing w:val="-56"/>
        </w:rPr>
        <w:t> </w:t>
      </w:r>
      <w:r>
        <w:rPr/>
        <w:t>the</w:t>
      </w:r>
      <w:r>
        <w:rPr>
          <w:spacing w:val="1"/>
        </w:rPr>
        <w:t> </w:t>
      </w:r>
      <w:r>
        <w:rPr/>
        <w:t>antioxidant</w:t>
      </w:r>
      <w:r>
        <w:rPr>
          <w:spacing w:val="1"/>
        </w:rPr>
        <w:t> </w:t>
      </w:r>
      <w:r>
        <w:rPr/>
        <w:t>activity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red</w:t>
      </w:r>
      <w:r>
        <w:rPr>
          <w:spacing w:val="58"/>
        </w:rPr>
        <w:t> </w:t>
      </w:r>
      <w:r>
        <w:rPr/>
        <w:t>raspberry</w:t>
      </w:r>
      <w:r>
        <w:rPr>
          <w:spacing w:val="58"/>
        </w:rPr>
        <w:t> </w:t>
      </w:r>
      <w:r>
        <w:rPr/>
        <w:t>extract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amount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phenolic</w:t>
      </w:r>
      <w:r>
        <w:rPr>
          <w:spacing w:val="1"/>
        </w:rPr>
        <w:t> </w:t>
      </w:r>
      <w:r>
        <w:rPr/>
        <w:t>compounds.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found correlation coefficients of 0.915 and 0.830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evaluating</w:t>
      </w:r>
      <w:r>
        <w:rPr>
          <w:spacing w:val="1"/>
        </w:rPr>
        <w:t> </w:t>
      </w:r>
      <w:r>
        <w:rPr/>
        <w:t>antioxidant</w:t>
      </w:r>
      <w:r>
        <w:rPr>
          <w:spacing w:val="58"/>
        </w:rPr>
        <w:t> </w:t>
      </w:r>
      <w:r>
        <w:rPr>
          <w:spacing w:val="9"/>
        </w:rPr>
        <w:t>activity  </w:t>
      </w:r>
      <w:r>
        <w:rPr/>
        <w:t>by</w:t>
      </w:r>
      <w:r>
        <w:rPr>
          <w:spacing w:val="58"/>
        </w:rPr>
        <w:t> </w:t>
      </w:r>
      <w:r>
        <w:rPr/>
        <w:t>ABTS</w:t>
      </w:r>
      <w:r>
        <w:rPr>
          <w:spacing w:val="1"/>
        </w:rPr>
        <w:t> </w:t>
      </w:r>
      <w:r>
        <w:rPr/>
        <w:t>and DPPH assays, respectively. In our study, the</w:t>
      </w:r>
      <w:r>
        <w:rPr>
          <w:spacing w:val="1"/>
        </w:rPr>
        <w:t> </w:t>
      </w:r>
      <w:r>
        <w:rPr/>
        <w:t>highest correlation coefficient value was between</w:t>
      </w:r>
      <w:r>
        <w:rPr>
          <w:spacing w:val="1"/>
        </w:rPr>
        <w:t> </w:t>
      </w:r>
      <w:r>
        <w:rPr/>
        <w:t>antioxidant</w:t>
      </w:r>
      <w:r>
        <w:rPr>
          <w:spacing w:val="-6"/>
        </w:rPr>
        <w:t> </w:t>
      </w:r>
      <w:r>
        <w:rPr/>
        <w:t>activity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total</w:t>
      </w:r>
      <w:r>
        <w:rPr>
          <w:spacing w:val="-5"/>
        </w:rPr>
        <w:t> </w:t>
      </w:r>
      <w:r>
        <w:rPr/>
        <w:t>content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phenolic</w:t>
      </w:r>
      <w:r>
        <w:rPr>
          <w:spacing w:val="-56"/>
        </w:rPr>
        <w:t> </w:t>
      </w:r>
      <w:r>
        <w:rPr>
          <w:spacing w:val="9"/>
        </w:rPr>
        <w:t>compounds</w:t>
      </w:r>
      <w:r>
        <w:rPr>
          <w:spacing w:val="10"/>
        </w:rPr>
        <w:t> </w:t>
      </w:r>
      <w:r>
        <w:rPr/>
        <w:t>(r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0.9898).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phenolic</w:t>
      </w:r>
      <w:r>
        <w:rPr>
          <w:spacing w:val="1"/>
        </w:rPr>
        <w:t> </w:t>
      </w:r>
      <w:r>
        <w:rPr/>
        <w:t>compounds influenced the antioxidant activity of</w:t>
      </w:r>
      <w:r>
        <w:rPr>
          <w:spacing w:val="1"/>
        </w:rPr>
        <w:t> </w:t>
      </w:r>
      <w:r>
        <w:rPr/>
        <w:t>red</w:t>
      </w:r>
      <w:r>
        <w:rPr>
          <w:spacing w:val="3"/>
        </w:rPr>
        <w:t> </w:t>
      </w:r>
      <w:r>
        <w:rPr/>
        <w:t>raspberry</w:t>
      </w:r>
      <w:r>
        <w:rPr>
          <w:spacing w:val="3"/>
        </w:rPr>
        <w:t> </w:t>
      </w:r>
      <w:r>
        <w:rPr/>
        <w:t>leaf</w:t>
      </w:r>
      <w:r>
        <w:rPr>
          <w:spacing w:val="3"/>
        </w:rPr>
        <w:t> </w:t>
      </w:r>
      <w:r>
        <w:rPr/>
        <w:t>extract.</w:t>
      </w:r>
    </w:p>
    <w:p>
      <w:pPr>
        <w:pStyle w:val="BodyText"/>
        <w:spacing w:before="9"/>
        <w:rPr>
          <w:sz w:val="35"/>
        </w:rPr>
      </w:pPr>
    </w:p>
    <w:p>
      <w:pPr>
        <w:pStyle w:val="Heading3"/>
        <w:numPr>
          <w:ilvl w:val="0"/>
          <w:numId w:val="1"/>
        </w:numPr>
        <w:tabs>
          <w:tab w:pos="1949" w:val="left" w:leader="none"/>
        </w:tabs>
        <w:spacing w:line="240" w:lineRule="auto" w:before="0" w:after="0"/>
        <w:ind w:left="1948" w:right="0" w:hanging="261"/>
        <w:jc w:val="left"/>
      </w:pPr>
      <w:r>
        <w:rPr/>
        <w:t>CONCLUSIONS</w:t>
      </w:r>
    </w:p>
    <w:p>
      <w:pPr>
        <w:pStyle w:val="BodyText"/>
        <w:spacing w:line="254" w:lineRule="auto" w:before="185"/>
        <w:ind w:left="150" w:right="38"/>
        <w:jc w:val="both"/>
      </w:pPr>
      <w:r>
        <w:rPr/>
        <w:t>The total red raspberry shoots antioxidant activity</w:t>
      </w:r>
      <w:r>
        <w:rPr>
          <w:spacing w:val="1"/>
        </w:rPr>
        <w:t> </w:t>
      </w:r>
      <w:r>
        <w:rPr/>
        <w:t>was determined. The BAS and antioxidant activity</w:t>
      </w:r>
      <w:r>
        <w:rPr>
          <w:spacing w:val="1"/>
        </w:rPr>
        <w:t> </w:t>
      </w:r>
      <w:r>
        <w:rPr/>
        <w:t>analysis of red raspberry shoot extracts revealed</w:t>
      </w:r>
      <w:r>
        <w:rPr>
          <w:spacing w:val="1"/>
        </w:rPr>
        <w:t> </w:t>
      </w:r>
      <w:r>
        <w:rPr>
          <w:spacing w:val="10"/>
        </w:rPr>
        <w:t>that the </w:t>
      </w:r>
      <w:r>
        <w:rPr>
          <w:spacing w:val="12"/>
        </w:rPr>
        <w:t>aqueous </w:t>
      </w:r>
      <w:r>
        <w:rPr>
          <w:spacing w:val="14"/>
        </w:rPr>
        <w:t>extract </w:t>
      </w:r>
      <w:r>
        <w:rPr>
          <w:spacing w:val="9"/>
        </w:rPr>
        <w:t>had </w:t>
      </w:r>
      <w:r>
        <w:rPr/>
        <w:t>a</w:t>
      </w:r>
      <w:r>
        <w:rPr>
          <w:spacing w:val="1"/>
        </w:rPr>
        <w:t> </w:t>
      </w:r>
      <w:r>
        <w:rPr>
          <w:spacing w:val="14"/>
        </w:rPr>
        <w:t>remarkable</w:t>
      </w:r>
      <w:r>
        <w:rPr>
          <w:spacing w:val="15"/>
        </w:rPr>
        <w:t> </w:t>
      </w:r>
      <w:r>
        <w:rPr>
          <w:spacing w:val="12"/>
        </w:rPr>
        <w:t>content</w:t>
      </w:r>
      <w:r>
        <w:rPr>
          <w:spacing w:val="13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12"/>
        </w:rPr>
        <w:t>phenolic</w:t>
      </w:r>
      <w:r>
        <w:rPr>
          <w:spacing w:val="13"/>
        </w:rPr>
        <w:t> compounds,</w:t>
      </w:r>
      <w:r>
        <w:rPr>
          <w:spacing w:val="14"/>
        </w:rPr>
        <w:t> </w:t>
      </w:r>
      <w:r>
        <w:rPr>
          <w:spacing w:val="13"/>
        </w:rPr>
        <w:t>catechins,</w:t>
      </w:r>
      <w:r>
        <w:rPr>
          <w:spacing w:val="14"/>
        </w:rPr>
        <w:t> </w:t>
      </w:r>
      <w:r>
        <w:rPr/>
        <w:t>flavonoids, hydroxycinnamic acids, organic acids</w:t>
      </w:r>
      <w:r>
        <w:rPr>
          <w:spacing w:val="1"/>
        </w:rPr>
        <w:t> </w:t>
      </w:r>
      <w:r>
        <w:rPr/>
        <w:t>and antioxidant activity. Moreover, the quantitative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showed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catechins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compounds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phenolic</w:t>
      </w:r>
      <w:r>
        <w:rPr>
          <w:spacing w:val="1"/>
        </w:rPr>
        <w:t> </w:t>
      </w:r>
      <w:r>
        <w:rPr/>
        <w:t>ones.</w:t>
      </w:r>
      <w:r>
        <w:rPr>
          <w:spacing w:val="1"/>
        </w:rPr>
        <w:t> </w:t>
      </w:r>
      <w:r>
        <w:rPr/>
        <w:t>Furthermore,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linear relationship between antioxidant activity and</w:t>
      </w:r>
      <w:r>
        <w:rPr>
          <w:spacing w:val="1"/>
        </w:rPr>
        <w:t> </w:t>
      </w:r>
      <w:r>
        <w:rPr>
          <w:spacing w:val="-1"/>
        </w:rPr>
        <w:t>phenolic</w:t>
      </w:r>
      <w:r>
        <w:rPr>
          <w:spacing w:val="-16"/>
        </w:rPr>
        <w:t> </w:t>
      </w:r>
      <w:r>
        <w:rPr/>
        <w:t>compounds.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/>
        <w:t>study</w:t>
      </w:r>
      <w:r>
        <w:rPr>
          <w:spacing w:val="-16"/>
        </w:rPr>
        <w:t> </w:t>
      </w:r>
      <w:r>
        <w:rPr/>
        <w:t>results</w:t>
      </w:r>
      <w:r>
        <w:rPr>
          <w:spacing w:val="-16"/>
        </w:rPr>
        <w:t> </w:t>
      </w:r>
      <w:r>
        <w:rPr/>
        <w:t>can</w:t>
      </w:r>
      <w:r>
        <w:rPr>
          <w:spacing w:val="-16"/>
        </w:rPr>
        <w:t> </w:t>
      </w:r>
      <w:r>
        <w:rPr/>
        <w:t>be</w:t>
      </w:r>
      <w:r>
        <w:rPr>
          <w:spacing w:val="-16"/>
        </w:rPr>
        <w:t> </w:t>
      </w:r>
      <w:r>
        <w:rPr/>
        <w:t>used</w:t>
      </w:r>
      <w:r>
        <w:rPr>
          <w:spacing w:val="-56"/>
        </w:rPr>
        <w:t> </w:t>
      </w:r>
      <w:r>
        <w:rPr/>
        <w:t>to develop optimal technologies for obtaining drugs</w:t>
      </w:r>
      <w:r>
        <w:rPr>
          <w:spacing w:val="-56"/>
        </w:rPr>
        <w:t> </w:t>
      </w:r>
      <w:r>
        <w:rPr/>
        <w:t>based</w:t>
      </w:r>
      <w:r>
        <w:rPr>
          <w:spacing w:val="-7"/>
        </w:rPr>
        <w:t> </w:t>
      </w:r>
      <w:r>
        <w:rPr/>
        <w:t>on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extract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red</w:t>
      </w:r>
      <w:r>
        <w:rPr>
          <w:spacing w:val="-7"/>
        </w:rPr>
        <w:t> </w:t>
      </w:r>
      <w:r>
        <w:rPr/>
        <w:t>raspberry</w:t>
      </w:r>
      <w:r>
        <w:rPr>
          <w:spacing w:val="-6"/>
        </w:rPr>
        <w:t> </w:t>
      </w:r>
      <w:r>
        <w:rPr/>
        <w:t>shoots,</w:t>
      </w:r>
      <w:r>
        <w:rPr>
          <w:spacing w:val="-6"/>
        </w:rPr>
        <w:t> </w:t>
      </w:r>
      <w:r>
        <w:rPr/>
        <w:t>which</w:t>
      </w:r>
      <w:r>
        <w:rPr>
          <w:spacing w:val="-57"/>
        </w:rPr>
        <w:t> </w:t>
      </w:r>
      <w:r>
        <w:rPr/>
        <w:t>has</w:t>
      </w:r>
      <w:r>
        <w:rPr>
          <w:spacing w:val="2"/>
        </w:rPr>
        <w:t> </w:t>
      </w:r>
      <w:r>
        <w:rPr/>
        <w:t>an</w:t>
      </w:r>
      <w:r>
        <w:rPr>
          <w:spacing w:val="3"/>
        </w:rPr>
        <w:t> </w:t>
      </w:r>
      <w:r>
        <w:rPr/>
        <w:t>antioxidant</w:t>
      </w:r>
      <w:r>
        <w:rPr>
          <w:spacing w:val="2"/>
        </w:rPr>
        <w:t> </w:t>
      </w:r>
      <w:r>
        <w:rPr/>
        <w:t>effect.</w:t>
      </w:r>
    </w:p>
    <w:p>
      <w:pPr>
        <w:spacing w:line="254" w:lineRule="auto" w:before="138"/>
        <w:ind w:left="150" w:right="52" w:firstLine="0"/>
        <w:jc w:val="both"/>
        <w:rPr>
          <w:sz w:val="22"/>
        </w:rPr>
      </w:pPr>
      <w:r>
        <w:rPr>
          <w:rFonts w:ascii="Arial"/>
          <w:b/>
          <w:sz w:val="22"/>
        </w:rPr>
        <w:t>Conflict</w:t>
      </w:r>
      <w:r>
        <w:rPr>
          <w:rFonts w:ascii="Arial"/>
          <w:b/>
          <w:spacing w:val="-7"/>
          <w:sz w:val="22"/>
        </w:rPr>
        <w:t> </w:t>
      </w:r>
      <w:r>
        <w:rPr>
          <w:rFonts w:ascii="Arial"/>
          <w:b/>
          <w:sz w:val="22"/>
        </w:rPr>
        <w:t>of</w:t>
      </w:r>
      <w:r>
        <w:rPr>
          <w:rFonts w:ascii="Arial"/>
          <w:b/>
          <w:spacing w:val="-7"/>
          <w:sz w:val="22"/>
        </w:rPr>
        <w:t> </w:t>
      </w:r>
      <w:r>
        <w:rPr>
          <w:rFonts w:ascii="Arial"/>
          <w:b/>
          <w:sz w:val="22"/>
        </w:rPr>
        <w:t>interests:</w:t>
      </w:r>
      <w:r>
        <w:rPr>
          <w:rFonts w:ascii="Arial"/>
          <w:b/>
          <w:spacing w:val="-10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authors</w:t>
      </w:r>
      <w:r>
        <w:rPr>
          <w:spacing w:val="-7"/>
          <w:sz w:val="22"/>
        </w:rPr>
        <w:t> </w:t>
      </w:r>
      <w:r>
        <w:rPr>
          <w:sz w:val="22"/>
        </w:rPr>
        <w:t>have</w:t>
      </w:r>
      <w:r>
        <w:rPr>
          <w:spacing w:val="-7"/>
          <w:sz w:val="22"/>
        </w:rPr>
        <w:t> </w:t>
      </w:r>
      <w:r>
        <w:rPr>
          <w:sz w:val="22"/>
        </w:rPr>
        <w:t>no</w:t>
      </w:r>
      <w:r>
        <w:rPr>
          <w:spacing w:val="-7"/>
          <w:sz w:val="22"/>
        </w:rPr>
        <w:t> </w:t>
      </w:r>
      <w:r>
        <w:rPr>
          <w:sz w:val="22"/>
        </w:rPr>
        <w:t>conflicts</w:t>
      </w:r>
      <w:r>
        <w:rPr>
          <w:spacing w:val="-56"/>
          <w:sz w:val="22"/>
        </w:rPr>
        <w:t> </w:t>
      </w:r>
      <w:r>
        <w:rPr>
          <w:sz w:val="22"/>
        </w:rPr>
        <w:t>of</w:t>
      </w:r>
      <w:r>
        <w:rPr>
          <w:spacing w:val="2"/>
          <w:sz w:val="22"/>
        </w:rPr>
        <w:t> </w:t>
      </w:r>
      <w:r>
        <w:rPr>
          <w:sz w:val="22"/>
        </w:rPr>
        <w:t>interests</w:t>
      </w:r>
      <w:r>
        <w:rPr>
          <w:spacing w:val="3"/>
          <w:sz w:val="22"/>
        </w:rPr>
        <w:t> </w:t>
      </w:r>
      <w:r>
        <w:rPr>
          <w:sz w:val="22"/>
        </w:rPr>
        <w:t>to</w:t>
      </w:r>
      <w:r>
        <w:rPr>
          <w:spacing w:val="2"/>
          <w:sz w:val="22"/>
        </w:rPr>
        <w:t> </w:t>
      </w:r>
      <w:r>
        <w:rPr>
          <w:sz w:val="22"/>
        </w:rPr>
        <w:t>declare.</w:t>
      </w:r>
    </w:p>
    <w:p>
      <w:pPr>
        <w:pStyle w:val="Heading1"/>
        <w:spacing w:line="254" w:lineRule="auto" w:before="143"/>
        <w:ind w:right="52"/>
      </w:pPr>
      <w:r>
        <w:rPr>
          <w:rFonts w:ascii="Arial" w:hAnsi="Arial"/>
          <w:b/>
        </w:rPr>
        <w:t>Authors’ contributions: </w:t>
      </w:r>
      <w:r>
        <w:rPr/>
        <w:t>Mykola Golik, Sergii</w:t>
      </w:r>
      <w:r>
        <w:rPr>
          <w:spacing w:val="1"/>
        </w:rPr>
        <w:t> </w:t>
      </w:r>
      <w:r>
        <w:rPr>
          <w:w w:val="95"/>
        </w:rPr>
        <w:t>Kolisnyk,</w:t>
      </w:r>
      <w:r>
        <w:rPr>
          <w:spacing w:val="-13"/>
          <w:w w:val="95"/>
        </w:rPr>
        <w:t> </w:t>
      </w:r>
      <w:r>
        <w:rPr>
          <w:w w:val="95"/>
        </w:rPr>
        <w:t>Sergii</w:t>
      </w:r>
      <w:r>
        <w:rPr>
          <w:spacing w:val="-12"/>
          <w:w w:val="95"/>
        </w:rPr>
        <w:t> </w:t>
      </w:r>
      <w:r>
        <w:rPr>
          <w:w w:val="95"/>
        </w:rPr>
        <w:t>Baiurka</w:t>
      </w:r>
      <w:r>
        <w:rPr>
          <w:spacing w:val="-13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Svetlana</w:t>
      </w:r>
      <w:r>
        <w:rPr>
          <w:spacing w:val="-12"/>
          <w:w w:val="95"/>
        </w:rPr>
        <w:t> </w:t>
      </w:r>
      <w:r>
        <w:rPr>
          <w:w w:val="95"/>
        </w:rPr>
        <w:t>Karpushina</w:t>
      </w:r>
      <w:r>
        <w:rPr>
          <w:spacing w:val="-58"/>
          <w:w w:val="95"/>
        </w:rPr>
        <w:t> </w:t>
      </w:r>
      <w:r>
        <w:rPr/>
        <w:t>participated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structuring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discussion</w:t>
      </w:r>
      <w:r>
        <w:rPr>
          <w:spacing w:val="46"/>
        </w:rPr>
        <w:t> </w:t>
      </w:r>
      <w:r>
        <w:rPr/>
        <w:t>of</w:t>
      </w:r>
      <w:r>
        <w:rPr>
          <w:spacing w:val="46"/>
        </w:rPr>
        <w:t> </w:t>
      </w:r>
      <w:r>
        <w:rPr/>
        <w:t>the</w:t>
      </w:r>
      <w:r>
        <w:rPr>
          <w:spacing w:val="46"/>
        </w:rPr>
        <w:t> </w:t>
      </w:r>
      <w:r>
        <w:rPr/>
        <w:t>results,</w:t>
      </w:r>
      <w:r>
        <w:rPr>
          <w:spacing w:val="46"/>
        </w:rPr>
        <w:t> </w:t>
      </w:r>
      <w:r>
        <w:rPr/>
        <w:t>and</w:t>
      </w:r>
      <w:r>
        <w:rPr>
          <w:spacing w:val="46"/>
        </w:rPr>
        <w:t> </w:t>
      </w:r>
      <w:r>
        <w:rPr/>
        <w:t>final</w:t>
      </w:r>
      <w:r>
        <w:rPr>
          <w:spacing w:val="46"/>
        </w:rPr>
        <w:t> </w:t>
      </w:r>
      <w:r>
        <w:rPr/>
        <w:t>writing</w:t>
      </w:r>
      <w:r>
        <w:rPr>
          <w:spacing w:val="46"/>
        </w:rPr>
        <w:t> </w:t>
      </w:r>
      <w:r>
        <w:rPr/>
        <w:t>of</w:t>
      </w:r>
      <w:r>
        <w:rPr>
          <w:spacing w:val="-62"/>
        </w:rPr>
        <w:t> </w:t>
      </w:r>
      <w:r>
        <w:rPr/>
        <w:t>the</w:t>
      </w:r>
      <w:r>
        <w:rPr>
          <w:spacing w:val="28"/>
        </w:rPr>
        <w:t> </w:t>
      </w:r>
      <w:r>
        <w:rPr/>
        <w:t>manuscript.</w:t>
      </w:r>
      <w:r>
        <w:rPr>
          <w:spacing w:val="28"/>
        </w:rPr>
        <w:t> </w:t>
      </w:r>
      <w:r>
        <w:rPr/>
        <w:t>Alexander</w:t>
      </w:r>
      <w:r>
        <w:rPr>
          <w:spacing w:val="28"/>
        </w:rPr>
        <w:t> </w:t>
      </w:r>
      <w:r>
        <w:rPr/>
        <w:t>Altukhov</w:t>
      </w:r>
      <w:r>
        <w:rPr>
          <w:spacing w:val="28"/>
        </w:rPr>
        <w:t> </w:t>
      </w:r>
      <w:r>
        <w:rPr/>
        <w:t>carried</w:t>
      </w:r>
    </w:p>
    <w:p>
      <w:pPr>
        <w:spacing w:line="254" w:lineRule="auto" w:before="286"/>
        <w:ind w:left="150" w:right="128" w:firstLine="0"/>
        <w:jc w:val="both"/>
        <w:rPr>
          <w:sz w:val="24"/>
        </w:rPr>
      </w:pPr>
      <w:r>
        <w:rPr/>
        <w:br w:type="column"/>
      </w:r>
      <w:r>
        <w:rPr>
          <w:w w:val="105"/>
          <w:sz w:val="24"/>
        </w:rPr>
        <w:t>out</w:t>
      </w:r>
      <w:r>
        <w:rPr>
          <w:spacing w:val="59"/>
          <w:w w:val="105"/>
          <w:sz w:val="24"/>
        </w:rPr>
        <w:t> </w:t>
      </w:r>
      <w:r>
        <w:rPr>
          <w:w w:val="105"/>
          <w:sz w:val="24"/>
        </w:rPr>
        <w:t>the</w:t>
      </w:r>
      <w:r>
        <w:rPr>
          <w:spacing w:val="60"/>
          <w:w w:val="105"/>
          <w:sz w:val="24"/>
        </w:rPr>
        <w:t> </w:t>
      </w:r>
      <w:r>
        <w:rPr>
          <w:w w:val="105"/>
          <w:sz w:val="24"/>
        </w:rPr>
        <w:t>experimental</w:t>
      </w:r>
      <w:r>
        <w:rPr>
          <w:spacing w:val="60"/>
          <w:w w:val="105"/>
          <w:sz w:val="24"/>
        </w:rPr>
        <w:t> </w:t>
      </w:r>
      <w:r>
        <w:rPr>
          <w:w w:val="105"/>
          <w:sz w:val="24"/>
        </w:rPr>
        <w:t>part</w:t>
      </w:r>
      <w:r>
        <w:rPr>
          <w:spacing w:val="60"/>
          <w:w w:val="105"/>
          <w:sz w:val="24"/>
        </w:rPr>
        <w:t> </w:t>
      </w:r>
      <w:r>
        <w:rPr>
          <w:w w:val="105"/>
          <w:sz w:val="24"/>
        </w:rPr>
        <w:t>and</w:t>
      </w:r>
      <w:r>
        <w:rPr>
          <w:spacing w:val="59"/>
          <w:w w:val="105"/>
          <w:sz w:val="24"/>
        </w:rPr>
        <w:t> </w:t>
      </w:r>
      <w:r>
        <w:rPr>
          <w:w w:val="105"/>
          <w:sz w:val="24"/>
        </w:rPr>
        <w:t>participated</w:t>
      </w:r>
      <w:r>
        <w:rPr>
          <w:spacing w:val="-64"/>
          <w:w w:val="105"/>
          <w:sz w:val="24"/>
        </w:rPr>
        <w:t> </w:t>
      </w:r>
      <w:r>
        <w:rPr>
          <w:spacing w:val="-2"/>
          <w:w w:val="105"/>
          <w:sz w:val="24"/>
        </w:rPr>
        <w:t>in the discussion.</w:t>
      </w:r>
      <w:r>
        <w:rPr>
          <w:spacing w:val="-1"/>
          <w:w w:val="105"/>
          <w:sz w:val="24"/>
        </w:rPr>
        <w:t> </w:t>
      </w:r>
      <w:r>
        <w:rPr>
          <w:spacing w:val="-2"/>
          <w:w w:val="105"/>
          <w:sz w:val="24"/>
        </w:rPr>
        <w:t>Olexander </w:t>
      </w:r>
      <w:r>
        <w:rPr>
          <w:spacing w:val="-1"/>
          <w:w w:val="105"/>
          <w:sz w:val="24"/>
        </w:rPr>
        <w:t>Maslov, Mykola</w:t>
      </w:r>
      <w:r>
        <w:rPr>
          <w:spacing w:val="-64"/>
          <w:w w:val="105"/>
          <w:sz w:val="24"/>
        </w:rPr>
        <w:t> </w:t>
      </w:r>
      <w:r>
        <w:rPr>
          <w:sz w:val="24"/>
        </w:rPr>
        <w:t>Komisarenko,</w:t>
      </w:r>
      <w:r>
        <w:rPr>
          <w:spacing w:val="1"/>
          <w:sz w:val="24"/>
        </w:rPr>
        <w:t> </w:t>
      </w:r>
      <w:r>
        <w:rPr>
          <w:sz w:val="24"/>
        </w:rPr>
        <w:t>Oksana</w:t>
      </w:r>
      <w:r>
        <w:rPr>
          <w:spacing w:val="1"/>
          <w:sz w:val="24"/>
        </w:rPr>
        <w:t> </w:t>
      </w:r>
      <w:r>
        <w:rPr>
          <w:sz w:val="24"/>
        </w:rPr>
        <w:t>Tkachenko,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Iuliia</w:t>
      </w:r>
      <w:r>
        <w:rPr>
          <w:spacing w:val="-61"/>
          <w:sz w:val="24"/>
        </w:rPr>
        <w:t> </w:t>
      </w:r>
      <w:r>
        <w:rPr>
          <w:w w:val="105"/>
          <w:sz w:val="24"/>
        </w:rPr>
        <w:t>Kolisnyk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participated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in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the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conception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of</w:t>
      </w:r>
      <w:r>
        <w:rPr>
          <w:spacing w:val="-4"/>
          <w:w w:val="105"/>
          <w:sz w:val="24"/>
        </w:rPr>
        <w:t> </w:t>
      </w:r>
      <w:r>
        <w:rPr>
          <w:w w:val="105"/>
          <w:sz w:val="24"/>
        </w:rPr>
        <w:t>the</w:t>
      </w:r>
      <w:r>
        <w:rPr>
          <w:spacing w:val="-65"/>
          <w:w w:val="105"/>
          <w:sz w:val="24"/>
        </w:rPr>
        <w:t> </w:t>
      </w:r>
      <w:r>
        <w:rPr>
          <w:sz w:val="24"/>
        </w:rPr>
        <w:t>study, experimental phase, discussion of the</w:t>
      </w:r>
      <w:r>
        <w:rPr>
          <w:spacing w:val="1"/>
          <w:sz w:val="24"/>
        </w:rPr>
        <w:t> </w:t>
      </w:r>
      <w:r>
        <w:rPr>
          <w:w w:val="105"/>
          <w:sz w:val="24"/>
        </w:rPr>
        <w:t>results,</w:t>
      </w:r>
      <w:r>
        <w:rPr>
          <w:spacing w:val="-16"/>
          <w:w w:val="105"/>
          <w:sz w:val="24"/>
        </w:rPr>
        <w:t> </w:t>
      </w:r>
      <w:r>
        <w:rPr>
          <w:w w:val="105"/>
          <w:sz w:val="24"/>
        </w:rPr>
        <w:t>and</w:t>
      </w:r>
      <w:r>
        <w:rPr>
          <w:spacing w:val="-15"/>
          <w:w w:val="105"/>
          <w:sz w:val="24"/>
        </w:rPr>
        <w:t> </w:t>
      </w:r>
      <w:r>
        <w:rPr>
          <w:w w:val="105"/>
          <w:sz w:val="24"/>
        </w:rPr>
        <w:t>final</w:t>
      </w:r>
      <w:r>
        <w:rPr>
          <w:spacing w:val="-16"/>
          <w:w w:val="105"/>
          <w:sz w:val="24"/>
        </w:rPr>
        <w:t> </w:t>
      </w:r>
      <w:r>
        <w:rPr>
          <w:w w:val="105"/>
          <w:sz w:val="24"/>
        </w:rPr>
        <w:t>writing</w:t>
      </w:r>
      <w:r>
        <w:rPr>
          <w:spacing w:val="-15"/>
          <w:w w:val="105"/>
          <w:sz w:val="24"/>
        </w:rPr>
        <w:t> </w:t>
      </w:r>
      <w:r>
        <w:rPr>
          <w:w w:val="105"/>
          <w:sz w:val="24"/>
        </w:rPr>
        <w:t>of</w:t>
      </w:r>
      <w:r>
        <w:rPr>
          <w:spacing w:val="-16"/>
          <w:w w:val="105"/>
          <w:sz w:val="24"/>
        </w:rPr>
        <w:t> </w:t>
      </w:r>
      <w:r>
        <w:rPr>
          <w:w w:val="105"/>
          <w:sz w:val="24"/>
        </w:rPr>
        <w:t>the</w:t>
      </w:r>
      <w:r>
        <w:rPr>
          <w:spacing w:val="-15"/>
          <w:w w:val="105"/>
          <w:sz w:val="24"/>
        </w:rPr>
        <w:t> </w:t>
      </w:r>
      <w:r>
        <w:rPr>
          <w:w w:val="105"/>
          <w:sz w:val="24"/>
        </w:rPr>
        <w:t>manuscript.</w:t>
      </w:r>
    </w:p>
    <w:p>
      <w:pPr>
        <w:pStyle w:val="BodyText"/>
        <w:spacing w:before="3"/>
        <w:rPr>
          <w:sz w:val="35"/>
        </w:rPr>
      </w:pPr>
    </w:p>
    <w:p>
      <w:pPr>
        <w:pStyle w:val="Heading3"/>
        <w:ind w:left="1415" w:right="1395"/>
        <w:jc w:val="center"/>
      </w:pPr>
      <w:r>
        <w:rPr/>
        <w:t>ACKNOWLEDGMENTS</w:t>
      </w:r>
    </w:p>
    <w:p>
      <w:pPr>
        <w:pStyle w:val="BodyText"/>
        <w:spacing w:line="254" w:lineRule="auto" w:before="185"/>
        <w:ind w:left="150" w:right="127"/>
        <w:jc w:val="both"/>
      </w:pPr>
      <w:r>
        <w:rPr/>
        <w:t>This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financial</w:t>
      </w:r>
      <w:r>
        <w:rPr>
          <w:spacing w:val="1"/>
        </w:rPr>
        <w:t> </w:t>
      </w:r>
      <w:r>
        <w:rPr/>
        <w:t>supported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National</w:t>
      </w:r>
      <w:r>
        <w:rPr>
          <w:spacing w:val="1"/>
        </w:rPr>
        <w:t> </w:t>
      </w:r>
      <w:r>
        <w:rPr/>
        <w:t>University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Pharmacy,</w:t>
      </w:r>
      <w:r>
        <w:rPr>
          <w:spacing w:val="-2"/>
        </w:rPr>
        <w:t> </w:t>
      </w:r>
      <w:r>
        <w:rPr/>
        <w:t>Kharkiv,</w:t>
      </w:r>
      <w:r>
        <w:rPr>
          <w:spacing w:val="-3"/>
        </w:rPr>
        <w:t> </w:t>
      </w:r>
      <w:r>
        <w:rPr/>
        <w:t>Ukraine</w:t>
      </w:r>
    </w:p>
    <w:p>
      <w:pPr>
        <w:pStyle w:val="BodyText"/>
        <w:spacing w:before="8"/>
        <w:rPr>
          <w:sz w:val="35"/>
        </w:rPr>
      </w:pPr>
    </w:p>
    <w:p>
      <w:pPr>
        <w:pStyle w:val="Heading3"/>
        <w:ind w:left="1414" w:right="1395"/>
        <w:jc w:val="center"/>
      </w:pPr>
      <w:r>
        <w:rPr/>
        <w:t>REFERENCES</w:t>
      </w:r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68" w:after="0"/>
        <w:ind w:left="510" w:right="127" w:hanging="360"/>
        <w:jc w:val="both"/>
        <w:rPr>
          <w:sz w:val="16"/>
        </w:rPr>
      </w:pPr>
      <w:r>
        <w:rPr>
          <w:sz w:val="16"/>
        </w:rPr>
        <w:t>Staszowska-Karkut</w:t>
      </w:r>
      <w:r>
        <w:rPr>
          <w:spacing w:val="1"/>
          <w:sz w:val="16"/>
        </w:rPr>
        <w:t> </w:t>
      </w:r>
      <w:r>
        <w:rPr>
          <w:sz w:val="16"/>
        </w:rPr>
        <w:t>M,</w:t>
      </w:r>
      <w:r>
        <w:rPr>
          <w:spacing w:val="1"/>
          <w:sz w:val="16"/>
        </w:rPr>
        <w:t> </w:t>
      </w:r>
      <w:r>
        <w:rPr>
          <w:sz w:val="16"/>
        </w:rPr>
        <w:t>Materska</w:t>
      </w:r>
      <w:r>
        <w:rPr>
          <w:spacing w:val="1"/>
          <w:sz w:val="16"/>
        </w:rPr>
        <w:t> </w:t>
      </w:r>
      <w:r>
        <w:rPr>
          <w:sz w:val="16"/>
        </w:rPr>
        <w:t>M.</w:t>
      </w:r>
      <w:r>
        <w:rPr>
          <w:spacing w:val="1"/>
          <w:sz w:val="16"/>
        </w:rPr>
        <w:t> </w:t>
      </w:r>
      <w:r>
        <w:rPr>
          <w:sz w:val="16"/>
        </w:rPr>
        <w:t>Phenolic</w:t>
      </w:r>
      <w:r>
        <w:rPr>
          <w:spacing w:val="1"/>
          <w:sz w:val="16"/>
        </w:rPr>
        <w:t> </w:t>
      </w:r>
      <w:r>
        <w:rPr>
          <w:sz w:val="16"/>
        </w:rPr>
        <w:t>Composition,</w:t>
      </w:r>
      <w:r>
        <w:rPr>
          <w:spacing w:val="1"/>
          <w:sz w:val="16"/>
        </w:rPr>
        <w:t> </w:t>
      </w:r>
      <w:r>
        <w:rPr>
          <w:w w:val="105"/>
          <w:sz w:val="16"/>
        </w:rPr>
        <w:t>Mineral Content, and Beneficial Bioactivities of Leaf Extracts</w:t>
      </w:r>
      <w:r>
        <w:rPr>
          <w:spacing w:val="1"/>
          <w:w w:val="105"/>
          <w:sz w:val="16"/>
        </w:rPr>
        <w:t> </w:t>
      </w:r>
      <w:r>
        <w:rPr>
          <w:w w:val="95"/>
          <w:sz w:val="16"/>
        </w:rPr>
        <w:t>from Black Currant (Ribes nigrum L.), Raspberry (Rubus idaeus),</w:t>
      </w:r>
      <w:r>
        <w:rPr>
          <w:spacing w:val="1"/>
          <w:w w:val="95"/>
          <w:sz w:val="16"/>
        </w:rPr>
        <w:t> </w:t>
      </w:r>
      <w:r>
        <w:rPr>
          <w:spacing w:val="-1"/>
          <w:sz w:val="16"/>
        </w:rPr>
        <w:t>and</w:t>
      </w:r>
      <w:r>
        <w:rPr>
          <w:spacing w:val="-13"/>
          <w:sz w:val="16"/>
        </w:rPr>
        <w:t> </w:t>
      </w:r>
      <w:r>
        <w:rPr>
          <w:spacing w:val="-1"/>
          <w:sz w:val="16"/>
        </w:rPr>
        <w:t>Aronia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(Aronia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melanocarpa).</w:t>
      </w:r>
      <w:r>
        <w:rPr>
          <w:spacing w:val="-12"/>
          <w:sz w:val="16"/>
        </w:rPr>
        <w:t> </w:t>
      </w:r>
      <w:r>
        <w:rPr>
          <w:sz w:val="16"/>
        </w:rPr>
        <w:t>Nutrients.</w:t>
      </w:r>
      <w:r>
        <w:rPr>
          <w:spacing w:val="-12"/>
          <w:sz w:val="16"/>
        </w:rPr>
        <w:t> </w:t>
      </w:r>
      <w:r>
        <w:rPr>
          <w:sz w:val="16"/>
        </w:rPr>
        <w:t>2020;12(2):463.</w:t>
      </w:r>
      <w:r>
        <w:rPr>
          <w:spacing w:val="-13"/>
          <w:sz w:val="16"/>
        </w:rPr>
        <w:t> </w:t>
      </w:r>
      <w:r>
        <w:rPr>
          <w:sz w:val="16"/>
        </w:rPr>
        <w:t>DOI:</w:t>
      </w:r>
      <w:r>
        <w:rPr>
          <w:spacing w:val="-40"/>
          <w:sz w:val="16"/>
        </w:rPr>
        <w:t> </w:t>
      </w:r>
      <w:hyperlink r:id="rId22">
        <w:r>
          <w:rPr>
            <w:color w:val="275B9B"/>
            <w:w w:val="105"/>
            <w:sz w:val="16"/>
          </w:rPr>
          <w:t>https://doi.org/10.3390/nu12020463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40" w:lineRule="auto" w:before="142" w:after="0"/>
        <w:ind w:left="510" w:right="0" w:hanging="361"/>
        <w:jc w:val="left"/>
        <w:rPr>
          <w:sz w:val="16"/>
        </w:rPr>
      </w:pPr>
      <w:r>
        <w:rPr>
          <w:sz w:val="16"/>
        </w:rPr>
        <w:t>Maslov</w:t>
      </w:r>
      <w:r>
        <w:rPr>
          <w:spacing w:val="47"/>
          <w:sz w:val="16"/>
        </w:rPr>
        <w:t> </w:t>
      </w:r>
      <w:r>
        <w:rPr>
          <w:sz w:val="16"/>
        </w:rPr>
        <w:t>O,</w:t>
      </w:r>
      <w:r>
        <w:rPr>
          <w:spacing w:val="47"/>
          <w:sz w:val="16"/>
        </w:rPr>
        <w:t> </w:t>
      </w:r>
      <w:r>
        <w:rPr>
          <w:sz w:val="16"/>
        </w:rPr>
        <w:t>Kolisnyk</w:t>
      </w:r>
      <w:r>
        <w:rPr>
          <w:spacing w:val="47"/>
          <w:sz w:val="16"/>
        </w:rPr>
        <w:t> </w:t>
      </w:r>
      <w:r>
        <w:rPr>
          <w:sz w:val="16"/>
        </w:rPr>
        <w:t>S,</w:t>
      </w:r>
      <w:r>
        <w:rPr>
          <w:spacing w:val="48"/>
          <w:sz w:val="16"/>
        </w:rPr>
        <w:t> </w:t>
      </w:r>
      <w:r>
        <w:rPr>
          <w:sz w:val="16"/>
        </w:rPr>
        <w:t>Komisarenko</w:t>
      </w:r>
      <w:r>
        <w:rPr>
          <w:spacing w:val="47"/>
          <w:sz w:val="16"/>
        </w:rPr>
        <w:t> </w:t>
      </w:r>
      <w:r>
        <w:rPr>
          <w:sz w:val="16"/>
        </w:rPr>
        <w:t>M,</w:t>
      </w:r>
      <w:r>
        <w:rPr>
          <w:spacing w:val="47"/>
          <w:sz w:val="16"/>
        </w:rPr>
        <w:t> </w:t>
      </w:r>
      <w:r>
        <w:rPr>
          <w:sz w:val="16"/>
        </w:rPr>
        <w:t>Golik</w:t>
      </w:r>
      <w:r>
        <w:rPr>
          <w:spacing w:val="47"/>
          <w:sz w:val="16"/>
        </w:rPr>
        <w:t> </w:t>
      </w:r>
      <w:r>
        <w:rPr>
          <w:sz w:val="16"/>
        </w:rPr>
        <w:t>M,</w:t>
      </w:r>
      <w:r>
        <w:rPr>
          <w:spacing w:val="48"/>
          <w:sz w:val="16"/>
        </w:rPr>
        <w:t> </w:t>
      </w:r>
      <w:r>
        <w:rPr>
          <w:sz w:val="16"/>
        </w:rPr>
        <w:t>Antonenko</w:t>
      </w:r>
    </w:p>
    <w:p>
      <w:pPr>
        <w:spacing w:line="254" w:lineRule="auto" w:before="11"/>
        <w:ind w:left="510" w:right="0" w:firstLine="0"/>
        <w:jc w:val="left"/>
        <w:rPr>
          <w:sz w:val="16"/>
        </w:rPr>
      </w:pPr>
      <w:r>
        <w:rPr>
          <w:w w:val="105"/>
          <w:sz w:val="16"/>
        </w:rPr>
        <w:t>O.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Study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of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chemical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composition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and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antioxidant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activity</w:t>
      </w:r>
      <w:r>
        <w:rPr>
          <w:spacing w:val="20"/>
          <w:w w:val="105"/>
          <w:sz w:val="16"/>
        </w:rPr>
        <w:t> </w:t>
      </w:r>
      <w:r>
        <w:rPr>
          <w:w w:val="105"/>
          <w:sz w:val="16"/>
        </w:rPr>
        <w:t>of</w:t>
      </w:r>
      <w:r>
        <w:rPr>
          <w:spacing w:val="-41"/>
          <w:w w:val="105"/>
          <w:sz w:val="16"/>
        </w:rPr>
        <w:t> </w:t>
      </w:r>
      <w:r>
        <w:rPr>
          <w:sz w:val="16"/>
        </w:rPr>
        <w:t>tincture,</w:t>
      </w:r>
      <w:r>
        <w:rPr>
          <w:spacing w:val="-4"/>
          <w:sz w:val="16"/>
        </w:rPr>
        <w:t> </w:t>
      </w:r>
      <w:r>
        <w:rPr>
          <w:sz w:val="16"/>
        </w:rPr>
        <w:t>infusion</w:t>
      </w:r>
      <w:r>
        <w:rPr>
          <w:spacing w:val="-4"/>
          <w:sz w:val="16"/>
        </w:rPr>
        <w:t> </w:t>
      </w:r>
      <w:r>
        <w:rPr>
          <w:sz w:val="16"/>
        </w:rPr>
        <w:t>of</w:t>
      </w:r>
      <w:r>
        <w:rPr>
          <w:spacing w:val="-4"/>
          <w:sz w:val="16"/>
        </w:rPr>
        <w:t> </w:t>
      </w:r>
      <w:r>
        <w:rPr>
          <w:sz w:val="16"/>
        </w:rPr>
        <w:t>green</w:t>
      </w:r>
      <w:r>
        <w:rPr>
          <w:spacing w:val="-4"/>
          <w:sz w:val="16"/>
        </w:rPr>
        <w:t> </w:t>
      </w:r>
      <w:r>
        <w:rPr>
          <w:sz w:val="16"/>
        </w:rPr>
        <w:t>tea</w:t>
      </w:r>
      <w:r>
        <w:rPr>
          <w:spacing w:val="-3"/>
          <w:sz w:val="16"/>
        </w:rPr>
        <w:t> </w:t>
      </w:r>
      <w:r>
        <w:rPr>
          <w:sz w:val="16"/>
        </w:rPr>
        <w:t>leaves.</w:t>
      </w:r>
      <w:r>
        <w:rPr>
          <w:spacing w:val="-4"/>
          <w:sz w:val="16"/>
        </w:rPr>
        <w:t> </w:t>
      </w:r>
      <w:r>
        <w:rPr>
          <w:sz w:val="16"/>
        </w:rPr>
        <w:t>Fitoterapia.</w:t>
      </w:r>
      <w:r>
        <w:rPr>
          <w:spacing w:val="-4"/>
          <w:sz w:val="16"/>
        </w:rPr>
        <w:t> </w:t>
      </w:r>
      <w:r>
        <w:rPr>
          <w:sz w:val="16"/>
        </w:rPr>
        <w:t>2022;(1):48-52.</w:t>
      </w:r>
    </w:p>
    <w:p>
      <w:pPr>
        <w:spacing w:before="0"/>
        <w:ind w:left="510" w:right="0" w:firstLine="0"/>
        <w:jc w:val="left"/>
        <w:rPr>
          <w:sz w:val="16"/>
        </w:rPr>
      </w:pPr>
      <w:r>
        <w:rPr>
          <w:sz w:val="16"/>
        </w:rPr>
        <w:t>DOI:</w:t>
      </w:r>
      <w:r>
        <w:rPr>
          <w:spacing w:val="44"/>
          <w:sz w:val="16"/>
        </w:rPr>
        <w:t> </w:t>
      </w:r>
      <w:hyperlink r:id="rId23">
        <w:r>
          <w:rPr>
            <w:color w:val="275B9B"/>
            <w:sz w:val="16"/>
          </w:rPr>
          <w:t>https://doi.org/10.33617/2522-9680-2022-1-48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52" w:after="0"/>
        <w:ind w:left="510" w:right="128" w:hanging="360"/>
        <w:jc w:val="both"/>
        <w:rPr>
          <w:sz w:val="16"/>
        </w:rPr>
      </w:pPr>
      <w:r>
        <w:rPr>
          <w:sz w:val="16"/>
        </w:rPr>
        <w:t>Maslov</w:t>
      </w:r>
      <w:r>
        <w:rPr>
          <w:spacing w:val="34"/>
          <w:sz w:val="16"/>
        </w:rPr>
        <w:t> </w:t>
      </w:r>
      <w:r>
        <w:rPr>
          <w:sz w:val="16"/>
        </w:rPr>
        <w:t>OY,</w:t>
      </w:r>
      <w:r>
        <w:rPr>
          <w:spacing w:val="34"/>
          <w:sz w:val="16"/>
        </w:rPr>
        <w:t> </w:t>
      </w:r>
      <w:r>
        <w:rPr>
          <w:sz w:val="16"/>
        </w:rPr>
        <w:t>Kolisnyk</w:t>
      </w:r>
      <w:r>
        <w:rPr>
          <w:spacing w:val="35"/>
          <w:sz w:val="16"/>
        </w:rPr>
        <w:t> </w:t>
      </w:r>
      <w:r>
        <w:rPr>
          <w:sz w:val="16"/>
        </w:rPr>
        <w:t>SV,</w:t>
      </w:r>
      <w:r>
        <w:rPr>
          <w:spacing w:val="34"/>
          <w:sz w:val="16"/>
        </w:rPr>
        <w:t> </w:t>
      </w:r>
      <w:r>
        <w:rPr>
          <w:sz w:val="16"/>
        </w:rPr>
        <w:t>Hrechana</w:t>
      </w:r>
      <w:r>
        <w:rPr>
          <w:spacing w:val="34"/>
          <w:sz w:val="16"/>
        </w:rPr>
        <w:t> </w:t>
      </w:r>
      <w:r>
        <w:rPr>
          <w:sz w:val="16"/>
        </w:rPr>
        <w:t>OV,</w:t>
      </w:r>
      <w:r>
        <w:rPr>
          <w:spacing w:val="35"/>
          <w:sz w:val="16"/>
        </w:rPr>
        <w:t> </w:t>
      </w:r>
      <w:r>
        <w:rPr>
          <w:sz w:val="16"/>
        </w:rPr>
        <w:t>Serbin</w:t>
      </w:r>
      <w:r>
        <w:rPr>
          <w:spacing w:val="34"/>
          <w:sz w:val="16"/>
        </w:rPr>
        <w:t> </w:t>
      </w:r>
      <w:r>
        <w:rPr>
          <w:sz w:val="16"/>
        </w:rPr>
        <w:t>AH.</w:t>
      </w:r>
      <w:r>
        <w:rPr>
          <w:spacing w:val="34"/>
          <w:sz w:val="16"/>
        </w:rPr>
        <w:t> </w:t>
      </w:r>
      <w:r>
        <w:rPr>
          <w:sz w:val="16"/>
        </w:rPr>
        <w:t>Study</w:t>
      </w:r>
      <w:r>
        <w:rPr>
          <w:spacing w:val="35"/>
          <w:sz w:val="16"/>
        </w:rPr>
        <w:t> </w:t>
      </w:r>
      <w:r>
        <w:rPr>
          <w:sz w:val="16"/>
        </w:rPr>
        <w:t>of</w:t>
      </w:r>
      <w:r>
        <w:rPr>
          <w:spacing w:val="-41"/>
          <w:sz w:val="16"/>
        </w:rPr>
        <w:t> </w:t>
      </w:r>
      <w:r>
        <w:rPr>
          <w:sz w:val="16"/>
        </w:rPr>
        <w:t>the</w:t>
      </w:r>
      <w:r>
        <w:rPr>
          <w:spacing w:val="1"/>
          <w:sz w:val="16"/>
        </w:rPr>
        <w:t> </w:t>
      </w:r>
      <w:r>
        <w:rPr>
          <w:sz w:val="16"/>
        </w:rPr>
        <w:t>qualitative</w:t>
      </w:r>
      <w:r>
        <w:rPr>
          <w:spacing w:val="1"/>
          <w:sz w:val="16"/>
        </w:rPr>
        <w:t> </w:t>
      </w:r>
      <w:r>
        <w:rPr>
          <w:sz w:val="16"/>
        </w:rPr>
        <w:t>composition</w:t>
      </w:r>
      <w:r>
        <w:rPr>
          <w:spacing w:val="1"/>
          <w:sz w:val="16"/>
        </w:rPr>
        <w:t> </w:t>
      </w:r>
      <w:r>
        <w:rPr>
          <w:sz w:val="16"/>
        </w:rPr>
        <w:t>and</w:t>
      </w:r>
      <w:r>
        <w:rPr>
          <w:spacing w:val="1"/>
          <w:sz w:val="16"/>
        </w:rPr>
        <w:t> </w:t>
      </w:r>
      <w:r>
        <w:rPr>
          <w:sz w:val="16"/>
        </w:rPr>
        <w:t>quantitative</w:t>
      </w:r>
      <w:r>
        <w:rPr>
          <w:spacing w:val="1"/>
          <w:sz w:val="16"/>
        </w:rPr>
        <w:t> </w:t>
      </w:r>
      <w:r>
        <w:rPr>
          <w:sz w:val="16"/>
        </w:rPr>
        <w:t>content</w:t>
      </w:r>
      <w:r>
        <w:rPr>
          <w:spacing w:val="1"/>
          <w:sz w:val="16"/>
        </w:rPr>
        <w:t> </w:t>
      </w:r>
      <w:r>
        <w:rPr>
          <w:sz w:val="16"/>
        </w:rPr>
        <w:t>of</w:t>
      </w:r>
      <w:r>
        <w:rPr>
          <w:spacing w:val="1"/>
          <w:sz w:val="16"/>
        </w:rPr>
        <w:t> </w:t>
      </w:r>
      <w:r>
        <w:rPr>
          <w:sz w:val="16"/>
        </w:rPr>
        <w:t>some</w:t>
      </w:r>
      <w:r>
        <w:rPr>
          <w:spacing w:val="1"/>
          <w:sz w:val="16"/>
        </w:rPr>
        <w:t> </w:t>
      </w:r>
      <w:r>
        <w:rPr>
          <w:sz w:val="16"/>
        </w:rPr>
        <w:t>groups</w:t>
      </w:r>
      <w:r>
        <w:rPr>
          <w:spacing w:val="1"/>
          <w:sz w:val="16"/>
        </w:rPr>
        <w:t> </w:t>
      </w:r>
      <w:r>
        <w:rPr>
          <w:sz w:val="16"/>
        </w:rPr>
        <w:t>of</w:t>
      </w:r>
      <w:r>
        <w:rPr>
          <w:spacing w:val="1"/>
          <w:sz w:val="16"/>
        </w:rPr>
        <w:t> </w:t>
      </w:r>
      <w:r>
        <w:rPr>
          <w:sz w:val="16"/>
        </w:rPr>
        <w:t>BAS</w:t>
      </w:r>
      <w:r>
        <w:rPr>
          <w:spacing w:val="1"/>
          <w:sz w:val="16"/>
        </w:rPr>
        <w:t> </w:t>
      </w:r>
      <w:r>
        <w:rPr>
          <w:sz w:val="16"/>
        </w:rPr>
        <w:t>in</w:t>
      </w:r>
      <w:r>
        <w:rPr>
          <w:spacing w:val="1"/>
          <w:sz w:val="16"/>
        </w:rPr>
        <w:t> </w:t>
      </w:r>
      <w:r>
        <w:rPr>
          <w:sz w:val="16"/>
        </w:rPr>
        <w:t>dietary</w:t>
      </w:r>
      <w:r>
        <w:rPr>
          <w:spacing w:val="1"/>
          <w:sz w:val="16"/>
        </w:rPr>
        <w:t> </w:t>
      </w:r>
      <w:r>
        <w:rPr>
          <w:sz w:val="16"/>
        </w:rPr>
        <w:t>supplements</w:t>
      </w:r>
      <w:r>
        <w:rPr>
          <w:spacing w:val="1"/>
          <w:sz w:val="16"/>
        </w:rPr>
        <w:t> </w:t>
      </w:r>
      <w:r>
        <w:rPr>
          <w:sz w:val="16"/>
        </w:rPr>
        <w:t>with</w:t>
      </w:r>
      <w:r>
        <w:rPr>
          <w:spacing w:val="1"/>
          <w:sz w:val="16"/>
        </w:rPr>
        <w:t> </w:t>
      </w:r>
      <w:r>
        <w:rPr>
          <w:sz w:val="16"/>
        </w:rPr>
        <w:t>green</w:t>
      </w:r>
      <w:r>
        <w:rPr>
          <w:spacing w:val="42"/>
          <w:sz w:val="16"/>
        </w:rPr>
        <w:t> </w:t>
      </w:r>
      <w:r>
        <w:rPr>
          <w:sz w:val="16"/>
        </w:rPr>
        <w:t>tea</w:t>
      </w:r>
      <w:r>
        <w:rPr>
          <w:spacing w:val="43"/>
          <w:sz w:val="16"/>
        </w:rPr>
        <w:t> </w:t>
      </w:r>
      <w:r>
        <w:rPr>
          <w:sz w:val="16"/>
        </w:rPr>
        <w:t>leaf</w:t>
      </w:r>
      <w:r>
        <w:rPr>
          <w:spacing w:val="1"/>
          <w:sz w:val="16"/>
        </w:rPr>
        <w:t> </w:t>
      </w:r>
      <w:r>
        <w:rPr>
          <w:sz w:val="16"/>
        </w:rPr>
        <w:t>extract. Zaporozhye Med J. 2021;23(1):132-7. DOI: </w:t>
      </w:r>
      <w:hyperlink r:id="rId24">
        <w:r>
          <w:rPr>
            <w:color w:val="275B9B"/>
            <w:sz w:val="16"/>
          </w:rPr>
          <w:t>https://doi.</w:t>
        </w:r>
      </w:hyperlink>
      <w:r>
        <w:rPr>
          <w:color w:val="275B9B"/>
          <w:spacing w:val="1"/>
          <w:sz w:val="16"/>
        </w:rPr>
        <w:t> </w:t>
      </w:r>
      <w:hyperlink r:id="rId24">
        <w:r>
          <w:rPr>
            <w:color w:val="275B9B"/>
            <w:sz w:val="16"/>
          </w:rPr>
          <w:t>org/10.14739/2310-1210.2021.1.224932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8" w:hanging="360"/>
        <w:jc w:val="both"/>
        <w:rPr>
          <w:sz w:val="16"/>
        </w:rPr>
      </w:pPr>
      <w:r>
        <w:rPr>
          <w:spacing w:val="-2"/>
          <w:sz w:val="16"/>
        </w:rPr>
        <w:t>Polischuk</w:t>
      </w:r>
      <w:r>
        <w:rPr>
          <w:spacing w:val="-14"/>
          <w:sz w:val="16"/>
        </w:rPr>
        <w:t> </w:t>
      </w:r>
      <w:r>
        <w:rPr>
          <w:spacing w:val="-1"/>
          <w:sz w:val="16"/>
        </w:rPr>
        <w:t>IM,</w:t>
      </w:r>
      <w:r>
        <w:rPr>
          <w:spacing w:val="-14"/>
          <w:sz w:val="16"/>
        </w:rPr>
        <w:t> </w:t>
      </w:r>
      <w:r>
        <w:rPr>
          <w:spacing w:val="-1"/>
          <w:sz w:val="16"/>
        </w:rPr>
        <w:t>Koshovyi</w:t>
      </w:r>
      <w:r>
        <w:rPr>
          <w:spacing w:val="-13"/>
          <w:sz w:val="16"/>
        </w:rPr>
        <w:t> </w:t>
      </w:r>
      <w:r>
        <w:rPr>
          <w:spacing w:val="-1"/>
          <w:sz w:val="16"/>
        </w:rPr>
        <w:t>OM,</w:t>
      </w:r>
      <w:r>
        <w:rPr>
          <w:spacing w:val="-14"/>
          <w:sz w:val="16"/>
        </w:rPr>
        <w:t> </w:t>
      </w:r>
      <w:r>
        <w:rPr>
          <w:spacing w:val="-1"/>
          <w:sz w:val="16"/>
        </w:rPr>
        <w:t>Osolodchenko</w:t>
      </w:r>
      <w:r>
        <w:rPr>
          <w:spacing w:val="-13"/>
          <w:sz w:val="16"/>
        </w:rPr>
        <w:t> </w:t>
      </w:r>
      <w:r>
        <w:rPr>
          <w:spacing w:val="-1"/>
          <w:sz w:val="16"/>
        </w:rPr>
        <w:t>TP,</w:t>
      </w:r>
      <w:r>
        <w:rPr>
          <w:spacing w:val="-14"/>
          <w:sz w:val="16"/>
        </w:rPr>
        <w:t> </w:t>
      </w:r>
      <w:r>
        <w:rPr>
          <w:spacing w:val="-1"/>
          <w:sz w:val="16"/>
        </w:rPr>
        <w:t>Komissarenko</w:t>
      </w:r>
      <w:r>
        <w:rPr>
          <w:spacing w:val="-13"/>
          <w:sz w:val="16"/>
        </w:rPr>
        <w:t> </w:t>
      </w:r>
      <w:r>
        <w:rPr>
          <w:spacing w:val="-1"/>
          <w:sz w:val="16"/>
        </w:rPr>
        <w:t>MA.</w:t>
      </w:r>
      <w:r>
        <w:rPr>
          <w:spacing w:val="-40"/>
          <w:sz w:val="16"/>
        </w:rPr>
        <w:t> </w:t>
      </w:r>
      <w:r>
        <w:rPr>
          <w:w w:val="105"/>
          <w:sz w:val="16"/>
        </w:rPr>
        <w:t>The study of phenolic compounds and the antimicrobial action</w:t>
      </w:r>
      <w:r>
        <w:rPr>
          <w:spacing w:val="-42"/>
          <w:w w:val="105"/>
          <w:sz w:val="16"/>
        </w:rPr>
        <w:t> </w:t>
      </w:r>
      <w:r>
        <w:rPr>
          <w:w w:val="105"/>
          <w:sz w:val="16"/>
        </w:rPr>
        <w:t>of the alcoholic extract from the cake of the red raspberry fruit.</w:t>
      </w:r>
      <w:r>
        <w:rPr>
          <w:spacing w:val="-42"/>
          <w:w w:val="105"/>
          <w:sz w:val="16"/>
        </w:rPr>
        <w:t> </w:t>
      </w:r>
      <w:r>
        <w:rPr>
          <w:sz w:val="16"/>
        </w:rPr>
        <w:t>Vìsnik farmacìï. 2018;(3(95)):30-3. DOI: </w:t>
      </w:r>
      <w:hyperlink r:id="rId25">
        <w:r>
          <w:rPr>
            <w:color w:val="275B9B"/>
            <w:sz w:val="16"/>
          </w:rPr>
          <w:t>https://doi.org/10.24959/</w:t>
        </w:r>
      </w:hyperlink>
      <w:r>
        <w:rPr>
          <w:color w:val="275B9B"/>
          <w:spacing w:val="1"/>
          <w:sz w:val="16"/>
        </w:rPr>
        <w:t> </w:t>
      </w:r>
      <w:hyperlink r:id="rId25">
        <w:r>
          <w:rPr>
            <w:color w:val="275B9B"/>
            <w:w w:val="105"/>
            <w:sz w:val="16"/>
          </w:rPr>
          <w:t>nphj.18.2220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2" w:lineRule="auto" w:before="142" w:after="0"/>
        <w:ind w:left="510" w:right="128" w:hanging="360"/>
        <w:jc w:val="both"/>
        <w:rPr>
          <w:sz w:val="16"/>
        </w:rPr>
      </w:pPr>
      <w:r>
        <w:rPr>
          <w:sz w:val="16"/>
        </w:rPr>
        <w:t>Maslov</w:t>
      </w:r>
      <w:r>
        <w:rPr>
          <w:spacing w:val="43"/>
          <w:sz w:val="16"/>
        </w:rPr>
        <w:t> </w:t>
      </w:r>
      <w:r>
        <w:rPr>
          <w:sz w:val="16"/>
        </w:rPr>
        <w:t>O,</w:t>
      </w:r>
      <w:r>
        <w:rPr>
          <w:spacing w:val="43"/>
          <w:sz w:val="16"/>
        </w:rPr>
        <w:t> </w:t>
      </w:r>
      <w:r>
        <w:rPr>
          <w:sz w:val="16"/>
        </w:rPr>
        <w:t>Komisarenko</w:t>
      </w:r>
      <w:r>
        <w:rPr>
          <w:spacing w:val="43"/>
          <w:sz w:val="16"/>
        </w:rPr>
        <w:t> </w:t>
      </w:r>
      <w:r>
        <w:rPr>
          <w:sz w:val="16"/>
        </w:rPr>
        <w:t>M,   Ponomarenko   S,   Horopashna</w:t>
      </w:r>
      <w:r>
        <w:rPr>
          <w:spacing w:val="-40"/>
          <w:sz w:val="16"/>
        </w:rPr>
        <w:t> </w:t>
      </w:r>
      <w:r>
        <w:rPr>
          <w:w w:val="105"/>
          <w:sz w:val="16"/>
        </w:rPr>
        <w:t>D,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Osolodchenko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T,  Kolisnyk  S,  Derymedvid  L,  Shovkova</w:t>
      </w:r>
      <w:r>
        <w:rPr>
          <w:spacing w:val="-42"/>
          <w:w w:val="105"/>
          <w:sz w:val="16"/>
        </w:rPr>
        <w:t> </w:t>
      </w:r>
      <w:r>
        <w:rPr>
          <w:w w:val="105"/>
          <w:sz w:val="16"/>
        </w:rPr>
        <w:t>Z,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Akhmedov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E.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Investigation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the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influence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of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biologically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active compounds on the antioxidant, antibacterial and anti-</w:t>
      </w:r>
      <w:r>
        <w:rPr>
          <w:spacing w:val="1"/>
          <w:w w:val="105"/>
          <w:sz w:val="16"/>
        </w:rPr>
        <w:t> </w:t>
      </w:r>
      <w:r>
        <w:rPr>
          <w:sz w:val="16"/>
        </w:rPr>
        <w:t>inflammatory activities of red raspberry (</w:t>
      </w:r>
      <w:r>
        <w:rPr>
          <w:rFonts w:ascii="Arial"/>
          <w:i/>
          <w:sz w:val="16"/>
        </w:rPr>
        <w:t>Rubus idaeous l.) leaf</w:t>
      </w:r>
      <w:r>
        <w:rPr>
          <w:rFonts w:ascii="Arial"/>
          <w:i/>
          <w:spacing w:val="1"/>
          <w:sz w:val="16"/>
        </w:rPr>
        <w:t> </w:t>
      </w:r>
      <w:r>
        <w:rPr>
          <w:rFonts w:ascii="Arial"/>
          <w:i/>
          <w:sz w:val="16"/>
        </w:rPr>
        <w:t>extract. </w:t>
      </w:r>
      <w:r>
        <w:rPr>
          <w:sz w:val="16"/>
        </w:rPr>
        <w:t>Curr Issues Pharm Med Sci. 35(4):229-35. DOI: </w:t>
      </w:r>
      <w:hyperlink r:id="rId26">
        <w:r>
          <w:rPr>
            <w:color w:val="275B9B"/>
            <w:sz w:val="16"/>
          </w:rPr>
          <w:t>https://</w:t>
        </w:r>
      </w:hyperlink>
      <w:r>
        <w:rPr>
          <w:color w:val="275B9B"/>
          <w:spacing w:val="1"/>
          <w:sz w:val="16"/>
        </w:rPr>
        <w:t> </w:t>
      </w:r>
      <w:hyperlink r:id="rId26">
        <w:r>
          <w:rPr>
            <w:color w:val="275B9B"/>
            <w:w w:val="105"/>
            <w:sz w:val="16"/>
          </w:rPr>
          <w:t>doi.org/10.2478/cipms-2022-0040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9" w:after="0"/>
        <w:ind w:left="510" w:right="127" w:hanging="360"/>
        <w:jc w:val="both"/>
        <w:rPr>
          <w:sz w:val="16"/>
        </w:rPr>
      </w:pPr>
      <w:r>
        <w:rPr>
          <w:w w:val="105"/>
          <w:sz w:val="16"/>
        </w:rPr>
        <w:t>Komisarenko</w:t>
      </w:r>
      <w:r>
        <w:rPr>
          <w:spacing w:val="18"/>
          <w:w w:val="105"/>
          <w:sz w:val="16"/>
        </w:rPr>
        <w:t> </w:t>
      </w:r>
      <w:r>
        <w:rPr>
          <w:w w:val="105"/>
          <w:sz w:val="16"/>
        </w:rPr>
        <w:t>MA,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Polischuk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IM,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Upyr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TV,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Saidov</w:t>
      </w:r>
      <w:r>
        <w:rPr>
          <w:spacing w:val="18"/>
          <w:w w:val="105"/>
          <w:sz w:val="16"/>
        </w:rPr>
        <w:t> </w:t>
      </w:r>
      <w:r>
        <w:rPr>
          <w:w w:val="105"/>
          <w:sz w:val="16"/>
        </w:rPr>
        <w:t>NB.</w:t>
      </w:r>
      <w:r>
        <w:rPr>
          <w:spacing w:val="19"/>
          <w:w w:val="105"/>
          <w:sz w:val="16"/>
        </w:rPr>
        <w:t> </w:t>
      </w:r>
      <w:r>
        <w:rPr>
          <w:w w:val="105"/>
          <w:sz w:val="16"/>
        </w:rPr>
        <w:t>Study</w:t>
      </w:r>
      <w:r>
        <w:rPr>
          <w:spacing w:val="-42"/>
          <w:w w:val="105"/>
          <w:sz w:val="16"/>
        </w:rPr>
        <w:t> </w:t>
      </w:r>
      <w:r>
        <w:rPr>
          <w:w w:val="105"/>
          <w:sz w:val="16"/>
        </w:rPr>
        <w:t>of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Amino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acid  composition  and  immunomodulatory  activity</w:t>
      </w:r>
      <w:r>
        <w:rPr>
          <w:spacing w:val="-42"/>
          <w:w w:val="105"/>
          <w:sz w:val="16"/>
        </w:rPr>
        <w:t> </w:t>
      </w:r>
      <w:r>
        <w:rPr>
          <w:sz w:val="16"/>
        </w:rPr>
        <w:t>of Rubus idaeus alcoholic extract. RES J PHARM TECHNOL.</w:t>
      </w:r>
      <w:r>
        <w:rPr>
          <w:spacing w:val="1"/>
          <w:sz w:val="16"/>
        </w:rPr>
        <w:t> </w:t>
      </w:r>
      <w:r>
        <w:rPr>
          <w:sz w:val="16"/>
        </w:rPr>
        <w:t>2021;14(3):1329- 32.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27">
        <w:r>
          <w:rPr>
            <w:color w:val="275B9B"/>
            <w:spacing w:val="10"/>
            <w:sz w:val="16"/>
          </w:rPr>
          <w:t>https://doi.org/10.5958/0974-</w:t>
        </w:r>
      </w:hyperlink>
      <w:r>
        <w:rPr>
          <w:color w:val="275B9B"/>
          <w:spacing w:val="11"/>
          <w:sz w:val="16"/>
        </w:rPr>
        <w:t> </w:t>
      </w:r>
      <w:hyperlink r:id="rId27">
        <w:r>
          <w:rPr>
            <w:color w:val="275B9B"/>
            <w:w w:val="105"/>
            <w:sz w:val="16"/>
          </w:rPr>
          <w:t>360x.2021.00236.5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39" w:after="0"/>
        <w:ind w:left="510" w:right="127" w:hanging="360"/>
        <w:jc w:val="both"/>
        <w:rPr>
          <w:sz w:val="16"/>
        </w:rPr>
      </w:pPr>
      <w:r>
        <w:rPr>
          <w:sz w:val="16"/>
        </w:rPr>
        <w:t>Kim, M.; Sutton, K.; Harris, G. </w:t>
      </w:r>
      <w:r>
        <w:rPr>
          <w:rFonts w:ascii="Arial"/>
          <w:i/>
          <w:sz w:val="16"/>
        </w:rPr>
        <w:t>Raspberries and Related Fruits, </w:t>
      </w:r>
      <w:r>
        <w:rPr>
          <w:sz w:val="16"/>
        </w:rPr>
        <w:t>2</w:t>
      </w:r>
      <w:r>
        <w:rPr>
          <w:spacing w:val="1"/>
          <w:sz w:val="16"/>
        </w:rPr>
        <w:t> </w:t>
      </w:r>
      <w:r>
        <w:rPr>
          <w:sz w:val="16"/>
        </w:rPr>
        <w:t>ed.;</w:t>
      </w:r>
      <w:r>
        <w:rPr>
          <w:spacing w:val="1"/>
          <w:sz w:val="16"/>
        </w:rPr>
        <w:t> </w:t>
      </w:r>
      <w:r>
        <w:rPr>
          <w:sz w:val="16"/>
        </w:rPr>
        <w:t>Academic</w:t>
      </w:r>
      <w:r>
        <w:rPr>
          <w:spacing w:val="2"/>
          <w:sz w:val="16"/>
        </w:rPr>
        <w:t> </w:t>
      </w:r>
      <w:r>
        <w:rPr>
          <w:sz w:val="16"/>
        </w:rPr>
        <w:t>Press:</w:t>
      </w:r>
      <w:r>
        <w:rPr>
          <w:spacing w:val="1"/>
          <w:sz w:val="16"/>
        </w:rPr>
        <w:t> </w:t>
      </w:r>
      <w:r>
        <w:rPr>
          <w:sz w:val="16"/>
        </w:rPr>
        <w:t>Oxford,</w:t>
      </w:r>
      <w:r>
        <w:rPr>
          <w:spacing w:val="2"/>
          <w:sz w:val="16"/>
        </w:rPr>
        <w:t> </w:t>
      </w:r>
      <w:r>
        <w:rPr>
          <w:sz w:val="16"/>
        </w:rPr>
        <w:t>2016.</w:t>
      </w:r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2" w:lineRule="auto" w:before="139" w:after="0"/>
        <w:ind w:left="510" w:right="128" w:hanging="360"/>
        <w:jc w:val="both"/>
        <w:rPr>
          <w:sz w:val="16"/>
        </w:rPr>
      </w:pPr>
      <w:r>
        <w:rPr>
          <w:rFonts w:ascii="Trebuchet MS" w:hAnsi="Trebuchet MS"/>
          <w:sz w:val="16"/>
        </w:rPr>
        <w:t>Krauze-Baranowska M, Głód D, Kula M, Majdan M, Hałasa R,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Matkowski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A,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Kozłowska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W,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Kawiak</w:t>
      </w:r>
      <w:r>
        <w:rPr>
          <w:rFonts w:ascii="Trebuchet MS" w:hAnsi="Trebuchet MS"/>
          <w:spacing w:val="-10"/>
          <w:sz w:val="16"/>
        </w:rPr>
        <w:t> </w:t>
      </w:r>
      <w:r>
        <w:rPr>
          <w:rFonts w:ascii="Trebuchet MS" w:hAnsi="Trebuchet MS"/>
          <w:sz w:val="16"/>
        </w:rPr>
        <w:t>A.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Chemical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composition</w:t>
      </w:r>
      <w:r>
        <w:rPr>
          <w:rFonts w:ascii="Trebuchet MS" w:hAnsi="Trebuchet MS"/>
          <w:spacing w:val="-11"/>
          <w:sz w:val="16"/>
        </w:rPr>
        <w:t> </w:t>
      </w:r>
      <w:r>
        <w:rPr>
          <w:rFonts w:ascii="Trebuchet MS" w:hAnsi="Trebuchet MS"/>
          <w:sz w:val="16"/>
        </w:rPr>
        <w:t>and</w:t>
      </w:r>
      <w:r>
        <w:rPr>
          <w:rFonts w:ascii="Trebuchet MS" w:hAnsi="Trebuchet MS"/>
          <w:spacing w:val="-46"/>
          <w:sz w:val="16"/>
        </w:rPr>
        <w:t> </w:t>
      </w:r>
      <w:r>
        <w:rPr>
          <w:sz w:val="16"/>
        </w:rPr>
        <w:t>biological activity of Rubus idaeus shoots </w:t>
      </w:r>
      <w:r>
        <w:rPr>
          <w:w w:val="140"/>
          <w:sz w:val="16"/>
        </w:rPr>
        <w:t>– </w:t>
      </w:r>
      <w:r>
        <w:rPr>
          <w:sz w:val="16"/>
        </w:rPr>
        <w:t>a traditional herbal</w:t>
      </w:r>
      <w:r>
        <w:rPr>
          <w:spacing w:val="1"/>
          <w:sz w:val="16"/>
        </w:rPr>
        <w:t> </w:t>
      </w:r>
      <w:r>
        <w:rPr>
          <w:sz w:val="16"/>
        </w:rPr>
        <w:t>remedy</w:t>
      </w:r>
      <w:r>
        <w:rPr>
          <w:spacing w:val="-7"/>
          <w:sz w:val="16"/>
        </w:rPr>
        <w:t> </w:t>
      </w:r>
      <w:r>
        <w:rPr>
          <w:sz w:val="16"/>
        </w:rPr>
        <w:t>of</w:t>
      </w:r>
      <w:r>
        <w:rPr>
          <w:spacing w:val="-6"/>
          <w:sz w:val="16"/>
        </w:rPr>
        <w:t> </w:t>
      </w:r>
      <w:r>
        <w:rPr>
          <w:sz w:val="16"/>
        </w:rPr>
        <w:t>Eastern</w:t>
      </w:r>
      <w:r>
        <w:rPr>
          <w:spacing w:val="-6"/>
          <w:sz w:val="16"/>
        </w:rPr>
        <w:t> </w:t>
      </w:r>
      <w:r>
        <w:rPr>
          <w:sz w:val="16"/>
        </w:rPr>
        <w:t>Europe.</w:t>
      </w:r>
      <w:r>
        <w:rPr>
          <w:spacing w:val="-6"/>
          <w:sz w:val="16"/>
        </w:rPr>
        <w:t> </w:t>
      </w:r>
      <w:r>
        <w:rPr>
          <w:sz w:val="16"/>
        </w:rPr>
        <w:t>BMC</w:t>
      </w:r>
      <w:r>
        <w:rPr>
          <w:spacing w:val="-6"/>
          <w:sz w:val="16"/>
        </w:rPr>
        <w:t> </w:t>
      </w:r>
      <w:r>
        <w:rPr>
          <w:sz w:val="16"/>
        </w:rPr>
        <w:t>Comp</w:t>
      </w:r>
      <w:r>
        <w:rPr>
          <w:spacing w:val="-6"/>
          <w:sz w:val="16"/>
        </w:rPr>
        <w:t> </w:t>
      </w:r>
      <w:r>
        <w:rPr>
          <w:sz w:val="16"/>
        </w:rPr>
        <w:t>Alt</w:t>
      </w:r>
      <w:r>
        <w:rPr>
          <w:spacing w:val="-6"/>
          <w:sz w:val="16"/>
        </w:rPr>
        <w:t> </w:t>
      </w:r>
      <w:r>
        <w:rPr>
          <w:sz w:val="16"/>
        </w:rPr>
        <w:t>Med.</w:t>
      </w:r>
      <w:r>
        <w:rPr>
          <w:spacing w:val="-6"/>
          <w:sz w:val="16"/>
        </w:rPr>
        <w:t> </w:t>
      </w:r>
      <w:r>
        <w:rPr>
          <w:sz w:val="16"/>
        </w:rPr>
        <w:t>2014;14(1).</w:t>
      </w:r>
      <w:r>
        <w:rPr>
          <w:spacing w:val="-7"/>
          <w:sz w:val="16"/>
        </w:rPr>
        <w:t> </w:t>
      </w:r>
      <w:r>
        <w:rPr>
          <w:sz w:val="16"/>
        </w:rPr>
        <w:t>DOI:</w:t>
      </w:r>
      <w:r>
        <w:rPr>
          <w:spacing w:val="-40"/>
          <w:sz w:val="16"/>
        </w:rPr>
        <w:t> </w:t>
      </w:r>
      <w:hyperlink r:id="rId28">
        <w:r>
          <w:rPr>
            <w:color w:val="275B9B"/>
            <w:sz w:val="16"/>
          </w:rPr>
          <w:t>https://doi.org/10.1186/1472-6882-14-480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1" w:after="0"/>
        <w:ind w:left="510" w:right="125" w:hanging="360"/>
        <w:jc w:val="both"/>
        <w:rPr>
          <w:sz w:val="16"/>
        </w:rPr>
      </w:pPr>
      <w:r>
        <w:rPr>
          <w:rFonts w:ascii="Trebuchet MS" w:hAnsi="Trebuchet MS"/>
          <w:sz w:val="16"/>
        </w:rPr>
        <w:t>Durgo K, Belščak-Cvitanović A, Stančić A, Franekić J, Komes D.</w:t>
      </w:r>
      <w:r>
        <w:rPr>
          <w:rFonts w:ascii="Trebuchet MS" w:hAnsi="Trebuchet MS"/>
          <w:spacing w:val="1"/>
          <w:sz w:val="16"/>
        </w:rPr>
        <w:t> </w:t>
      </w:r>
      <w:r>
        <w:rPr>
          <w:w w:val="95"/>
          <w:sz w:val="16"/>
        </w:rPr>
        <w:t>The Bioactive Potential of Red Raspberry (Rubus idaeus L.) Leaves</w:t>
      </w:r>
      <w:r>
        <w:rPr>
          <w:spacing w:val="1"/>
          <w:w w:val="95"/>
          <w:sz w:val="16"/>
        </w:rPr>
        <w:t> </w:t>
      </w:r>
      <w:r>
        <w:rPr>
          <w:w w:val="105"/>
          <w:sz w:val="16"/>
        </w:rPr>
        <w:t>in Exhibiting Cytotoxic and Cytoprotective Activity on Human</w:t>
      </w:r>
      <w:r>
        <w:rPr>
          <w:spacing w:val="1"/>
          <w:w w:val="105"/>
          <w:sz w:val="16"/>
        </w:rPr>
        <w:t> </w:t>
      </w:r>
      <w:r>
        <w:rPr>
          <w:sz w:val="16"/>
        </w:rPr>
        <w:t>Laryngeal Carcinoma and Colon Adenocarcinoma. J Med Food.</w:t>
      </w:r>
      <w:r>
        <w:rPr>
          <w:spacing w:val="1"/>
          <w:sz w:val="16"/>
        </w:rPr>
        <w:t> </w:t>
      </w:r>
      <w:r>
        <w:rPr>
          <w:sz w:val="16"/>
        </w:rPr>
        <w:t>2012;15(3):258-68.</w:t>
      </w:r>
      <w:r>
        <w:rPr>
          <w:spacing w:val="15"/>
          <w:sz w:val="16"/>
        </w:rPr>
        <w:t> </w:t>
      </w:r>
      <w:r>
        <w:rPr>
          <w:sz w:val="16"/>
        </w:rPr>
        <w:t>DOI:</w:t>
      </w:r>
      <w:r>
        <w:rPr>
          <w:spacing w:val="16"/>
          <w:sz w:val="16"/>
        </w:rPr>
        <w:t> </w:t>
      </w:r>
      <w:hyperlink r:id="rId29">
        <w:r>
          <w:rPr>
            <w:color w:val="275B9B"/>
            <w:sz w:val="16"/>
          </w:rPr>
          <w:t>https://doi.org/10.1089/jmf.2011.0087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0" w:after="0"/>
        <w:ind w:left="510" w:right="127" w:hanging="360"/>
        <w:jc w:val="both"/>
        <w:rPr>
          <w:sz w:val="16"/>
        </w:rPr>
      </w:pPr>
      <w:r>
        <w:rPr>
          <w:sz w:val="16"/>
        </w:rPr>
        <w:t>Luo</w:t>
      </w:r>
      <w:r>
        <w:rPr>
          <w:spacing w:val="1"/>
          <w:sz w:val="16"/>
        </w:rPr>
        <w:t> </w:t>
      </w:r>
      <w:r>
        <w:rPr>
          <w:sz w:val="16"/>
        </w:rPr>
        <w:t>T,</w:t>
      </w:r>
      <w:r>
        <w:rPr>
          <w:spacing w:val="1"/>
          <w:sz w:val="16"/>
        </w:rPr>
        <w:t> </w:t>
      </w:r>
      <w:r>
        <w:rPr>
          <w:sz w:val="16"/>
        </w:rPr>
        <w:t>Chen</w:t>
      </w:r>
      <w:r>
        <w:rPr>
          <w:spacing w:val="1"/>
          <w:sz w:val="16"/>
        </w:rPr>
        <w:t> </w:t>
      </w:r>
      <w:r>
        <w:rPr>
          <w:sz w:val="16"/>
        </w:rPr>
        <w:t>S,</w:t>
      </w:r>
      <w:r>
        <w:rPr>
          <w:spacing w:val="1"/>
          <w:sz w:val="16"/>
        </w:rPr>
        <w:t> </w:t>
      </w:r>
      <w:r>
        <w:rPr>
          <w:sz w:val="16"/>
        </w:rPr>
        <w:t>Zhang</w:t>
      </w:r>
      <w:r>
        <w:rPr>
          <w:spacing w:val="1"/>
          <w:sz w:val="16"/>
        </w:rPr>
        <w:t> </w:t>
      </w:r>
      <w:r>
        <w:rPr>
          <w:sz w:val="16"/>
        </w:rPr>
        <w:t>H,</w:t>
      </w:r>
      <w:r>
        <w:rPr>
          <w:spacing w:val="1"/>
          <w:sz w:val="16"/>
        </w:rPr>
        <w:t> </w:t>
      </w:r>
      <w:r>
        <w:rPr>
          <w:sz w:val="16"/>
        </w:rPr>
        <w:t>Jia</w:t>
      </w:r>
      <w:r>
        <w:rPr>
          <w:spacing w:val="1"/>
          <w:sz w:val="16"/>
        </w:rPr>
        <w:t> </w:t>
      </w:r>
      <w:r>
        <w:rPr>
          <w:sz w:val="16"/>
        </w:rPr>
        <w:t>S,</w:t>
      </w:r>
      <w:r>
        <w:rPr>
          <w:spacing w:val="1"/>
          <w:sz w:val="16"/>
        </w:rPr>
        <w:t> </w:t>
      </w:r>
      <w:r>
        <w:rPr>
          <w:sz w:val="16"/>
        </w:rPr>
        <w:t>Wang</w:t>
      </w:r>
      <w:r>
        <w:rPr>
          <w:spacing w:val="1"/>
          <w:sz w:val="16"/>
        </w:rPr>
        <w:t> </w:t>
      </w:r>
      <w:r>
        <w:rPr>
          <w:sz w:val="16"/>
        </w:rPr>
        <w:t>J.</w:t>
      </w:r>
      <w:r>
        <w:rPr>
          <w:spacing w:val="1"/>
          <w:sz w:val="16"/>
        </w:rPr>
        <w:t> </w:t>
      </w:r>
      <w:r>
        <w:rPr>
          <w:spacing w:val="10"/>
          <w:sz w:val="16"/>
        </w:rPr>
        <w:t>Phytochemical</w:t>
      </w:r>
      <w:r>
        <w:rPr>
          <w:spacing w:val="11"/>
          <w:sz w:val="16"/>
        </w:rPr>
        <w:t> </w:t>
      </w:r>
      <w:r>
        <w:rPr>
          <w:sz w:val="16"/>
        </w:rPr>
        <w:t>composition</w:t>
      </w:r>
      <w:r>
        <w:rPr>
          <w:spacing w:val="1"/>
          <w:sz w:val="16"/>
        </w:rPr>
        <w:t> </w:t>
      </w:r>
      <w:r>
        <w:rPr>
          <w:sz w:val="16"/>
        </w:rPr>
        <w:t>and</w:t>
      </w:r>
      <w:r>
        <w:rPr>
          <w:spacing w:val="1"/>
          <w:sz w:val="16"/>
        </w:rPr>
        <w:t> </w:t>
      </w:r>
      <w:r>
        <w:rPr>
          <w:sz w:val="16"/>
        </w:rPr>
        <w:t>potential</w:t>
      </w:r>
      <w:r>
        <w:rPr>
          <w:spacing w:val="1"/>
          <w:sz w:val="16"/>
        </w:rPr>
        <w:t> </w:t>
      </w:r>
      <w:r>
        <w:rPr>
          <w:sz w:val="16"/>
        </w:rPr>
        <w:t>biological</w:t>
      </w:r>
      <w:r>
        <w:rPr>
          <w:spacing w:val="1"/>
          <w:sz w:val="16"/>
        </w:rPr>
        <w:t> </w:t>
      </w:r>
      <w:r>
        <w:rPr>
          <w:sz w:val="16"/>
        </w:rPr>
        <w:t>activities</w:t>
      </w:r>
      <w:r>
        <w:rPr>
          <w:spacing w:val="1"/>
          <w:sz w:val="16"/>
        </w:rPr>
        <w:t> </w:t>
      </w:r>
      <w:r>
        <w:rPr>
          <w:sz w:val="16"/>
        </w:rPr>
        <w:t>assessment</w:t>
      </w:r>
      <w:r>
        <w:rPr>
          <w:spacing w:val="1"/>
          <w:sz w:val="16"/>
        </w:rPr>
        <w:t> </w:t>
      </w:r>
      <w:r>
        <w:rPr>
          <w:sz w:val="16"/>
        </w:rPr>
        <w:t>of</w:t>
      </w:r>
      <w:r>
        <w:rPr>
          <w:spacing w:val="1"/>
          <w:sz w:val="16"/>
        </w:rPr>
        <w:t> </w:t>
      </w:r>
      <w:r>
        <w:rPr>
          <w:sz w:val="16"/>
        </w:rPr>
        <w:t>raspberry</w:t>
      </w:r>
      <w:r>
        <w:rPr>
          <w:spacing w:val="3"/>
          <w:sz w:val="16"/>
        </w:rPr>
        <w:t> </w:t>
      </w:r>
      <w:r>
        <w:rPr>
          <w:sz w:val="16"/>
        </w:rPr>
        <w:t>leaf</w:t>
      </w:r>
      <w:r>
        <w:rPr>
          <w:spacing w:val="4"/>
          <w:sz w:val="16"/>
        </w:rPr>
        <w:t> </w:t>
      </w:r>
      <w:r>
        <w:rPr>
          <w:sz w:val="16"/>
        </w:rPr>
        <w:t>extracts</w:t>
      </w:r>
      <w:r>
        <w:rPr>
          <w:spacing w:val="4"/>
          <w:sz w:val="16"/>
        </w:rPr>
        <w:t> </w:t>
      </w:r>
      <w:r>
        <w:rPr>
          <w:sz w:val="16"/>
        </w:rPr>
        <w:t>from</w:t>
      </w:r>
      <w:r>
        <w:rPr>
          <w:spacing w:val="3"/>
          <w:sz w:val="16"/>
        </w:rPr>
        <w:t> </w:t>
      </w:r>
      <w:r>
        <w:rPr>
          <w:sz w:val="16"/>
        </w:rPr>
        <w:t>nine</w:t>
      </w:r>
      <w:r>
        <w:rPr>
          <w:spacing w:val="4"/>
          <w:sz w:val="16"/>
        </w:rPr>
        <w:t> </w:t>
      </w:r>
      <w:r>
        <w:rPr>
          <w:sz w:val="16"/>
        </w:rPr>
        <w:t>different</w:t>
      </w:r>
      <w:r>
        <w:rPr>
          <w:spacing w:val="4"/>
          <w:sz w:val="16"/>
        </w:rPr>
        <w:t> </w:t>
      </w:r>
      <w:r>
        <w:rPr>
          <w:sz w:val="16"/>
        </w:rPr>
        <w:t>raspberry</w:t>
      </w:r>
      <w:r>
        <w:rPr>
          <w:spacing w:val="4"/>
          <w:sz w:val="16"/>
        </w:rPr>
        <w:t> </w:t>
      </w:r>
      <w:r>
        <w:rPr>
          <w:sz w:val="16"/>
        </w:rPr>
        <w:t>species</w:t>
      </w:r>
      <w:r>
        <w:rPr>
          <w:spacing w:val="3"/>
          <w:sz w:val="16"/>
        </w:rPr>
        <w:t> </w:t>
      </w:r>
      <w:r>
        <w:rPr>
          <w:sz w:val="16"/>
        </w:rPr>
        <w:t>and</w:t>
      </w:r>
    </w:p>
    <w:p>
      <w:pPr>
        <w:spacing w:after="0" w:line="254" w:lineRule="auto"/>
        <w:jc w:val="both"/>
        <w:rPr>
          <w:sz w:val="16"/>
        </w:rPr>
        <w:sectPr>
          <w:type w:val="continuous"/>
          <w:pgSz w:w="11910" w:h="16450"/>
          <w:pgMar w:top="640" w:bottom="0" w:left="700" w:right="720"/>
          <w:cols w:num="2" w:equalWidth="0">
            <w:col w:w="5167" w:space="77"/>
            <w:col w:w="5246"/>
          </w:cols>
        </w:sectPr>
      </w:pPr>
    </w:p>
    <w:p>
      <w:pPr>
        <w:spacing w:before="89"/>
        <w:ind w:left="248" w:right="0" w:firstLine="0"/>
        <w:jc w:val="left"/>
        <w:rPr>
          <w:sz w:val="14"/>
        </w:rPr>
      </w:pPr>
      <w:r>
        <w:rPr/>
        <w:pict>
          <v:group style="position:absolute;margin-left:42.51960pt;margin-top:14.938252pt;width:510.25pt;height:.5pt;mso-position-horizontal-relative:page;mso-position-vertical-relative:paragraph;z-index:-15717888;mso-wrap-distance-left:0;mso-wrap-distance-right:0" coordorigin="850,299" coordsize="10205,10">
            <v:line style="position:absolute" from="850,300" to="11055,300" stroked="true" strokeweight=".167pt" strokecolor="#000000">
              <v:stroke dashstyle="solid"/>
            </v:line>
            <v:line style="position:absolute" from="850,307" to="11055,307" stroked="true" strokeweight=".167pt" strokecolor="#000000">
              <v:stroke dashstyle="solid"/>
            </v:line>
            <w10:wrap type="topAndBottom"/>
          </v:group>
        </w:pict>
      </w:r>
      <w:r>
        <w:rPr>
          <w:color w:val="706F6F"/>
          <w:sz w:val="14"/>
        </w:rPr>
        <w:t>Olexander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Maslov,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Komisarenko,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Mykola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Golik,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Oksana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Tkachenko,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Iuliia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Kolisnyk,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Sergii</w:t>
      </w:r>
      <w:r>
        <w:rPr>
          <w:color w:val="706F6F"/>
          <w:spacing w:val="-4"/>
          <w:sz w:val="14"/>
        </w:rPr>
        <w:t> </w:t>
      </w:r>
      <w:r>
        <w:rPr>
          <w:color w:val="706F6F"/>
          <w:sz w:val="14"/>
        </w:rPr>
        <w:t>Baiurka,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Svetlana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Karpushina,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Alexander</w:t>
      </w:r>
      <w:r>
        <w:rPr>
          <w:color w:val="706F6F"/>
          <w:spacing w:val="-5"/>
          <w:sz w:val="14"/>
        </w:rPr>
        <w:t> </w:t>
      </w:r>
      <w:r>
        <w:rPr>
          <w:color w:val="706F6F"/>
          <w:sz w:val="14"/>
        </w:rPr>
        <w:t>Altukhov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footerReference w:type="default" r:id="rId30"/>
          <w:pgSz w:w="11910" w:h="16450"/>
          <w:pgMar w:footer="0" w:header="0" w:top="300" w:bottom="0" w:left="700" w:right="720"/>
        </w:sectPr>
      </w:pPr>
    </w:p>
    <w:p>
      <w:pPr>
        <w:pStyle w:val="BodyText"/>
        <w:spacing w:before="8"/>
        <w:rPr>
          <w:sz w:val="24"/>
        </w:rPr>
      </w:pPr>
    </w:p>
    <w:p>
      <w:pPr>
        <w:spacing w:line="254" w:lineRule="auto" w:before="0"/>
        <w:ind w:left="510" w:right="41" w:firstLine="0"/>
        <w:jc w:val="both"/>
        <w:rPr>
          <w:sz w:val="16"/>
        </w:rPr>
      </w:pPr>
      <w:r>
        <w:rPr>
          <w:sz w:val="16"/>
        </w:rPr>
        <w:t>raspberry leaf tea. J Ber Res. 2020;10(2):295-309. DOI: </w:t>
      </w:r>
      <w:hyperlink r:id="rId31">
        <w:r>
          <w:rPr>
            <w:color w:val="275B9B"/>
            <w:sz w:val="16"/>
          </w:rPr>
          <w:t>https://</w:t>
        </w:r>
      </w:hyperlink>
      <w:r>
        <w:rPr>
          <w:color w:val="275B9B"/>
          <w:spacing w:val="1"/>
          <w:sz w:val="16"/>
        </w:rPr>
        <w:t> </w:t>
      </w:r>
      <w:hyperlink r:id="rId31">
        <w:r>
          <w:rPr>
            <w:color w:val="275B9B"/>
            <w:w w:val="105"/>
            <w:sz w:val="16"/>
          </w:rPr>
          <w:t>doi.org/10.3233/jbr-190474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0" w:hanging="360"/>
        <w:jc w:val="both"/>
        <w:rPr>
          <w:sz w:val="16"/>
        </w:rPr>
      </w:pPr>
      <w:r>
        <w:rPr>
          <w:w w:val="95"/>
          <w:sz w:val="16"/>
        </w:rPr>
        <w:t>Maslov OY, Kolisnyk SV, Kostina TA, Shovkova ZV, Ahmedov EY,</w:t>
      </w:r>
      <w:r>
        <w:rPr>
          <w:spacing w:val="1"/>
          <w:w w:val="95"/>
          <w:sz w:val="16"/>
        </w:rPr>
        <w:t> </w:t>
      </w:r>
      <w:r>
        <w:rPr>
          <w:w w:val="105"/>
          <w:sz w:val="16"/>
        </w:rPr>
        <w:t>Komisarenko MA. Validation of the alkalimetry method for the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quantitative determination of free organic acids in raspberry</w:t>
      </w:r>
      <w:r>
        <w:rPr>
          <w:spacing w:val="1"/>
          <w:w w:val="105"/>
          <w:sz w:val="16"/>
        </w:rPr>
        <w:t> </w:t>
      </w:r>
      <w:r>
        <w:rPr>
          <w:sz w:val="16"/>
        </w:rPr>
        <w:t>leaves.</w:t>
      </w:r>
      <w:r>
        <w:rPr>
          <w:spacing w:val="-9"/>
          <w:sz w:val="16"/>
        </w:rPr>
        <w:t> </w:t>
      </w:r>
      <w:r>
        <w:rPr>
          <w:sz w:val="16"/>
        </w:rPr>
        <w:t>J</w:t>
      </w:r>
      <w:r>
        <w:rPr>
          <w:spacing w:val="-9"/>
          <w:sz w:val="16"/>
        </w:rPr>
        <w:t> </w:t>
      </w:r>
      <w:r>
        <w:rPr>
          <w:sz w:val="16"/>
        </w:rPr>
        <w:t>Org</w:t>
      </w:r>
      <w:r>
        <w:rPr>
          <w:spacing w:val="-9"/>
          <w:sz w:val="16"/>
        </w:rPr>
        <w:t> </w:t>
      </w:r>
      <w:r>
        <w:rPr>
          <w:sz w:val="16"/>
        </w:rPr>
        <w:t>Pharm</w:t>
      </w:r>
      <w:r>
        <w:rPr>
          <w:spacing w:val="-8"/>
          <w:sz w:val="16"/>
        </w:rPr>
        <w:t> </w:t>
      </w:r>
      <w:r>
        <w:rPr>
          <w:sz w:val="16"/>
        </w:rPr>
        <w:t>Chem.</w:t>
      </w:r>
      <w:r>
        <w:rPr>
          <w:spacing w:val="-9"/>
          <w:sz w:val="16"/>
        </w:rPr>
        <w:t> </w:t>
      </w:r>
      <w:r>
        <w:rPr>
          <w:sz w:val="16"/>
        </w:rPr>
        <w:t>2021;19(1(73)):53-8.</w:t>
      </w:r>
      <w:r>
        <w:rPr>
          <w:spacing w:val="-9"/>
          <w:sz w:val="16"/>
        </w:rPr>
        <w:t> </w:t>
      </w:r>
      <w:r>
        <w:rPr>
          <w:sz w:val="16"/>
        </w:rPr>
        <w:t>DOI:</w:t>
      </w:r>
      <w:r>
        <w:rPr>
          <w:spacing w:val="-8"/>
          <w:sz w:val="16"/>
        </w:rPr>
        <w:t> </w:t>
      </w:r>
      <w:hyperlink r:id="rId32">
        <w:r>
          <w:rPr>
            <w:color w:val="275B9B"/>
            <w:sz w:val="16"/>
          </w:rPr>
          <w:t>https://doi.</w:t>
        </w:r>
      </w:hyperlink>
      <w:r>
        <w:rPr>
          <w:color w:val="275B9B"/>
          <w:spacing w:val="-41"/>
          <w:sz w:val="16"/>
        </w:rPr>
        <w:t> </w:t>
      </w:r>
      <w:hyperlink r:id="rId32">
        <w:r>
          <w:rPr>
            <w:color w:val="275B9B"/>
            <w:w w:val="105"/>
            <w:sz w:val="16"/>
          </w:rPr>
          <w:t>org/10.24959/ophcj.21.226278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1" w:hanging="360"/>
        <w:jc w:val="both"/>
        <w:rPr>
          <w:sz w:val="16"/>
        </w:rPr>
      </w:pPr>
      <w:r>
        <w:rPr>
          <w:w w:val="105"/>
          <w:sz w:val="16"/>
        </w:rPr>
        <w:t>Mullen W, McGinn J, Lean ME, MacLean MR, Gardner P,</w:t>
      </w:r>
      <w:r>
        <w:rPr>
          <w:spacing w:val="1"/>
          <w:w w:val="105"/>
          <w:sz w:val="16"/>
        </w:rPr>
        <w:t> </w:t>
      </w:r>
      <w:r>
        <w:rPr>
          <w:sz w:val="16"/>
        </w:rPr>
        <w:t>Duthie GG, Yokota T, Crozier A. Ellagitannins, Flavonoids, and</w:t>
      </w:r>
      <w:r>
        <w:rPr>
          <w:spacing w:val="1"/>
          <w:sz w:val="16"/>
        </w:rPr>
        <w:t> </w:t>
      </w:r>
      <w:r>
        <w:rPr>
          <w:sz w:val="16"/>
        </w:rPr>
        <w:t>Other Phenolics in Red Raspberries and Their Contribution to</w:t>
      </w:r>
      <w:r>
        <w:rPr>
          <w:spacing w:val="1"/>
          <w:sz w:val="16"/>
        </w:rPr>
        <w:t> </w:t>
      </w:r>
      <w:r>
        <w:rPr>
          <w:sz w:val="16"/>
        </w:rPr>
        <w:t>Antioxidant Capacity and Vasorelaxation Properties. J Agr Food</w:t>
      </w:r>
      <w:r>
        <w:rPr>
          <w:spacing w:val="1"/>
          <w:sz w:val="16"/>
        </w:rPr>
        <w:t> </w:t>
      </w:r>
      <w:r>
        <w:rPr>
          <w:sz w:val="16"/>
        </w:rPr>
        <w:t>Chem.;50(18):5191-6.</w:t>
      </w:r>
      <w:r>
        <w:rPr>
          <w:spacing w:val="11"/>
          <w:sz w:val="16"/>
        </w:rPr>
        <w:t> </w:t>
      </w:r>
      <w:r>
        <w:rPr>
          <w:sz w:val="16"/>
        </w:rPr>
        <w:t>DOI:</w:t>
      </w:r>
      <w:r>
        <w:rPr>
          <w:spacing w:val="11"/>
          <w:sz w:val="16"/>
        </w:rPr>
        <w:t> </w:t>
      </w:r>
      <w:hyperlink r:id="rId33">
        <w:r>
          <w:rPr>
            <w:color w:val="275B9B"/>
            <w:sz w:val="16"/>
          </w:rPr>
          <w:t>https://doi.org/10.1021/jf020140n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39" w:after="0"/>
        <w:ind w:left="510" w:right="38" w:hanging="360"/>
        <w:jc w:val="both"/>
        <w:rPr>
          <w:sz w:val="16"/>
        </w:rPr>
      </w:pPr>
      <w:r>
        <w:rPr>
          <w:rFonts w:ascii="Trebuchet MS" w:hAnsi="Trebuchet MS"/>
          <w:sz w:val="16"/>
        </w:rPr>
        <w:t>Bobinaitė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R,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Viškelis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P,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Venskutonis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PR.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Variation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of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total</w:t>
      </w:r>
      <w:r>
        <w:rPr>
          <w:rFonts w:ascii="Trebuchet MS" w:hAnsi="Trebuchet MS"/>
          <w:spacing w:val="1"/>
          <w:sz w:val="16"/>
        </w:rPr>
        <w:t> </w:t>
      </w:r>
      <w:r>
        <w:rPr>
          <w:sz w:val="16"/>
        </w:rPr>
        <w:t>phenolics,</w:t>
      </w:r>
      <w:r>
        <w:rPr>
          <w:spacing w:val="1"/>
          <w:sz w:val="16"/>
        </w:rPr>
        <w:t> </w:t>
      </w:r>
      <w:r>
        <w:rPr>
          <w:sz w:val="16"/>
        </w:rPr>
        <w:t>anthocyanins,</w:t>
      </w:r>
      <w:r>
        <w:rPr>
          <w:spacing w:val="1"/>
          <w:sz w:val="16"/>
        </w:rPr>
        <w:t> </w:t>
      </w:r>
      <w:r>
        <w:rPr>
          <w:sz w:val="16"/>
        </w:rPr>
        <w:t>ellagic</w:t>
      </w:r>
      <w:r>
        <w:rPr>
          <w:spacing w:val="1"/>
          <w:sz w:val="16"/>
        </w:rPr>
        <w:t> </w:t>
      </w:r>
      <w:r>
        <w:rPr>
          <w:sz w:val="16"/>
        </w:rPr>
        <w:t>acid</w:t>
      </w:r>
      <w:r>
        <w:rPr>
          <w:spacing w:val="1"/>
          <w:sz w:val="16"/>
        </w:rPr>
        <w:t> </w:t>
      </w:r>
      <w:r>
        <w:rPr>
          <w:sz w:val="16"/>
        </w:rPr>
        <w:t>and</w:t>
      </w:r>
      <w:r>
        <w:rPr>
          <w:spacing w:val="1"/>
          <w:sz w:val="16"/>
        </w:rPr>
        <w:t> </w:t>
      </w:r>
      <w:r>
        <w:rPr>
          <w:sz w:val="16"/>
        </w:rPr>
        <w:t>radical</w:t>
      </w:r>
      <w:r>
        <w:rPr>
          <w:spacing w:val="1"/>
          <w:sz w:val="16"/>
        </w:rPr>
        <w:t> </w:t>
      </w:r>
      <w:r>
        <w:rPr>
          <w:sz w:val="16"/>
        </w:rPr>
        <w:t>scavenging</w:t>
      </w:r>
      <w:r>
        <w:rPr>
          <w:spacing w:val="1"/>
          <w:sz w:val="16"/>
        </w:rPr>
        <w:t> </w:t>
      </w:r>
      <w:r>
        <w:rPr>
          <w:sz w:val="16"/>
        </w:rPr>
        <w:t>capacity</w:t>
      </w:r>
      <w:r>
        <w:rPr>
          <w:spacing w:val="1"/>
          <w:sz w:val="16"/>
        </w:rPr>
        <w:t> </w:t>
      </w:r>
      <w:r>
        <w:rPr>
          <w:sz w:val="16"/>
        </w:rPr>
        <w:t>in</w:t>
      </w:r>
      <w:r>
        <w:rPr>
          <w:spacing w:val="1"/>
          <w:sz w:val="16"/>
        </w:rPr>
        <w:t> </w:t>
      </w:r>
      <w:r>
        <w:rPr>
          <w:sz w:val="16"/>
        </w:rPr>
        <w:t>various</w:t>
      </w:r>
      <w:r>
        <w:rPr>
          <w:spacing w:val="1"/>
          <w:sz w:val="16"/>
        </w:rPr>
        <w:t> </w:t>
      </w:r>
      <w:r>
        <w:rPr>
          <w:sz w:val="16"/>
        </w:rPr>
        <w:t>raspberry</w:t>
      </w:r>
      <w:r>
        <w:rPr>
          <w:spacing w:val="1"/>
          <w:sz w:val="16"/>
        </w:rPr>
        <w:t> </w:t>
      </w:r>
      <w:r>
        <w:rPr>
          <w:sz w:val="16"/>
        </w:rPr>
        <w:t>(Rubus</w:t>
      </w:r>
      <w:r>
        <w:rPr>
          <w:spacing w:val="1"/>
          <w:sz w:val="16"/>
        </w:rPr>
        <w:t> </w:t>
      </w:r>
      <w:r>
        <w:rPr>
          <w:sz w:val="16"/>
        </w:rPr>
        <w:t>spp.)</w:t>
      </w:r>
      <w:r>
        <w:rPr>
          <w:spacing w:val="42"/>
          <w:sz w:val="16"/>
        </w:rPr>
        <w:t> </w:t>
      </w:r>
      <w:r>
        <w:rPr>
          <w:sz w:val="16"/>
        </w:rPr>
        <w:t>cultivars.</w:t>
      </w:r>
      <w:r>
        <w:rPr>
          <w:spacing w:val="43"/>
          <w:sz w:val="16"/>
        </w:rPr>
        <w:t> </w:t>
      </w:r>
      <w:r>
        <w:rPr>
          <w:sz w:val="16"/>
        </w:rPr>
        <w:t>Food</w:t>
      </w:r>
      <w:r>
        <w:rPr>
          <w:spacing w:val="1"/>
          <w:sz w:val="16"/>
        </w:rPr>
        <w:t> </w:t>
      </w:r>
      <w:r>
        <w:rPr>
          <w:sz w:val="16"/>
        </w:rPr>
        <w:t>Chem.</w:t>
      </w:r>
      <w:r>
        <w:rPr>
          <w:spacing w:val="1"/>
          <w:sz w:val="16"/>
        </w:rPr>
        <w:t> </w:t>
      </w:r>
      <w:r>
        <w:rPr>
          <w:sz w:val="16"/>
        </w:rPr>
        <w:t>2012;132(3):1495-501.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34">
        <w:r>
          <w:rPr>
            <w:color w:val="275B9B"/>
            <w:sz w:val="16"/>
          </w:rPr>
          <w:t>https://doi.org/10.1016/j.</w:t>
        </w:r>
      </w:hyperlink>
      <w:r>
        <w:rPr>
          <w:color w:val="275B9B"/>
          <w:spacing w:val="1"/>
          <w:sz w:val="16"/>
        </w:rPr>
        <w:t> </w:t>
      </w:r>
      <w:hyperlink r:id="rId34">
        <w:r>
          <w:rPr>
            <w:color w:val="275B9B"/>
            <w:sz w:val="16"/>
          </w:rPr>
          <w:t>foodchem.2011.11.137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0" w:after="0"/>
        <w:ind w:left="510" w:right="40" w:hanging="360"/>
        <w:jc w:val="both"/>
        <w:rPr>
          <w:sz w:val="16"/>
        </w:rPr>
      </w:pPr>
      <w:r>
        <w:rPr>
          <w:w w:val="105"/>
          <w:sz w:val="16"/>
        </w:rPr>
        <w:t>Kashchenko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NI,  Olennikov  DN,  Chirikova  NK.  Metabolites</w:t>
      </w:r>
      <w:r>
        <w:rPr>
          <w:spacing w:val="1"/>
          <w:w w:val="105"/>
          <w:sz w:val="16"/>
        </w:rPr>
        <w:t> </w:t>
      </w:r>
      <w:r>
        <w:rPr>
          <w:sz w:val="16"/>
        </w:rPr>
        <w:t>of</w:t>
      </w:r>
      <w:r>
        <w:rPr>
          <w:spacing w:val="1"/>
          <w:sz w:val="16"/>
        </w:rPr>
        <w:t> </w:t>
      </w:r>
      <w:r>
        <w:rPr>
          <w:sz w:val="16"/>
        </w:rPr>
        <w:t>Siberian</w:t>
      </w:r>
      <w:r>
        <w:rPr>
          <w:spacing w:val="1"/>
          <w:sz w:val="16"/>
        </w:rPr>
        <w:t> </w:t>
      </w:r>
      <w:r>
        <w:rPr>
          <w:sz w:val="16"/>
        </w:rPr>
        <w:t>Raspberries:</w:t>
      </w:r>
      <w:r>
        <w:rPr>
          <w:spacing w:val="1"/>
          <w:sz w:val="16"/>
        </w:rPr>
        <w:t> </w:t>
      </w:r>
      <w:r>
        <w:rPr>
          <w:sz w:val="16"/>
        </w:rPr>
        <w:t>LC-MS</w:t>
      </w:r>
      <w:r>
        <w:rPr>
          <w:spacing w:val="1"/>
          <w:sz w:val="16"/>
        </w:rPr>
        <w:t> </w:t>
      </w:r>
      <w:r>
        <w:rPr>
          <w:sz w:val="16"/>
        </w:rPr>
        <w:t>Profile,</w:t>
      </w:r>
      <w:r>
        <w:rPr>
          <w:spacing w:val="1"/>
          <w:sz w:val="16"/>
        </w:rPr>
        <w:t> </w:t>
      </w:r>
      <w:r>
        <w:rPr>
          <w:sz w:val="16"/>
        </w:rPr>
        <w:t>Seasonal</w:t>
      </w:r>
      <w:r>
        <w:rPr>
          <w:spacing w:val="1"/>
          <w:sz w:val="16"/>
        </w:rPr>
        <w:t> </w:t>
      </w:r>
      <w:r>
        <w:rPr>
          <w:sz w:val="16"/>
        </w:rPr>
        <w:t>Variation,</w:t>
      </w:r>
      <w:r>
        <w:rPr>
          <w:spacing w:val="1"/>
          <w:sz w:val="16"/>
        </w:rPr>
        <w:t> </w:t>
      </w:r>
      <w:r>
        <w:rPr>
          <w:spacing w:val="13"/>
          <w:sz w:val="16"/>
        </w:rPr>
        <w:t>Antioxidant</w:t>
      </w:r>
      <w:r>
        <w:rPr>
          <w:spacing w:val="14"/>
          <w:sz w:val="16"/>
        </w:rPr>
        <w:t> </w:t>
      </w:r>
      <w:r>
        <w:rPr>
          <w:sz w:val="16"/>
        </w:rPr>
        <w:t>Ac </w:t>
      </w:r>
      <w:r>
        <w:rPr>
          <w:spacing w:val="13"/>
          <w:sz w:val="16"/>
        </w:rPr>
        <w:t>tivity</w:t>
      </w:r>
      <w:r>
        <w:rPr>
          <w:spacing w:val="14"/>
          <w:sz w:val="16"/>
        </w:rPr>
        <w:t> </w:t>
      </w:r>
      <w:r>
        <w:rPr>
          <w:spacing w:val="11"/>
          <w:sz w:val="16"/>
        </w:rPr>
        <w:t>and,</w:t>
      </w:r>
      <w:r>
        <w:rPr>
          <w:spacing w:val="12"/>
          <w:sz w:val="16"/>
        </w:rPr>
        <w:t> </w:t>
      </w:r>
      <w:r>
        <w:rPr>
          <w:spacing w:val="13"/>
          <w:sz w:val="16"/>
        </w:rPr>
        <w:t>Thermal</w:t>
      </w:r>
      <w:r>
        <w:rPr>
          <w:spacing w:val="14"/>
          <w:sz w:val="16"/>
        </w:rPr>
        <w:t> </w:t>
      </w:r>
      <w:r>
        <w:rPr>
          <w:spacing w:val="13"/>
          <w:sz w:val="16"/>
        </w:rPr>
        <w:t>Stability</w:t>
      </w:r>
      <w:r>
        <w:rPr>
          <w:spacing w:val="14"/>
          <w:sz w:val="16"/>
        </w:rPr>
        <w:t> </w:t>
      </w:r>
      <w:r>
        <w:rPr>
          <w:sz w:val="16"/>
        </w:rPr>
        <w:t>of</w:t>
      </w:r>
      <w:r>
        <w:rPr>
          <w:spacing w:val="1"/>
          <w:sz w:val="16"/>
        </w:rPr>
        <w:t> </w:t>
      </w:r>
      <w:r>
        <w:rPr>
          <w:spacing w:val="12"/>
          <w:sz w:val="16"/>
        </w:rPr>
        <w:t>Rubus</w:t>
      </w:r>
      <w:r>
        <w:rPr>
          <w:spacing w:val="-40"/>
          <w:sz w:val="16"/>
        </w:rPr>
        <w:t> </w:t>
      </w:r>
      <w:r>
        <w:rPr>
          <w:spacing w:val="-2"/>
          <w:sz w:val="16"/>
        </w:rPr>
        <w:t>matsumuranus</w:t>
      </w:r>
      <w:r>
        <w:rPr>
          <w:spacing w:val="-12"/>
          <w:sz w:val="16"/>
        </w:rPr>
        <w:t> </w:t>
      </w:r>
      <w:r>
        <w:rPr>
          <w:spacing w:val="-2"/>
          <w:sz w:val="16"/>
        </w:rPr>
        <w:t>Phenolome.</w:t>
      </w:r>
      <w:r>
        <w:rPr>
          <w:spacing w:val="-11"/>
          <w:sz w:val="16"/>
        </w:rPr>
        <w:t> </w:t>
      </w:r>
      <w:r>
        <w:rPr>
          <w:spacing w:val="-2"/>
          <w:sz w:val="16"/>
        </w:rPr>
        <w:t>Plants.</w:t>
      </w:r>
      <w:r>
        <w:rPr>
          <w:spacing w:val="-11"/>
          <w:sz w:val="16"/>
        </w:rPr>
        <w:t> </w:t>
      </w:r>
      <w:r>
        <w:rPr>
          <w:spacing w:val="-2"/>
          <w:sz w:val="16"/>
        </w:rPr>
        <w:t>2021;10(11):2317.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DOI:</w:t>
      </w:r>
      <w:r>
        <w:rPr>
          <w:spacing w:val="-11"/>
          <w:sz w:val="16"/>
        </w:rPr>
        <w:t> </w:t>
      </w:r>
      <w:hyperlink r:id="rId35">
        <w:r>
          <w:rPr>
            <w:color w:val="275B9B"/>
            <w:spacing w:val="-1"/>
            <w:sz w:val="16"/>
          </w:rPr>
          <w:t>https://</w:t>
        </w:r>
      </w:hyperlink>
      <w:r>
        <w:rPr>
          <w:color w:val="275B9B"/>
          <w:spacing w:val="-40"/>
          <w:sz w:val="16"/>
        </w:rPr>
        <w:t> </w:t>
      </w:r>
      <w:hyperlink r:id="rId35">
        <w:r>
          <w:rPr>
            <w:color w:val="275B9B"/>
            <w:w w:val="105"/>
            <w:sz w:val="16"/>
          </w:rPr>
          <w:t>doi.org/10.3390/plants10112317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0" w:hanging="360"/>
        <w:jc w:val="both"/>
        <w:rPr>
          <w:sz w:val="16"/>
        </w:rPr>
      </w:pPr>
      <w:r>
        <w:rPr>
          <w:w w:val="105"/>
          <w:sz w:val="16"/>
        </w:rPr>
        <w:t>Veljkovic</w:t>
      </w:r>
      <w:r>
        <w:rPr>
          <w:spacing w:val="34"/>
          <w:w w:val="105"/>
          <w:sz w:val="16"/>
        </w:rPr>
        <w:t> </w:t>
      </w:r>
      <w:r>
        <w:rPr>
          <w:w w:val="105"/>
          <w:sz w:val="16"/>
        </w:rPr>
        <w:t>B,</w:t>
      </w:r>
      <w:r>
        <w:rPr>
          <w:spacing w:val="35"/>
          <w:w w:val="105"/>
          <w:sz w:val="16"/>
        </w:rPr>
        <w:t> </w:t>
      </w:r>
      <w:r>
        <w:rPr>
          <w:w w:val="105"/>
          <w:sz w:val="16"/>
        </w:rPr>
        <w:t>Djordjevic</w:t>
      </w:r>
      <w:r>
        <w:rPr>
          <w:spacing w:val="35"/>
          <w:w w:val="105"/>
          <w:sz w:val="16"/>
        </w:rPr>
        <w:t> </w:t>
      </w:r>
      <w:r>
        <w:rPr>
          <w:w w:val="105"/>
          <w:sz w:val="16"/>
        </w:rPr>
        <w:t>N,</w:t>
      </w:r>
      <w:r>
        <w:rPr>
          <w:spacing w:val="34"/>
          <w:w w:val="105"/>
          <w:sz w:val="16"/>
        </w:rPr>
        <w:t> </w:t>
      </w:r>
      <w:r>
        <w:rPr>
          <w:w w:val="105"/>
          <w:sz w:val="16"/>
        </w:rPr>
        <w:t>Dolicanin</w:t>
      </w:r>
      <w:r>
        <w:rPr>
          <w:spacing w:val="35"/>
          <w:w w:val="105"/>
          <w:sz w:val="16"/>
        </w:rPr>
        <w:t> </w:t>
      </w:r>
      <w:r>
        <w:rPr>
          <w:w w:val="105"/>
          <w:sz w:val="16"/>
        </w:rPr>
        <w:t>Z,</w:t>
      </w:r>
      <w:r>
        <w:rPr>
          <w:spacing w:val="35"/>
          <w:w w:val="105"/>
          <w:sz w:val="16"/>
        </w:rPr>
        <w:t> </w:t>
      </w:r>
      <w:r>
        <w:rPr>
          <w:w w:val="105"/>
          <w:sz w:val="16"/>
        </w:rPr>
        <w:t>Licina</w:t>
      </w:r>
      <w:r>
        <w:rPr>
          <w:spacing w:val="34"/>
          <w:w w:val="105"/>
          <w:sz w:val="16"/>
        </w:rPr>
        <w:t> </w:t>
      </w:r>
      <w:r>
        <w:rPr>
          <w:w w:val="105"/>
          <w:sz w:val="16"/>
        </w:rPr>
        <w:t>B,</w:t>
      </w:r>
      <w:r>
        <w:rPr>
          <w:spacing w:val="35"/>
          <w:w w:val="105"/>
          <w:sz w:val="16"/>
        </w:rPr>
        <w:t> </w:t>
      </w:r>
      <w:r>
        <w:rPr>
          <w:w w:val="105"/>
          <w:sz w:val="16"/>
        </w:rPr>
        <w:t>Topuzovic</w:t>
      </w:r>
      <w:r>
        <w:rPr>
          <w:spacing w:val="-42"/>
          <w:w w:val="105"/>
          <w:sz w:val="16"/>
        </w:rPr>
        <w:t> </w:t>
      </w:r>
      <w:r>
        <w:rPr>
          <w:w w:val="105"/>
          <w:sz w:val="16"/>
        </w:rPr>
        <w:t>M,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Stankovic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M,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Zlatic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N,  Dajic-Stevanovic  Z.  Antioxidant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and Anticancer Properties of Leaf and Fruit Extracts of the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Wild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Raspberry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(Rubus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idaeus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L.).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Not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Bot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Horti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Agrobo.</w:t>
      </w:r>
      <w:r>
        <w:rPr>
          <w:spacing w:val="1"/>
          <w:w w:val="105"/>
          <w:sz w:val="16"/>
        </w:rPr>
        <w:t> </w:t>
      </w:r>
      <w:r>
        <w:rPr>
          <w:sz w:val="16"/>
        </w:rPr>
        <w:t>2018;47(2):359-67.</w:t>
      </w:r>
      <w:r>
        <w:rPr>
          <w:spacing w:val="-3"/>
          <w:sz w:val="16"/>
        </w:rPr>
        <w:t> </w:t>
      </w:r>
      <w:r>
        <w:rPr>
          <w:sz w:val="16"/>
        </w:rPr>
        <w:t>DOI:</w:t>
      </w:r>
      <w:r>
        <w:rPr>
          <w:spacing w:val="-3"/>
          <w:sz w:val="16"/>
        </w:rPr>
        <w:t> </w:t>
      </w:r>
      <w:hyperlink r:id="rId36">
        <w:r>
          <w:rPr>
            <w:color w:val="275B9B"/>
            <w:sz w:val="16"/>
          </w:rPr>
          <w:t>https://doi.org/10.15835/nbha47111274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39" w:after="0"/>
        <w:ind w:left="510" w:right="41" w:hanging="360"/>
        <w:jc w:val="both"/>
        <w:rPr>
          <w:rFonts w:ascii="Arial" w:hAnsi="Arial"/>
          <w:sz w:val="16"/>
        </w:rPr>
      </w:pPr>
      <w:r>
        <w:rPr>
          <w:rFonts w:ascii="Arial" w:hAnsi="Arial"/>
          <w:i/>
          <w:sz w:val="16"/>
        </w:rPr>
        <w:t>The State Pharmacopoeia of Ukraine</w:t>
      </w:r>
      <w:r>
        <w:rPr>
          <w:sz w:val="16"/>
        </w:rPr>
        <w:t>: in 3 volumes, 2nd ed.;</w:t>
      </w:r>
      <w:r>
        <w:rPr>
          <w:spacing w:val="1"/>
          <w:sz w:val="16"/>
        </w:rPr>
        <w:t> </w:t>
      </w:r>
      <w:r>
        <w:rPr>
          <w:sz w:val="16"/>
        </w:rPr>
        <w:t>State</w:t>
      </w:r>
      <w:r>
        <w:rPr>
          <w:spacing w:val="1"/>
          <w:sz w:val="16"/>
        </w:rPr>
        <w:t> </w:t>
      </w:r>
      <w:r>
        <w:rPr>
          <w:sz w:val="16"/>
        </w:rPr>
        <w:t>Enterprise</w:t>
      </w:r>
      <w:r>
        <w:rPr>
          <w:spacing w:val="1"/>
          <w:sz w:val="16"/>
        </w:rPr>
        <w:t> </w:t>
      </w:r>
      <w:r>
        <w:rPr>
          <w:sz w:val="16"/>
        </w:rPr>
        <w:t>“Ukrainian</w:t>
      </w:r>
      <w:r>
        <w:rPr>
          <w:spacing w:val="42"/>
          <w:sz w:val="16"/>
        </w:rPr>
        <w:t> </w:t>
      </w:r>
      <w:r>
        <w:rPr>
          <w:sz w:val="16"/>
        </w:rPr>
        <w:t>Scientific</w:t>
      </w:r>
      <w:r>
        <w:rPr>
          <w:spacing w:val="43"/>
          <w:sz w:val="16"/>
        </w:rPr>
        <w:t> </w:t>
      </w:r>
      <w:r>
        <w:rPr>
          <w:sz w:val="16"/>
        </w:rPr>
        <w:t>Pharmacopoeial</w:t>
      </w:r>
      <w:r>
        <w:rPr>
          <w:spacing w:val="42"/>
          <w:sz w:val="16"/>
        </w:rPr>
        <w:t> </w:t>
      </w:r>
      <w:r>
        <w:rPr>
          <w:sz w:val="16"/>
        </w:rPr>
        <w:t>Center</w:t>
      </w:r>
      <w:r>
        <w:rPr>
          <w:spacing w:val="1"/>
          <w:sz w:val="16"/>
        </w:rPr>
        <w:t> </w:t>
      </w:r>
      <w:r>
        <w:rPr>
          <w:sz w:val="16"/>
        </w:rPr>
        <w:t>for</w:t>
      </w:r>
      <w:r>
        <w:rPr>
          <w:spacing w:val="2"/>
          <w:sz w:val="16"/>
        </w:rPr>
        <w:t> </w:t>
      </w:r>
      <w:r>
        <w:rPr>
          <w:sz w:val="16"/>
        </w:rPr>
        <w:t>Quality</w:t>
      </w:r>
      <w:r>
        <w:rPr>
          <w:spacing w:val="3"/>
          <w:sz w:val="16"/>
        </w:rPr>
        <w:t> </w:t>
      </w:r>
      <w:r>
        <w:rPr>
          <w:sz w:val="16"/>
        </w:rPr>
        <w:t>of</w:t>
      </w:r>
      <w:r>
        <w:rPr>
          <w:spacing w:val="3"/>
          <w:sz w:val="16"/>
        </w:rPr>
        <w:t> </w:t>
      </w:r>
      <w:r>
        <w:rPr>
          <w:sz w:val="16"/>
        </w:rPr>
        <w:t>Medicines”:</w:t>
      </w:r>
      <w:r>
        <w:rPr>
          <w:spacing w:val="3"/>
          <w:sz w:val="16"/>
        </w:rPr>
        <w:t> </w:t>
      </w:r>
      <w:r>
        <w:rPr>
          <w:sz w:val="16"/>
        </w:rPr>
        <w:t>Kharkiv,</w:t>
      </w:r>
      <w:r>
        <w:rPr>
          <w:spacing w:val="2"/>
          <w:sz w:val="16"/>
        </w:rPr>
        <w:t> </w:t>
      </w:r>
      <w:r>
        <w:rPr>
          <w:sz w:val="16"/>
        </w:rPr>
        <w:t>2014;</w:t>
      </w:r>
      <w:r>
        <w:rPr>
          <w:spacing w:val="3"/>
          <w:sz w:val="16"/>
        </w:rPr>
        <w:t> </w:t>
      </w:r>
      <w:r>
        <w:rPr>
          <w:sz w:val="16"/>
        </w:rPr>
        <w:t>Vol.</w:t>
      </w:r>
      <w:r>
        <w:rPr>
          <w:spacing w:val="3"/>
          <w:sz w:val="16"/>
        </w:rPr>
        <w:t> </w:t>
      </w:r>
      <w:r>
        <w:rPr>
          <w:sz w:val="16"/>
        </w:rPr>
        <w:t>2.</w:t>
      </w:r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1" w:hanging="360"/>
        <w:jc w:val="both"/>
        <w:rPr>
          <w:sz w:val="16"/>
        </w:rPr>
      </w:pPr>
      <w:r>
        <w:rPr>
          <w:sz w:val="16"/>
        </w:rPr>
        <w:t>Maslov</w:t>
      </w:r>
      <w:r>
        <w:rPr>
          <w:spacing w:val="1"/>
          <w:sz w:val="16"/>
        </w:rPr>
        <w:t> </w:t>
      </w:r>
      <w:r>
        <w:rPr>
          <w:sz w:val="16"/>
        </w:rPr>
        <w:t>OY,</w:t>
      </w:r>
      <w:r>
        <w:rPr>
          <w:spacing w:val="1"/>
          <w:sz w:val="16"/>
        </w:rPr>
        <w:t> </w:t>
      </w:r>
      <w:r>
        <w:rPr>
          <w:sz w:val="16"/>
        </w:rPr>
        <w:t>Kolisnyk</w:t>
      </w:r>
      <w:r>
        <w:rPr>
          <w:spacing w:val="1"/>
          <w:sz w:val="16"/>
        </w:rPr>
        <w:t> </w:t>
      </w:r>
      <w:r>
        <w:rPr>
          <w:sz w:val="16"/>
        </w:rPr>
        <w:t>SV,</w:t>
      </w:r>
      <w:r>
        <w:rPr>
          <w:spacing w:val="1"/>
          <w:sz w:val="16"/>
        </w:rPr>
        <w:t> </w:t>
      </w:r>
      <w:r>
        <w:rPr>
          <w:sz w:val="16"/>
        </w:rPr>
        <w:t>Komisarenko</w:t>
      </w:r>
      <w:r>
        <w:rPr>
          <w:spacing w:val="1"/>
          <w:sz w:val="16"/>
        </w:rPr>
        <w:t> </w:t>
      </w:r>
      <w:r>
        <w:rPr>
          <w:sz w:val="16"/>
        </w:rPr>
        <w:t>MA,</w:t>
      </w:r>
      <w:r>
        <w:rPr>
          <w:spacing w:val="1"/>
          <w:sz w:val="16"/>
        </w:rPr>
        <w:t> </w:t>
      </w:r>
      <w:r>
        <w:rPr>
          <w:sz w:val="16"/>
        </w:rPr>
        <w:t>Kolisnyk</w:t>
      </w:r>
      <w:r>
        <w:rPr>
          <w:spacing w:val="1"/>
          <w:sz w:val="16"/>
        </w:rPr>
        <w:t> </w:t>
      </w:r>
      <w:r>
        <w:rPr>
          <w:sz w:val="16"/>
        </w:rPr>
        <w:t>OV,</w:t>
      </w:r>
      <w:r>
        <w:rPr>
          <w:spacing w:val="1"/>
          <w:sz w:val="16"/>
        </w:rPr>
        <w:t> </w:t>
      </w:r>
      <w:r>
        <w:rPr>
          <w:w w:val="105"/>
          <w:sz w:val="16"/>
        </w:rPr>
        <w:t>Ponomarenko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SV.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Antioxidant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activity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of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green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tea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leaves</w:t>
      </w:r>
      <w:r>
        <w:rPr>
          <w:spacing w:val="-42"/>
          <w:w w:val="105"/>
          <w:sz w:val="16"/>
        </w:rPr>
        <w:t> </w:t>
      </w:r>
      <w:r>
        <w:rPr>
          <w:sz w:val="16"/>
        </w:rPr>
        <w:t>(Camellia</w:t>
      </w:r>
      <w:r>
        <w:rPr>
          <w:spacing w:val="1"/>
          <w:sz w:val="16"/>
        </w:rPr>
        <w:t> </w:t>
      </w:r>
      <w:r>
        <w:rPr>
          <w:sz w:val="16"/>
        </w:rPr>
        <w:t>sinensis</w:t>
      </w:r>
      <w:r>
        <w:rPr>
          <w:spacing w:val="1"/>
          <w:sz w:val="16"/>
        </w:rPr>
        <w:t> </w:t>
      </w:r>
      <w:r>
        <w:rPr>
          <w:sz w:val="16"/>
        </w:rPr>
        <w:t>L.)</w:t>
      </w:r>
      <w:r>
        <w:rPr>
          <w:spacing w:val="1"/>
          <w:sz w:val="16"/>
        </w:rPr>
        <w:t> </w:t>
      </w:r>
      <w:r>
        <w:rPr>
          <w:sz w:val="16"/>
        </w:rPr>
        <w:t>liquid</w:t>
      </w:r>
      <w:r>
        <w:rPr>
          <w:spacing w:val="1"/>
          <w:sz w:val="16"/>
        </w:rPr>
        <w:t> </w:t>
      </w:r>
      <w:r>
        <w:rPr>
          <w:sz w:val="16"/>
        </w:rPr>
        <w:t>extracts.</w:t>
      </w:r>
      <w:r>
        <w:rPr>
          <w:spacing w:val="1"/>
          <w:sz w:val="16"/>
        </w:rPr>
        <w:t> </w:t>
      </w:r>
      <w:r>
        <w:rPr>
          <w:sz w:val="16"/>
        </w:rPr>
        <w:t>Pharmacologyonline.</w:t>
      </w:r>
      <w:r>
        <w:rPr>
          <w:spacing w:val="1"/>
          <w:sz w:val="16"/>
        </w:rPr>
        <w:t> </w:t>
      </w:r>
      <w:r>
        <w:rPr>
          <w:sz w:val="16"/>
        </w:rPr>
        <w:t>2021;(3):291-8.</w:t>
      </w:r>
      <w:r>
        <w:rPr>
          <w:spacing w:val="7"/>
          <w:sz w:val="16"/>
        </w:rPr>
        <w:t> </w:t>
      </w:r>
      <w:r>
        <w:rPr>
          <w:sz w:val="16"/>
        </w:rPr>
        <w:t>DOI:</w:t>
      </w:r>
      <w:r>
        <w:rPr>
          <w:spacing w:val="8"/>
          <w:sz w:val="16"/>
        </w:rPr>
        <w:t> </w:t>
      </w:r>
      <w:hyperlink r:id="rId37">
        <w:r>
          <w:rPr>
            <w:color w:val="275B9B"/>
            <w:sz w:val="16"/>
          </w:rPr>
          <w:t>https://doi.org/10.5281/zenodo.7813115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0" w:hanging="360"/>
        <w:jc w:val="both"/>
        <w:rPr>
          <w:sz w:val="16"/>
        </w:rPr>
      </w:pPr>
      <w:r>
        <w:rPr>
          <w:spacing w:val="9"/>
          <w:sz w:val="16"/>
        </w:rPr>
        <w:t>Maslov </w:t>
      </w:r>
      <w:r>
        <w:rPr>
          <w:sz w:val="16"/>
        </w:rPr>
        <w:t>OY,</w:t>
      </w:r>
      <w:r>
        <w:rPr>
          <w:spacing w:val="1"/>
          <w:sz w:val="16"/>
        </w:rPr>
        <w:t> </w:t>
      </w:r>
      <w:r>
        <w:rPr>
          <w:spacing w:val="10"/>
          <w:sz w:val="16"/>
        </w:rPr>
        <w:t>Komisarenko </w:t>
      </w:r>
      <w:r>
        <w:rPr>
          <w:spacing w:val="9"/>
          <w:sz w:val="16"/>
        </w:rPr>
        <w:t>MA, </w:t>
      </w:r>
      <w:r>
        <w:rPr>
          <w:spacing w:val="10"/>
          <w:sz w:val="16"/>
        </w:rPr>
        <w:t>Kolisnyk </w:t>
      </w:r>
      <w:r>
        <w:rPr>
          <w:sz w:val="16"/>
        </w:rPr>
        <w:t>YS,</w:t>
      </w:r>
      <w:r>
        <w:rPr>
          <w:spacing w:val="1"/>
          <w:sz w:val="16"/>
        </w:rPr>
        <w:t> </w:t>
      </w:r>
      <w:r>
        <w:rPr>
          <w:spacing w:val="10"/>
          <w:sz w:val="16"/>
        </w:rPr>
        <w:t>Kostina </w:t>
      </w:r>
      <w:r>
        <w:rPr>
          <w:sz w:val="16"/>
        </w:rPr>
        <w:t>TA.</w:t>
      </w:r>
      <w:r>
        <w:rPr>
          <w:spacing w:val="1"/>
          <w:sz w:val="16"/>
        </w:rPr>
        <w:t> </w:t>
      </w:r>
      <w:r>
        <w:rPr>
          <w:spacing w:val="-1"/>
          <w:sz w:val="16"/>
        </w:rPr>
        <w:t>Determination</w:t>
      </w:r>
      <w:r>
        <w:rPr>
          <w:spacing w:val="-15"/>
          <w:sz w:val="16"/>
        </w:rPr>
        <w:t> </w:t>
      </w:r>
      <w:r>
        <w:rPr>
          <w:sz w:val="16"/>
        </w:rPr>
        <w:t>of</w:t>
      </w:r>
      <w:r>
        <w:rPr>
          <w:spacing w:val="-15"/>
          <w:sz w:val="16"/>
        </w:rPr>
        <w:t> </w:t>
      </w:r>
      <w:r>
        <w:rPr>
          <w:sz w:val="16"/>
        </w:rPr>
        <w:t>catechins</w:t>
      </w:r>
      <w:r>
        <w:rPr>
          <w:spacing w:val="-15"/>
          <w:sz w:val="16"/>
        </w:rPr>
        <w:t> </w:t>
      </w:r>
      <w:r>
        <w:rPr>
          <w:sz w:val="16"/>
        </w:rPr>
        <w:t>in</w:t>
      </w:r>
      <w:r>
        <w:rPr>
          <w:spacing w:val="-15"/>
          <w:sz w:val="16"/>
        </w:rPr>
        <w:t> </w:t>
      </w:r>
      <w:r>
        <w:rPr>
          <w:sz w:val="16"/>
        </w:rPr>
        <w:t>green</w:t>
      </w:r>
      <w:r>
        <w:rPr>
          <w:spacing w:val="-15"/>
          <w:sz w:val="16"/>
        </w:rPr>
        <w:t> </w:t>
      </w:r>
      <w:r>
        <w:rPr>
          <w:sz w:val="16"/>
        </w:rPr>
        <w:t>tea</w:t>
      </w:r>
      <w:r>
        <w:rPr>
          <w:spacing w:val="-15"/>
          <w:sz w:val="16"/>
        </w:rPr>
        <w:t> </w:t>
      </w:r>
      <w:r>
        <w:rPr>
          <w:sz w:val="16"/>
        </w:rPr>
        <w:t>leaves</w:t>
      </w:r>
      <w:r>
        <w:rPr>
          <w:spacing w:val="-15"/>
          <w:sz w:val="16"/>
        </w:rPr>
        <w:t> </w:t>
      </w:r>
      <w:r>
        <w:rPr>
          <w:sz w:val="16"/>
        </w:rPr>
        <w:t>by</w:t>
      </w:r>
      <w:r>
        <w:rPr>
          <w:spacing w:val="-15"/>
          <w:sz w:val="16"/>
        </w:rPr>
        <w:t> </w:t>
      </w:r>
      <w:r>
        <w:rPr>
          <w:sz w:val="16"/>
        </w:rPr>
        <w:t>HPLC</w:t>
      </w:r>
      <w:r>
        <w:rPr>
          <w:spacing w:val="-15"/>
          <w:sz w:val="16"/>
        </w:rPr>
        <w:t> </w:t>
      </w:r>
      <w:r>
        <w:rPr>
          <w:sz w:val="16"/>
        </w:rPr>
        <w:t>compared</w:t>
      </w:r>
      <w:r>
        <w:rPr>
          <w:spacing w:val="-40"/>
          <w:sz w:val="16"/>
        </w:rPr>
        <w:t> </w:t>
      </w:r>
      <w:r>
        <w:rPr>
          <w:sz w:val="16"/>
        </w:rPr>
        <w:t>to</w:t>
      </w:r>
      <w:r>
        <w:rPr>
          <w:spacing w:val="-7"/>
          <w:sz w:val="16"/>
        </w:rPr>
        <w:t> </w:t>
      </w:r>
      <w:r>
        <w:rPr>
          <w:sz w:val="16"/>
        </w:rPr>
        <w:t>spectrophotometry.</w:t>
      </w:r>
      <w:r>
        <w:rPr>
          <w:spacing w:val="-6"/>
          <w:sz w:val="16"/>
        </w:rPr>
        <w:t> </w:t>
      </w:r>
      <w:r>
        <w:rPr>
          <w:sz w:val="16"/>
        </w:rPr>
        <w:t>J</w:t>
      </w:r>
      <w:r>
        <w:rPr>
          <w:spacing w:val="-7"/>
          <w:sz w:val="16"/>
        </w:rPr>
        <w:t> </w:t>
      </w:r>
      <w:r>
        <w:rPr>
          <w:sz w:val="16"/>
        </w:rPr>
        <w:t>Org</w:t>
      </w:r>
      <w:r>
        <w:rPr>
          <w:spacing w:val="-6"/>
          <w:sz w:val="16"/>
        </w:rPr>
        <w:t> </w:t>
      </w:r>
      <w:r>
        <w:rPr>
          <w:sz w:val="16"/>
        </w:rPr>
        <w:t>Pharm</w:t>
      </w:r>
      <w:r>
        <w:rPr>
          <w:spacing w:val="-6"/>
          <w:sz w:val="16"/>
        </w:rPr>
        <w:t> </w:t>
      </w:r>
      <w:r>
        <w:rPr>
          <w:sz w:val="16"/>
        </w:rPr>
        <w:t>Chem.</w:t>
      </w:r>
      <w:r>
        <w:rPr>
          <w:spacing w:val="-7"/>
          <w:sz w:val="16"/>
        </w:rPr>
        <w:t> </w:t>
      </w:r>
      <w:r>
        <w:rPr>
          <w:sz w:val="16"/>
        </w:rPr>
        <w:t>2021;19(3(75)):28-33.</w:t>
      </w:r>
    </w:p>
    <w:p>
      <w:pPr>
        <w:spacing w:before="0"/>
        <w:ind w:left="510" w:right="0" w:firstLine="0"/>
        <w:jc w:val="both"/>
        <w:rPr>
          <w:sz w:val="16"/>
        </w:rPr>
      </w:pPr>
      <w:r>
        <w:rPr>
          <w:spacing w:val="-1"/>
          <w:w w:val="105"/>
          <w:sz w:val="16"/>
        </w:rPr>
        <w:t>DOI:</w:t>
      </w:r>
      <w:r>
        <w:rPr>
          <w:spacing w:val="-4"/>
          <w:w w:val="105"/>
          <w:sz w:val="16"/>
        </w:rPr>
        <w:t> </w:t>
      </w:r>
      <w:hyperlink r:id="rId38">
        <w:r>
          <w:rPr>
            <w:color w:val="275B9B"/>
            <w:spacing w:val="-1"/>
            <w:w w:val="105"/>
            <w:sz w:val="16"/>
          </w:rPr>
          <w:t>https://doi.org/10.24959/ophcj.21.238177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53" w:after="0"/>
        <w:ind w:left="510" w:right="41" w:hanging="360"/>
        <w:jc w:val="both"/>
        <w:rPr>
          <w:sz w:val="16"/>
        </w:rPr>
      </w:pPr>
      <w:r>
        <w:rPr>
          <w:sz w:val="16"/>
        </w:rPr>
        <w:t>Maslov OY, Komisarenko MA, Kolisnyk SV, Golik MY, Tsapko</w:t>
      </w:r>
      <w:r>
        <w:rPr>
          <w:spacing w:val="1"/>
          <w:sz w:val="16"/>
        </w:rPr>
        <w:t> </w:t>
      </w:r>
      <w:r>
        <w:rPr>
          <w:w w:val="105"/>
          <w:sz w:val="16"/>
        </w:rPr>
        <w:t>YO, Akhmedov EY. Determination of the extraction frequency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of green tea leaves by the antioxidant method. J Org Pharm</w:t>
      </w:r>
      <w:r>
        <w:rPr>
          <w:spacing w:val="1"/>
          <w:w w:val="105"/>
          <w:sz w:val="16"/>
        </w:rPr>
        <w:t> </w:t>
      </w:r>
      <w:r>
        <w:rPr>
          <w:sz w:val="16"/>
        </w:rPr>
        <w:t>Chem.</w:t>
      </w:r>
      <w:r>
        <w:rPr>
          <w:spacing w:val="1"/>
          <w:sz w:val="16"/>
        </w:rPr>
        <w:t> </w:t>
      </w:r>
      <w:r>
        <w:rPr>
          <w:sz w:val="16"/>
        </w:rPr>
        <w:t>2022;20(1(77)):28-34.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39">
        <w:r>
          <w:rPr>
            <w:color w:val="275B9B"/>
            <w:sz w:val="16"/>
          </w:rPr>
          <w:t>https://doi.org/10.24959/</w:t>
        </w:r>
      </w:hyperlink>
      <w:r>
        <w:rPr>
          <w:color w:val="275B9B"/>
          <w:spacing w:val="1"/>
          <w:sz w:val="16"/>
        </w:rPr>
        <w:t> </w:t>
      </w:r>
      <w:hyperlink r:id="rId39">
        <w:r>
          <w:rPr>
            <w:color w:val="275B9B"/>
            <w:w w:val="105"/>
            <w:sz w:val="16"/>
          </w:rPr>
          <w:t>ophcj.22.252320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1" w:hanging="360"/>
        <w:jc w:val="both"/>
        <w:rPr>
          <w:sz w:val="16"/>
        </w:rPr>
      </w:pPr>
      <w:r>
        <w:rPr>
          <w:spacing w:val="10"/>
          <w:w w:val="105"/>
          <w:sz w:val="16"/>
        </w:rPr>
        <w:t>Maslov </w:t>
      </w:r>
      <w:r>
        <w:rPr>
          <w:w w:val="105"/>
          <w:sz w:val="16"/>
        </w:rPr>
        <w:t>OY, </w:t>
      </w:r>
      <w:r>
        <w:rPr>
          <w:spacing w:val="11"/>
          <w:w w:val="105"/>
          <w:sz w:val="16"/>
        </w:rPr>
        <w:t>Komisarenko </w:t>
      </w:r>
      <w:r>
        <w:rPr>
          <w:spacing w:val="10"/>
          <w:w w:val="105"/>
          <w:sz w:val="16"/>
        </w:rPr>
        <w:t>MA, </w:t>
      </w:r>
      <w:r>
        <w:rPr>
          <w:spacing w:val="11"/>
          <w:w w:val="105"/>
          <w:sz w:val="16"/>
        </w:rPr>
        <w:t>Kolisnyk </w:t>
      </w:r>
      <w:r>
        <w:rPr>
          <w:w w:val="105"/>
          <w:sz w:val="16"/>
        </w:rPr>
        <w:t>SV, </w:t>
      </w:r>
      <w:r>
        <w:rPr>
          <w:spacing w:val="11"/>
          <w:w w:val="105"/>
          <w:sz w:val="16"/>
        </w:rPr>
        <w:t>Antonenko</w:t>
      </w:r>
      <w:r>
        <w:rPr>
          <w:spacing w:val="12"/>
          <w:w w:val="105"/>
          <w:sz w:val="16"/>
        </w:rPr>
        <w:t> </w:t>
      </w:r>
      <w:r>
        <w:rPr>
          <w:w w:val="105"/>
          <w:sz w:val="16"/>
        </w:rPr>
        <w:t>OV, Kolisnyk OV, Kostina TA. The study of the qualitative</w:t>
      </w:r>
      <w:r>
        <w:rPr>
          <w:spacing w:val="1"/>
          <w:w w:val="105"/>
          <w:sz w:val="16"/>
        </w:rPr>
        <w:t> </w:t>
      </w:r>
      <w:r>
        <w:rPr>
          <w:sz w:val="16"/>
        </w:rPr>
        <w:t>composition and the quantitative content of phenolic compounds</w:t>
      </w:r>
      <w:r>
        <w:rPr>
          <w:spacing w:val="1"/>
          <w:sz w:val="16"/>
        </w:rPr>
        <w:t> </w:t>
      </w:r>
      <w:r>
        <w:rPr>
          <w:w w:val="105"/>
          <w:sz w:val="16"/>
        </w:rPr>
        <w:t>in </w:t>
      </w:r>
      <w:r>
        <w:rPr>
          <w:spacing w:val="11"/>
          <w:w w:val="105"/>
          <w:sz w:val="16"/>
        </w:rPr>
        <w:t>dietary supplements </w:t>
      </w:r>
      <w:r>
        <w:rPr>
          <w:spacing w:val="9"/>
          <w:w w:val="105"/>
          <w:sz w:val="16"/>
        </w:rPr>
        <w:t>with </w:t>
      </w:r>
      <w:r>
        <w:rPr>
          <w:spacing w:val="11"/>
          <w:w w:val="105"/>
          <w:sz w:val="16"/>
        </w:rPr>
        <w:t>lingonberry. </w:t>
      </w:r>
      <w:r>
        <w:rPr>
          <w:w w:val="105"/>
          <w:sz w:val="16"/>
        </w:rPr>
        <w:t>J Org </w:t>
      </w:r>
      <w:r>
        <w:rPr>
          <w:spacing w:val="9"/>
          <w:w w:val="105"/>
          <w:sz w:val="16"/>
        </w:rPr>
        <w:t>Pharm</w:t>
      </w:r>
      <w:r>
        <w:rPr>
          <w:spacing w:val="10"/>
          <w:w w:val="105"/>
          <w:sz w:val="16"/>
        </w:rPr>
        <w:t> </w:t>
      </w:r>
      <w:r>
        <w:rPr>
          <w:sz w:val="16"/>
        </w:rPr>
        <w:t>Chem.</w:t>
      </w:r>
      <w:r>
        <w:rPr>
          <w:spacing w:val="1"/>
          <w:sz w:val="16"/>
        </w:rPr>
        <w:t> </w:t>
      </w:r>
      <w:r>
        <w:rPr>
          <w:sz w:val="16"/>
        </w:rPr>
        <w:t>2021;19(4(76)):40 - 6.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40">
        <w:r>
          <w:rPr>
            <w:color w:val="275B9B"/>
            <w:sz w:val="16"/>
          </w:rPr>
          <w:t>https://doi.org/10.24959/</w:t>
        </w:r>
      </w:hyperlink>
      <w:r>
        <w:rPr>
          <w:color w:val="275B9B"/>
          <w:spacing w:val="1"/>
          <w:sz w:val="16"/>
        </w:rPr>
        <w:t> </w:t>
      </w:r>
      <w:hyperlink r:id="rId40">
        <w:r>
          <w:rPr>
            <w:color w:val="275B9B"/>
            <w:w w:val="105"/>
            <w:sz w:val="16"/>
          </w:rPr>
          <w:t>ophcj.21.243782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41" w:hanging="360"/>
        <w:jc w:val="both"/>
        <w:rPr>
          <w:sz w:val="16"/>
        </w:rPr>
      </w:pPr>
      <w:r>
        <w:rPr>
          <w:sz w:val="16"/>
        </w:rPr>
        <w:t>Maslov O, Kolesnik S, Komisarenko M, Altukhov A, Dynnyk K,</w:t>
      </w:r>
      <w:r>
        <w:rPr>
          <w:spacing w:val="1"/>
          <w:sz w:val="16"/>
        </w:rPr>
        <w:t> </w:t>
      </w:r>
      <w:r>
        <w:rPr>
          <w:sz w:val="16"/>
        </w:rPr>
        <w:t>Kostina</w:t>
      </w:r>
      <w:r>
        <w:rPr>
          <w:spacing w:val="21"/>
          <w:sz w:val="16"/>
        </w:rPr>
        <w:t> </w:t>
      </w:r>
      <w:r>
        <w:rPr>
          <w:sz w:val="16"/>
        </w:rPr>
        <w:t>T.</w:t>
      </w:r>
      <w:r>
        <w:rPr>
          <w:spacing w:val="22"/>
          <w:sz w:val="16"/>
        </w:rPr>
        <w:t> </w:t>
      </w:r>
      <w:r>
        <w:rPr>
          <w:sz w:val="16"/>
        </w:rPr>
        <w:t>Development</w:t>
      </w:r>
      <w:r>
        <w:rPr>
          <w:spacing w:val="22"/>
          <w:sz w:val="16"/>
        </w:rPr>
        <w:t> </w:t>
      </w:r>
      <w:r>
        <w:rPr>
          <w:sz w:val="16"/>
        </w:rPr>
        <w:t>and</w:t>
      </w:r>
      <w:r>
        <w:rPr>
          <w:spacing w:val="21"/>
          <w:sz w:val="16"/>
        </w:rPr>
        <w:t> </w:t>
      </w:r>
      <w:r>
        <w:rPr>
          <w:sz w:val="16"/>
        </w:rPr>
        <w:t>Validation</w:t>
      </w:r>
      <w:r>
        <w:rPr>
          <w:spacing w:val="22"/>
          <w:sz w:val="16"/>
        </w:rPr>
        <w:t> </w:t>
      </w:r>
      <w:r>
        <w:rPr>
          <w:sz w:val="16"/>
        </w:rPr>
        <w:t>of</w:t>
      </w:r>
      <w:r>
        <w:rPr>
          <w:spacing w:val="22"/>
          <w:sz w:val="16"/>
        </w:rPr>
        <w:t> </w:t>
      </w:r>
      <w:r>
        <w:rPr>
          <w:sz w:val="16"/>
        </w:rPr>
        <w:t>a</w:t>
      </w:r>
      <w:r>
        <w:rPr>
          <w:spacing w:val="21"/>
          <w:sz w:val="16"/>
        </w:rPr>
        <w:t> </w:t>
      </w:r>
      <w:r>
        <w:rPr>
          <w:sz w:val="16"/>
        </w:rPr>
        <w:t>Titrimetric</w:t>
      </w:r>
      <w:r>
        <w:rPr>
          <w:spacing w:val="22"/>
          <w:sz w:val="16"/>
        </w:rPr>
        <w:t> </w:t>
      </w:r>
      <w:r>
        <w:rPr>
          <w:sz w:val="16"/>
        </w:rPr>
        <w:t>Method</w:t>
      </w:r>
      <w:r>
        <w:rPr>
          <w:spacing w:val="-40"/>
          <w:sz w:val="16"/>
        </w:rPr>
        <w:t> </w:t>
      </w:r>
      <w:r>
        <w:rPr>
          <w:w w:val="105"/>
          <w:sz w:val="16"/>
        </w:rPr>
        <w:t>for Quantitative Determination of Free Organic Acids in Green</w:t>
      </w:r>
      <w:r>
        <w:rPr>
          <w:spacing w:val="-42"/>
          <w:w w:val="105"/>
          <w:sz w:val="16"/>
        </w:rPr>
        <w:t> </w:t>
      </w:r>
      <w:r>
        <w:rPr>
          <w:spacing w:val="-10"/>
          <w:w w:val="93"/>
          <w:sz w:val="16"/>
        </w:rPr>
        <w:t>T</w:t>
      </w:r>
      <w:r>
        <w:rPr>
          <w:spacing w:val="1"/>
          <w:w w:val="99"/>
          <w:sz w:val="16"/>
        </w:rPr>
        <w:t>e</w:t>
      </w:r>
      <w:r>
        <w:rPr>
          <w:w w:val="93"/>
          <w:sz w:val="16"/>
        </w:rPr>
        <w:t>a</w:t>
      </w:r>
      <w:r>
        <w:rPr>
          <w:spacing w:val="10"/>
          <w:sz w:val="16"/>
        </w:rPr>
        <w:t> </w:t>
      </w:r>
      <w:r>
        <w:rPr>
          <w:spacing w:val="2"/>
          <w:w w:val="89"/>
          <w:sz w:val="16"/>
        </w:rPr>
        <w:t>L</w:t>
      </w:r>
      <w:r>
        <w:rPr>
          <w:spacing w:val="1"/>
          <w:w w:val="99"/>
          <w:sz w:val="16"/>
        </w:rPr>
        <w:t>e</w:t>
      </w:r>
      <w:r>
        <w:rPr>
          <w:w w:val="93"/>
          <w:sz w:val="16"/>
        </w:rPr>
        <w:t>a</w:t>
      </w:r>
      <w:r>
        <w:rPr>
          <w:w w:val="96"/>
          <w:sz w:val="16"/>
        </w:rPr>
        <w:t>v</w:t>
      </w:r>
      <w:r>
        <w:rPr>
          <w:spacing w:val="2"/>
          <w:w w:val="99"/>
          <w:sz w:val="16"/>
        </w:rPr>
        <w:t>e</w:t>
      </w:r>
      <w:r>
        <w:rPr>
          <w:spacing w:val="2"/>
          <w:w w:val="85"/>
          <w:sz w:val="16"/>
        </w:rPr>
        <w:t>s</w:t>
      </w:r>
      <w:r>
        <w:rPr>
          <w:w w:val="100"/>
          <w:sz w:val="16"/>
        </w:rPr>
        <w:t>.</w:t>
      </w:r>
      <w:r>
        <w:rPr>
          <w:spacing w:val="10"/>
          <w:sz w:val="16"/>
        </w:rPr>
        <w:t> </w:t>
      </w:r>
      <w:r>
        <w:rPr>
          <w:spacing w:val="1"/>
          <w:w w:val="86"/>
          <w:sz w:val="16"/>
        </w:rPr>
        <w:t>P</w:t>
      </w:r>
      <w:r>
        <w:rPr>
          <w:spacing w:val="1"/>
          <w:w w:val="99"/>
          <w:sz w:val="16"/>
        </w:rPr>
        <w:t>h</w:t>
      </w:r>
      <w:r>
        <w:rPr>
          <w:spacing w:val="1"/>
          <w:w w:val="93"/>
          <w:sz w:val="16"/>
        </w:rPr>
        <w:t>a</w:t>
      </w:r>
      <w:r>
        <w:rPr>
          <w:spacing w:val="5"/>
          <w:w w:val="99"/>
          <w:sz w:val="16"/>
        </w:rPr>
        <w:t>r</w:t>
      </w:r>
      <w:r>
        <w:rPr>
          <w:spacing w:val="1"/>
          <w:w w:val="102"/>
          <w:sz w:val="16"/>
        </w:rPr>
        <w:t>m</w:t>
      </w:r>
      <w:r>
        <w:rPr>
          <w:spacing w:val="2"/>
          <w:w w:val="93"/>
          <w:sz w:val="16"/>
        </w:rPr>
        <w:t>a</w:t>
      </w:r>
      <w:r>
        <w:rPr>
          <w:spacing w:val="-1"/>
          <w:w w:val="96"/>
          <w:sz w:val="16"/>
        </w:rPr>
        <w:t>k</w:t>
      </w:r>
      <w:r>
        <w:rPr>
          <w:spacing w:val="2"/>
          <w:w w:val="99"/>
          <w:sz w:val="16"/>
        </w:rPr>
        <w:t>e</w:t>
      </w:r>
      <w:r>
        <w:rPr>
          <w:spacing w:val="8"/>
          <w:w w:val="106"/>
          <w:sz w:val="16"/>
        </w:rPr>
        <w:t>f</w:t>
      </w:r>
      <w:r>
        <w:rPr>
          <w:spacing w:val="2"/>
          <w:w w:val="119"/>
          <w:sz w:val="16"/>
        </w:rPr>
        <w:t>t</w:t>
      </w:r>
      <w:r>
        <w:rPr>
          <w:spacing w:val="2"/>
          <w:w w:val="105"/>
          <w:sz w:val="16"/>
        </w:rPr>
        <w:t>i</w:t>
      </w:r>
      <w:r>
        <w:rPr>
          <w:spacing w:val="3"/>
          <w:w w:val="96"/>
          <w:sz w:val="16"/>
        </w:rPr>
        <w:t>k</w:t>
      </w:r>
      <w:r>
        <w:rPr>
          <w:w w:val="102"/>
          <w:sz w:val="16"/>
        </w:rPr>
        <w:t>i.</w:t>
      </w:r>
      <w:r>
        <w:rPr>
          <w:spacing w:val="10"/>
          <w:sz w:val="16"/>
        </w:rPr>
        <w:t> </w:t>
      </w:r>
      <w:r>
        <w:rPr>
          <w:spacing w:val="1"/>
          <w:w w:val="99"/>
          <w:sz w:val="16"/>
        </w:rPr>
        <w:t>20</w:t>
      </w:r>
      <w:r>
        <w:rPr>
          <w:spacing w:val="-3"/>
          <w:w w:val="99"/>
          <w:sz w:val="16"/>
        </w:rPr>
        <w:t>2</w:t>
      </w:r>
      <w:r>
        <w:rPr>
          <w:spacing w:val="-11"/>
          <w:w w:val="99"/>
          <w:sz w:val="16"/>
        </w:rPr>
        <w:t>1</w:t>
      </w:r>
      <w:r>
        <w:rPr>
          <w:spacing w:val="1"/>
          <w:w w:val="100"/>
          <w:sz w:val="16"/>
        </w:rPr>
        <w:t>;</w:t>
      </w:r>
      <w:r>
        <w:rPr>
          <w:spacing w:val="1"/>
          <w:w w:val="99"/>
          <w:sz w:val="16"/>
        </w:rPr>
        <w:t>3</w:t>
      </w:r>
      <w:r>
        <w:rPr>
          <w:spacing w:val="2"/>
          <w:w w:val="99"/>
          <w:sz w:val="16"/>
        </w:rPr>
        <w:t>3</w:t>
      </w:r>
      <w:r>
        <w:rPr>
          <w:spacing w:val="-2"/>
          <w:w w:val="78"/>
          <w:sz w:val="16"/>
        </w:rPr>
        <w:t>(</w:t>
      </w:r>
      <w:r>
        <w:rPr>
          <w:w w:val="91"/>
          <w:sz w:val="16"/>
        </w:rPr>
        <w:t>4</w:t>
      </w:r>
      <w:r>
        <w:rPr>
          <w:spacing w:val="-1"/>
          <w:w w:val="91"/>
          <w:sz w:val="16"/>
        </w:rPr>
        <w:t>)</w:t>
      </w:r>
      <w:r>
        <w:rPr>
          <w:spacing w:val="-1"/>
          <w:w w:val="100"/>
          <w:sz w:val="16"/>
        </w:rPr>
        <w:t>:</w:t>
      </w:r>
      <w:r>
        <w:rPr>
          <w:spacing w:val="3"/>
          <w:w w:val="99"/>
          <w:sz w:val="16"/>
        </w:rPr>
        <w:t>3</w:t>
      </w:r>
      <w:r>
        <w:rPr>
          <w:spacing w:val="4"/>
          <w:w w:val="99"/>
          <w:sz w:val="16"/>
        </w:rPr>
        <w:t>0</w:t>
      </w:r>
      <w:r>
        <w:rPr>
          <w:spacing w:val="10"/>
          <w:w w:val="99"/>
          <w:sz w:val="16"/>
        </w:rPr>
        <w:t>4</w:t>
      </w:r>
      <w:r>
        <w:rPr>
          <w:spacing w:val="-6"/>
          <w:w w:val="170"/>
          <w:sz w:val="16"/>
        </w:rPr>
        <w:t>–</w:t>
      </w:r>
      <w:r>
        <w:rPr>
          <w:spacing w:val="-14"/>
          <w:w w:val="99"/>
          <w:sz w:val="16"/>
        </w:rPr>
        <w:t>1</w:t>
      </w:r>
      <w:r>
        <w:rPr>
          <w:spacing w:val="-7"/>
          <w:w w:val="99"/>
          <w:sz w:val="16"/>
        </w:rPr>
        <w:t>1</w:t>
      </w:r>
      <w:r>
        <w:rPr>
          <w:w w:val="100"/>
          <w:sz w:val="16"/>
        </w:rPr>
        <w:t>.</w:t>
      </w:r>
      <w:r>
        <w:rPr>
          <w:spacing w:val="10"/>
          <w:sz w:val="16"/>
        </w:rPr>
        <w:t> </w:t>
      </w:r>
      <w:r>
        <w:rPr>
          <w:spacing w:val="2"/>
          <w:w w:val="102"/>
          <w:sz w:val="16"/>
        </w:rPr>
        <w:t>D</w:t>
      </w:r>
      <w:r>
        <w:rPr>
          <w:spacing w:val="2"/>
          <w:w w:val="107"/>
          <w:sz w:val="16"/>
        </w:rPr>
        <w:t>O</w:t>
      </w:r>
      <w:r>
        <w:rPr>
          <w:spacing w:val="-1"/>
          <w:w w:val="95"/>
          <w:sz w:val="16"/>
        </w:rPr>
        <w:t>I</w:t>
      </w:r>
      <w:r>
        <w:rPr>
          <w:w w:val="100"/>
          <w:sz w:val="16"/>
        </w:rPr>
        <w:t>:</w:t>
      </w:r>
      <w:r>
        <w:rPr>
          <w:spacing w:val="10"/>
          <w:sz w:val="16"/>
        </w:rPr>
        <w:t> </w:t>
      </w:r>
      <w:hyperlink r:id="rId41">
        <w:r>
          <w:rPr>
            <w:color w:val="275B9B"/>
            <w:spacing w:val="1"/>
            <w:w w:val="99"/>
            <w:sz w:val="16"/>
          </w:rPr>
          <w:t>h</w:t>
        </w:r>
        <w:r>
          <w:rPr>
            <w:color w:val="275B9B"/>
            <w:spacing w:val="7"/>
            <w:w w:val="119"/>
            <w:sz w:val="16"/>
          </w:rPr>
          <w:t>t</w:t>
        </w:r>
        <w:r>
          <w:rPr>
            <w:color w:val="275B9B"/>
            <w:spacing w:val="3"/>
            <w:w w:val="119"/>
            <w:sz w:val="16"/>
          </w:rPr>
          <w:t>t</w:t>
        </w:r>
        <w:r>
          <w:rPr>
            <w:color w:val="275B9B"/>
            <w:spacing w:val="2"/>
            <w:w w:val="109"/>
            <w:sz w:val="16"/>
          </w:rPr>
          <w:t>p</w:t>
        </w:r>
        <w:r>
          <w:rPr>
            <w:color w:val="275B9B"/>
            <w:w w:val="85"/>
            <w:sz w:val="16"/>
          </w:rPr>
          <w:t>s</w:t>
        </w:r>
        <w:r>
          <w:rPr>
            <w:color w:val="275B9B"/>
            <w:spacing w:val="2"/>
            <w:w w:val="116"/>
            <w:sz w:val="16"/>
          </w:rPr>
          <w:t>:</w:t>
        </w:r>
        <w:r>
          <w:rPr>
            <w:color w:val="275B9B"/>
            <w:spacing w:val="-8"/>
            <w:w w:val="116"/>
            <w:sz w:val="16"/>
          </w:rPr>
          <w:t>/</w:t>
        </w:r>
        <w:r>
          <w:rPr>
            <w:color w:val="275B9B"/>
            <w:spacing w:val="-6"/>
            <w:w w:val="133"/>
            <w:sz w:val="16"/>
          </w:rPr>
          <w:t>/</w:t>
        </w:r>
        <w:r>
          <w:rPr>
            <w:color w:val="275B9B"/>
            <w:spacing w:val="3"/>
            <w:w w:val="109"/>
            <w:sz w:val="16"/>
          </w:rPr>
          <w:t>d</w:t>
        </w:r>
        <w:r>
          <w:rPr>
            <w:color w:val="275B9B"/>
            <w:spacing w:val="1"/>
            <w:w w:val="106"/>
            <w:sz w:val="16"/>
          </w:rPr>
          <w:t>o</w:t>
        </w:r>
        <w:r>
          <w:rPr>
            <w:color w:val="275B9B"/>
            <w:spacing w:val="-1"/>
            <w:w w:val="105"/>
            <w:sz w:val="16"/>
          </w:rPr>
          <w:t>i</w:t>
        </w:r>
        <w:r>
          <w:rPr>
            <w:color w:val="275B9B"/>
            <w:w w:val="100"/>
            <w:sz w:val="16"/>
          </w:rPr>
          <w:t>.</w:t>
        </w:r>
      </w:hyperlink>
      <w:r>
        <w:rPr>
          <w:color w:val="275B9B"/>
          <w:w w:val="100"/>
          <w:sz w:val="16"/>
        </w:rPr>
        <w:t> </w:t>
      </w:r>
      <w:hyperlink r:id="rId41">
        <w:r>
          <w:rPr>
            <w:color w:val="275B9B"/>
            <w:w w:val="105"/>
            <w:sz w:val="16"/>
          </w:rPr>
          <w:t>org/10.5281/zenodo.7813135</w:t>
        </w:r>
      </w:hyperlink>
    </w:p>
    <w:p>
      <w:pPr>
        <w:pStyle w:val="BodyText"/>
        <w:spacing w:before="8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" w:after="0"/>
        <w:ind w:left="510" w:right="127" w:hanging="360"/>
        <w:jc w:val="both"/>
        <w:rPr>
          <w:sz w:val="16"/>
        </w:rPr>
      </w:pPr>
      <w:r>
        <w:rPr>
          <w:sz w:val="16"/>
        </w:rPr>
        <w:t>Maslov</w:t>
      </w:r>
      <w:r>
        <w:rPr>
          <w:spacing w:val="1"/>
          <w:sz w:val="16"/>
        </w:rPr>
        <w:t> </w:t>
      </w:r>
      <w:r>
        <w:rPr>
          <w:sz w:val="16"/>
        </w:rPr>
        <w:t>OY,</w:t>
      </w:r>
      <w:r>
        <w:rPr>
          <w:spacing w:val="1"/>
          <w:sz w:val="16"/>
        </w:rPr>
        <w:t> </w:t>
      </w:r>
      <w:r>
        <w:rPr>
          <w:sz w:val="16"/>
        </w:rPr>
        <w:t>Kolisnyk</w:t>
      </w:r>
      <w:r>
        <w:rPr>
          <w:spacing w:val="1"/>
          <w:sz w:val="16"/>
        </w:rPr>
        <w:t> </w:t>
      </w:r>
      <w:r>
        <w:rPr>
          <w:sz w:val="16"/>
        </w:rPr>
        <w:t>SV,</w:t>
      </w:r>
      <w:r>
        <w:rPr>
          <w:spacing w:val="1"/>
          <w:sz w:val="16"/>
        </w:rPr>
        <w:t> </w:t>
      </w:r>
      <w:r>
        <w:rPr>
          <w:spacing w:val="9"/>
          <w:sz w:val="16"/>
        </w:rPr>
        <w:t>Komissarenko</w:t>
      </w:r>
      <w:r>
        <w:rPr>
          <w:spacing w:val="10"/>
          <w:sz w:val="16"/>
        </w:rPr>
        <w:t> </w:t>
      </w:r>
      <w:r>
        <w:rPr>
          <w:sz w:val="16"/>
        </w:rPr>
        <w:t>NA,</w:t>
      </w:r>
      <w:r>
        <w:rPr>
          <w:spacing w:val="1"/>
          <w:sz w:val="16"/>
        </w:rPr>
        <w:t> </w:t>
      </w:r>
      <w:r>
        <w:rPr>
          <w:spacing w:val="9"/>
          <w:sz w:val="16"/>
        </w:rPr>
        <w:t>Kostina</w:t>
      </w:r>
      <w:r>
        <w:rPr>
          <w:spacing w:val="10"/>
          <w:sz w:val="16"/>
        </w:rPr>
        <w:t> </w:t>
      </w:r>
      <w:r>
        <w:rPr>
          <w:sz w:val="16"/>
        </w:rPr>
        <w:t>TA.</w:t>
      </w:r>
      <w:r>
        <w:rPr>
          <w:spacing w:val="1"/>
          <w:sz w:val="16"/>
        </w:rPr>
        <w:t> </w:t>
      </w:r>
      <w:r>
        <w:rPr>
          <w:spacing w:val="9"/>
          <w:w w:val="105"/>
          <w:sz w:val="16"/>
        </w:rPr>
        <w:t>Development </w:t>
      </w:r>
      <w:r>
        <w:rPr>
          <w:w w:val="105"/>
          <w:sz w:val="16"/>
        </w:rPr>
        <w:t>and</w:t>
      </w:r>
      <w:r>
        <w:rPr>
          <w:spacing w:val="1"/>
          <w:w w:val="105"/>
          <w:sz w:val="16"/>
        </w:rPr>
        <w:t> </w:t>
      </w:r>
      <w:r>
        <w:rPr>
          <w:spacing w:val="9"/>
          <w:w w:val="105"/>
          <w:sz w:val="16"/>
        </w:rPr>
        <w:t>validation potentiometric </w:t>
      </w:r>
      <w:r>
        <w:rPr>
          <w:w w:val="105"/>
          <w:sz w:val="16"/>
        </w:rPr>
        <w:t>method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for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determination of antioxidant activity of epigallocatechin-3-O-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gallate. Pharmacologyonline. 2021;2:35-42. DOI: </w:t>
      </w:r>
      <w:hyperlink r:id="rId42">
        <w:r>
          <w:rPr>
            <w:color w:val="275B9B"/>
            <w:w w:val="105"/>
            <w:sz w:val="16"/>
          </w:rPr>
          <w:t>https://doi.</w:t>
        </w:r>
      </w:hyperlink>
      <w:r>
        <w:rPr>
          <w:color w:val="275B9B"/>
          <w:spacing w:val="1"/>
          <w:w w:val="105"/>
          <w:sz w:val="16"/>
        </w:rPr>
        <w:t> </w:t>
      </w:r>
      <w:hyperlink r:id="rId42">
        <w:r>
          <w:rPr>
            <w:color w:val="275B9B"/>
            <w:w w:val="105"/>
            <w:sz w:val="16"/>
          </w:rPr>
          <w:t>org/10.5281/zenodo.7813098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7" w:hanging="360"/>
        <w:jc w:val="both"/>
        <w:rPr>
          <w:sz w:val="16"/>
        </w:rPr>
      </w:pPr>
      <w:r>
        <w:rPr>
          <w:w w:val="105"/>
          <w:sz w:val="16"/>
        </w:rPr>
        <w:t>Ako</w:t>
      </w:r>
      <w:bookmarkStart w:name="_Ref115357498" w:id="1"/>
      <w:bookmarkEnd w:id="1"/>
      <w:r>
        <w:rPr>
          <w:w w:val="105"/>
          <w:sz w:val="16"/>
        </w:rPr>
      </w:r>
      <w:bookmarkStart w:name="_bookmark0" w:id="2"/>
      <w:bookmarkEnd w:id="2"/>
      <w:r>
        <w:rPr>
          <w:w w:val="105"/>
          <w:sz w:val="16"/>
        </w:rPr>
        <w:t>gl</w:t>
      </w:r>
      <w:r>
        <w:rPr>
          <w:w w:val="105"/>
          <w:sz w:val="16"/>
        </w:rPr>
        <w:t>u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H.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User›s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guide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to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correlation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coefficients.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Turk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J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Emerg Med. 2018;18(3):91-3. DOI: </w:t>
      </w:r>
      <w:hyperlink r:id="rId43">
        <w:r>
          <w:rPr>
            <w:color w:val="275B9B"/>
            <w:w w:val="105"/>
            <w:sz w:val="16"/>
          </w:rPr>
          <w:t>https://doi.org/10.1016/j.</w:t>
        </w:r>
      </w:hyperlink>
      <w:r>
        <w:rPr>
          <w:color w:val="275B9B"/>
          <w:spacing w:val="1"/>
          <w:w w:val="105"/>
          <w:sz w:val="16"/>
        </w:rPr>
        <w:t> </w:t>
      </w:r>
      <w:hyperlink r:id="rId43">
        <w:r>
          <w:rPr>
            <w:color w:val="275B9B"/>
            <w:w w:val="105"/>
            <w:sz w:val="16"/>
          </w:rPr>
          <w:t>tjem.2018.08.001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1" w:after="0"/>
        <w:ind w:left="510" w:right="125" w:hanging="360"/>
        <w:jc w:val="both"/>
        <w:rPr>
          <w:sz w:val="16"/>
        </w:rPr>
      </w:pPr>
      <w:r>
        <w:rPr>
          <w:sz w:val="16"/>
        </w:rPr>
        <w:t>Maslov O, Kolisnyk S, Komisarenko M, Golik M. Study of total</w:t>
      </w:r>
      <w:r>
        <w:rPr>
          <w:spacing w:val="1"/>
          <w:sz w:val="16"/>
        </w:rPr>
        <w:t> </w:t>
      </w:r>
      <w:r>
        <w:rPr>
          <w:sz w:val="16"/>
        </w:rPr>
        <w:t>antioxidant activity of green tea leaves (Camellia sinensis L.).</w:t>
      </w:r>
      <w:r>
        <w:rPr>
          <w:spacing w:val="1"/>
          <w:sz w:val="16"/>
        </w:rPr>
        <w:t> </w:t>
      </w:r>
      <w:r>
        <w:rPr>
          <w:sz w:val="16"/>
        </w:rPr>
        <w:t>Herba</w:t>
      </w:r>
      <w:r>
        <w:rPr>
          <w:spacing w:val="1"/>
          <w:sz w:val="16"/>
        </w:rPr>
        <w:t> </w:t>
      </w:r>
      <w:r>
        <w:rPr>
          <w:sz w:val="16"/>
        </w:rPr>
        <w:t>Polonica.</w:t>
      </w:r>
      <w:r>
        <w:rPr>
          <w:spacing w:val="1"/>
          <w:sz w:val="16"/>
        </w:rPr>
        <w:t> </w:t>
      </w:r>
      <w:r>
        <w:rPr>
          <w:sz w:val="16"/>
        </w:rPr>
        <w:t>2022;68(1):1-9.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44">
        <w:r>
          <w:rPr>
            <w:color w:val="275B9B"/>
            <w:sz w:val="16"/>
          </w:rPr>
          <w:t>https://doi.org/10.2478/</w:t>
        </w:r>
      </w:hyperlink>
      <w:r>
        <w:rPr>
          <w:color w:val="275B9B"/>
          <w:spacing w:val="1"/>
          <w:sz w:val="16"/>
        </w:rPr>
        <w:t> </w:t>
      </w:r>
      <w:hyperlink r:id="rId44">
        <w:r>
          <w:rPr>
            <w:color w:val="275B9B"/>
            <w:sz w:val="16"/>
          </w:rPr>
          <w:t>hepo-2022-0003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0" w:after="0"/>
        <w:ind w:left="510" w:right="125" w:hanging="360"/>
        <w:jc w:val="both"/>
        <w:rPr>
          <w:sz w:val="16"/>
        </w:rPr>
      </w:pPr>
      <w:r>
        <w:rPr>
          <w:rFonts w:ascii="Trebuchet MS" w:hAnsi="Trebuchet MS"/>
          <w:sz w:val="16"/>
        </w:rPr>
        <w:t>Bobinaitė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R,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Viškelis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P,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Venskutonis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PR.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Variation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of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total</w:t>
      </w:r>
      <w:r>
        <w:rPr>
          <w:rFonts w:ascii="Trebuchet MS" w:hAnsi="Trebuchet MS"/>
          <w:spacing w:val="1"/>
          <w:sz w:val="16"/>
        </w:rPr>
        <w:t> </w:t>
      </w:r>
      <w:r>
        <w:rPr>
          <w:sz w:val="16"/>
        </w:rPr>
        <w:t>phenolics,</w:t>
      </w:r>
      <w:r>
        <w:rPr>
          <w:spacing w:val="1"/>
          <w:sz w:val="16"/>
        </w:rPr>
        <w:t> </w:t>
      </w:r>
      <w:r>
        <w:rPr>
          <w:sz w:val="16"/>
        </w:rPr>
        <w:t>anthocyanins,</w:t>
      </w:r>
      <w:r>
        <w:rPr>
          <w:spacing w:val="1"/>
          <w:sz w:val="16"/>
        </w:rPr>
        <w:t> </w:t>
      </w:r>
      <w:r>
        <w:rPr>
          <w:sz w:val="16"/>
        </w:rPr>
        <w:t>ellagic</w:t>
      </w:r>
      <w:r>
        <w:rPr>
          <w:spacing w:val="1"/>
          <w:sz w:val="16"/>
        </w:rPr>
        <w:t> </w:t>
      </w:r>
      <w:r>
        <w:rPr>
          <w:sz w:val="16"/>
        </w:rPr>
        <w:t>acid</w:t>
      </w:r>
      <w:r>
        <w:rPr>
          <w:spacing w:val="1"/>
          <w:sz w:val="16"/>
        </w:rPr>
        <w:t> </w:t>
      </w:r>
      <w:r>
        <w:rPr>
          <w:sz w:val="16"/>
        </w:rPr>
        <w:t>and</w:t>
      </w:r>
      <w:r>
        <w:rPr>
          <w:spacing w:val="1"/>
          <w:sz w:val="16"/>
        </w:rPr>
        <w:t> </w:t>
      </w:r>
      <w:r>
        <w:rPr>
          <w:sz w:val="16"/>
        </w:rPr>
        <w:t>radical</w:t>
      </w:r>
      <w:r>
        <w:rPr>
          <w:spacing w:val="1"/>
          <w:sz w:val="16"/>
        </w:rPr>
        <w:t> </w:t>
      </w:r>
      <w:r>
        <w:rPr>
          <w:sz w:val="16"/>
        </w:rPr>
        <w:t>scavenging</w:t>
      </w:r>
      <w:r>
        <w:rPr>
          <w:spacing w:val="1"/>
          <w:sz w:val="16"/>
        </w:rPr>
        <w:t> </w:t>
      </w:r>
      <w:r>
        <w:rPr>
          <w:sz w:val="16"/>
        </w:rPr>
        <w:t>capacity</w:t>
      </w:r>
      <w:r>
        <w:rPr>
          <w:spacing w:val="1"/>
          <w:sz w:val="16"/>
        </w:rPr>
        <w:t> </w:t>
      </w:r>
      <w:r>
        <w:rPr>
          <w:sz w:val="16"/>
        </w:rPr>
        <w:t>in</w:t>
      </w:r>
      <w:r>
        <w:rPr>
          <w:spacing w:val="1"/>
          <w:sz w:val="16"/>
        </w:rPr>
        <w:t> </w:t>
      </w:r>
      <w:r>
        <w:rPr>
          <w:sz w:val="16"/>
        </w:rPr>
        <w:t>various</w:t>
      </w:r>
      <w:r>
        <w:rPr>
          <w:spacing w:val="1"/>
          <w:sz w:val="16"/>
        </w:rPr>
        <w:t> </w:t>
      </w:r>
      <w:r>
        <w:rPr>
          <w:sz w:val="16"/>
        </w:rPr>
        <w:t>raspberry</w:t>
      </w:r>
      <w:r>
        <w:rPr>
          <w:spacing w:val="1"/>
          <w:sz w:val="16"/>
        </w:rPr>
        <w:t> </w:t>
      </w:r>
      <w:r>
        <w:rPr>
          <w:sz w:val="16"/>
        </w:rPr>
        <w:t>(Rubus</w:t>
      </w:r>
      <w:r>
        <w:rPr>
          <w:spacing w:val="1"/>
          <w:sz w:val="16"/>
        </w:rPr>
        <w:t> </w:t>
      </w:r>
      <w:r>
        <w:rPr>
          <w:sz w:val="16"/>
        </w:rPr>
        <w:t>spp.)</w:t>
      </w:r>
      <w:r>
        <w:rPr>
          <w:spacing w:val="42"/>
          <w:sz w:val="16"/>
        </w:rPr>
        <w:t> </w:t>
      </w:r>
      <w:r>
        <w:rPr>
          <w:sz w:val="16"/>
        </w:rPr>
        <w:t>cultivars.</w:t>
      </w:r>
      <w:r>
        <w:rPr>
          <w:spacing w:val="43"/>
          <w:sz w:val="16"/>
        </w:rPr>
        <w:t> </w:t>
      </w:r>
      <w:r>
        <w:rPr>
          <w:sz w:val="16"/>
        </w:rPr>
        <w:t>Food</w:t>
      </w:r>
      <w:r>
        <w:rPr>
          <w:spacing w:val="1"/>
          <w:sz w:val="16"/>
        </w:rPr>
        <w:t> </w:t>
      </w:r>
      <w:r>
        <w:rPr>
          <w:sz w:val="16"/>
        </w:rPr>
        <w:t>Chem.</w:t>
      </w:r>
      <w:r>
        <w:rPr>
          <w:spacing w:val="1"/>
          <w:sz w:val="16"/>
        </w:rPr>
        <w:t> </w:t>
      </w:r>
      <w:r>
        <w:rPr>
          <w:sz w:val="16"/>
        </w:rPr>
        <w:t>2012;132(3):1495-1501.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34">
        <w:r>
          <w:rPr>
            <w:color w:val="275B9B"/>
            <w:sz w:val="16"/>
          </w:rPr>
          <w:t>https://doi.org/10.1016/j.</w:t>
        </w:r>
      </w:hyperlink>
      <w:r>
        <w:rPr>
          <w:color w:val="275B9B"/>
          <w:spacing w:val="1"/>
          <w:sz w:val="16"/>
        </w:rPr>
        <w:t> </w:t>
      </w:r>
      <w:hyperlink r:id="rId34">
        <w:r>
          <w:rPr>
            <w:color w:val="275B9B"/>
            <w:sz w:val="16"/>
          </w:rPr>
          <w:t>foodchem.2011.11.137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2" w:lineRule="auto" w:before="137" w:after="0"/>
        <w:ind w:left="510" w:right="128" w:hanging="360"/>
        <w:jc w:val="both"/>
        <w:rPr>
          <w:sz w:val="16"/>
        </w:rPr>
      </w:pPr>
      <w:r>
        <w:rPr>
          <w:rFonts w:ascii="Trebuchet MS" w:hAnsi="Trebuchet MS"/>
          <w:sz w:val="16"/>
        </w:rPr>
        <w:t>Pavlović AV, Papetti A, Zagorac DČ, Gašić UM, Mišić DM, Tešić</w:t>
      </w:r>
      <w:r>
        <w:rPr>
          <w:rFonts w:ascii="Trebuchet MS" w:hAnsi="Trebuchet MS"/>
          <w:spacing w:val="1"/>
          <w:sz w:val="16"/>
        </w:rPr>
        <w:t> </w:t>
      </w:r>
      <w:r>
        <w:rPr>
          <w:rFonts w:ascii="Trebuchet MS" w:hAnsi="Trebuchet MS"/>
          <w:sz w:val="16"/>
        </w:rPr>
        <w:t>ŽL,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Natić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MM.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Phenolics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composition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of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leaf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extracts</w:t>
      </w:r>
      <w:r>
        <w:rPr>
          <w:rFonts w:ascii="Trebuchet MS" w:hAnsi="Trebuchet MS"/>
          <w:spacing w:val="-13"/>
          <w:sz w:val="16"/>
        </w:rPr>
        <w:t> </w:t>
      </w:r>
      <w:r>
        <w:rPr>
          <w:rFonts w:ascii="Trebuchet MS" w:hAnsi="Trebuchet MS"/>
          <w:sz w:val="16"/>
        </w:rPr>
        <w:t>of</w:t>
      </w:r>
      <w:r>
        <w:rPr>
          <w:rFonts w:ascii="Trebuchet MS" w:hAnsi="Trebuchet MS"/>
          <w:spacing w:val="-14"/>
          <w:sz w:val="16"/>
        </w:rPr>
        <w:t> </w:t>
      </w:r>
      <w:r>
        <w:rPr>
          <w:rFonts w:ascii="Trebuchet MS" w:hAnsi="Trebuchet MS"/>
          <w:sz w:val="16"/>
        </w:rPr>
        <w:t>raspberry</w:t>
      </w:r>
      <w:r>
        <w:rPr>
          <w:rFonts w:ascii="Trebuchet MS" w:hAnsi="Trebuchet MS"/>
          <w:spacing w:val="-46"/>
          <w:sz w:val="16"/>
        </w:rPr>
        <w:t> </w:t>
      </w:r>
      <w:r>
        <w:rPr>
          <w:sz w:val="16"/>
        </w:rPr>
        <w:t>and blackberry cultivars grown in Serbia. Ind Crop Prod.;87:304-</w:t>
      </w:r>
      <w:r>
        <w:rPr>
          <w:spacing w:val="1"/>
          <w:sz w:val="16"/>
        </w:rPr>
        <w:t> </w:t>
      </w:r>
      <w:r>
        <w:rPr>
          <w:w w:val="105"/>
          <w:sz w:val="16"/>
        </w:rPr>
        <w:t>14.</w:t>
      </w:r>
      <w:r>
        <w:rPr>
          <w:spacing w:val="-5"/>
          <w:w w:val="105"/>
          <w:sz w:val="16"/>
        </w:rPr>
        <w:t> </w:t>
      </w:r>
      <w:r>
        <w:rPr>
          <w:w w:val="105"/>
          <w:sz w:val="16"/>
        </w:rPr>
        <w:t>DOI:</w:t>
      </w:r>
      <w:r>
        <w:rPr>
          <w:spacing w:val="-5"/>
          <w:w w:val="105"/>
          <w:sz w:val="16"/>
        </w:rPr>
        <w:t> </w:t>
      </w:r>
      <w:hyperlink r:id="rId45">
        <w:r>
          <w:rPr>
            <w:color w:val="275B9B"/>
            <w:w w:val="105"/>
            <w:sz w:val="16"/>
          </w:rPr>
          <w:t>https://doi.org/10.1016/j.indcrop.2016.04.052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8" w:hanging="360"/>
        <w:jc w:val="both"/>
        <w:rPr>
          <w:sz w:val="16"/>
        </w:rPr>
      </w:pPr>
      <w:r>
        <w:rPr>
          <w:sz w:val="16"/>
        </w:rPr>
        <w:t>Buricova L, Andjelkovic M, Reblova Z, Jurcek O, Kolehmainen E,</w:t>
      </w:r>
      <w:r>
        <w:rPr>
          <w:spacing w:val="-40"/>
          <w:sz w:val="16"/>
        </w:rPr>
        <w:t> </w:t>
      </w:r>
      <w:r>
        <w:rPr>
          <w:w w:val="95"/>
          <w:sz w:val="16"/>
        </w:rPr>
        <w:t>Verhe R, Kvasnicka F. Antioxidant capacities and antioxidants of</w:t>
      </w:r>
      <w:r>
        <w:rPr>
          <w:spacing w:val="1"/>
          <w:w w:val="95"/>
          <w:sz w:val="16"/>
        </w:rPr>
        <w:t> </w:t>
      </w:r>
      <w:r>
        <w:rPr>
          <w:sz w:val="16"/>
        </w:rPr>
        <w:t>strawberry, blackberry and raspberry leaves. Czech J Food Sci.</w:t>
      </w:r>
      <w:r>
        <w:rPr>
          <w:spacing w:val="1"/>
          <w:sz w:val="16"/>
        </w:rPr>
        <w:t> </w:t>
      </w:r>
      <w:r>
        <w:rPr>
          <w:sz w:val="16"/>
        </w:rPr>
        <w:t>2011;29(2):181-9.</w:t>
      </w:r>
      <w:r>
        <w:rPr>
          <w:spacing w:val="7"/>
          <w:sz w:val="16"/>
        </w:rPr>
        <w:t> </w:t>
      </w:r>
      <w:r>
        <w:rPr>
          <w:color w:val="333333"/>
          <w:sz w:val="16"/>
        </w:rPr>
        <w:t>DOI:</w:t>
      </w:r>
      <w:r>
        <w:rPr>
          <w:color w:val="333333"/>
          <w:spacing w:val="8"/>
          <w:sz w:val="16"/>
        </w:rPr>
        <w:t> </w:t>
      </w:r>
      <w:hyperlink r:id="rId46">
        <w:r>
          <w:rPr>
            <w:color w:val="275B9B"/>
            <w:sz w:val="16"/>
          </w:rPr>
          <w:t>https://doi.org/10.5281/zenodo.7824785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39" w:after="0"/>
        <w:ind w:left="510" w:right="128" w:hanging="360"/>
        <w:jc w:val="both"/>
        <w:rPr>
          <w:sz w:val="16"/>
        </w:rPr>
      </w:pPr>
      <w:r>
        <w:rPr>
          <w:rFonts w:ascii="Trebuchet MS" w:hAnsi="Trebuchet MS"/>
          <w:sz w:val="16"/>
        </w:rPr>
        <w:t>Kula M, Głód D, Krauze-Baranowska M. Two-dimensional liquid</w:t>
      </w:r>
      <w:r>
        <w:rPr>
          <w:rFonts w:ascii="Trebuchet MS" w:hAnsi="Trebuchet MS"/>
          <w:spacing w:val="1"/>
          <w:sz w:val="16"/>
        </w:rPr>
        <w:t> </w:t>
      </w:r>
      <w:r>
        <w:rPr>
          <w:w w:val="105"/>
          <w:sz w:val="16"/>
        </w:rPr>
        <w:t>chromatography (LC) of phenolic compounds from the shoots</w:t>
      </w:r>
      <w:r>
        <w:rPr>
          <w:spacing w:val="1"/>
          <w:w w:val="105"/>
          <w:sz w:val="16"/>
        </w:rPr>
        <w:t> </w:t>
      </w:r>
      <w:r>
        <w:rPr>
          <w:sz w:val="16"/>
        </w:rPr>
        <w:t>of Rubus idaeus ‘Glen Ample’ cultivar variety. J Pharm Biomed</w:t>
      </w:r>
      <w:r>
        <w:rPr>
          <w:spacing w:val="1"/>
          <w:sz w:val="16"/>
        </w:rPr>
        <w:t> </w:t>
      </w:r>
      <w:r>
        <w:rPr>
          <w:sz w:val="16"/>
        </w:rPr>
        <w:t>Anal;121:99-106.</w:t>
      </w:r>
      <w:r>
        <w:rPr>
          <w:spacing w:val="-10"/>
          <w:sz w:val="16"/>
        </w:rPr>
        <w:t> </w:t>
      </w:r>
      <w:r>
        <w:rPr>
          <w:sz w:val="16"/>
        </w:rPr>
        <w:t>DOI:</w:t>
      </w:r>
      <w:r>
        <w:rPr>
          <w:spacing w:val="-10"/>
          <w:sz w:val="16"/>
        </w:rPr>
        <w:t> </w:t>
      </w:r>
      <w:hyperlink r:id="rId47">
        <w:r>
          <w:rPr>
            <w:color w:val="275B9B"/>
            <w:sz w:val="16"/>
          </w:rPr>
          <w:t>https://doi.org/10.1016/j.jpba.2015.12.047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0" w:after="0"/>
        <w:ind w:left="510" w:right="127" w:hanging="360"/>
        <w:jc w:val="both"/>
        <w:rPr>
          <w:sz w:val="16"/>
        </w:rPr>
      </w:pPr>
      <w:r>
        <w:rPr>
          <w:w w:val="105"/>
          <w:sz w:val="16"/>
        </w:rPr>
        <w:t>Luo T, Chen S, Zhang H, Jia S, Wang J. </w:t>
      </w:r>
      <w:r>
        <w:rPr>
          <w:spacing w:val="10"/>
          <w:w w:val="105"/>
          <w:sz w:val="16"/>
        </w:rPr>
        <w:t>Phytochemical</w:t>
      </w:r>
      <w:r>
        <w:rPr>
          <w:spacing w:val="11"/>
          <w:w w:val="105"/>
          <w:sz w:val="16"/>
        </w:rPr>
        <w:t> </w:t>
      </w:r>
      <w:r>
        <w:rPr>
          <w:w w:val="105"/>
          <w:sz w:val="16"/>
        </w:rPr>
        <w:t>composition and potential biological activities assessment of</w:t>
      </w:r>
      <w:r>
        <w:rPr>
          <w:spacing w:val="1"/>
          <w:w w:val="105"/>
          <w:sz w:val="16"/>
        </w:rPr>
        <w:t> </w:t>
      </w:r>
      <w:r>
        <w:rPr>
          <w:w w:val="105"/>
          <w:sz w:val="16"/>
        </w:rPr>
        <w:t>raspberry leaf extracts from nine different raspberry species</w:t>
      </w:r>
      <w:r>
        <w:rPr>
          <w:spacing w:val="1"/>
          <w:w w:val="105"/>
          <w:sz w:val="16"/>
        </w:rPr>
        <w:t> </w:t>
      </w:r>
      <w:r>
        <w:rPr>
          <w:sz w:val="16"/>
        </w:rPr>
        <w:t>and raspberry leaf tea. J Berry Res;10(2):295-309. DOI: </w:t>
      </w:r>
      <w:hyperlink r:id="rId31">
        <w:r>
          <w:rPr>
            <w:color w:val="275B9B"/>
            <w:sz w:val="16"/>
          </w:rPr>
          <w:t>https://</w:t>
        </w:r>
      </w:hyperlink>
      <w:r>
        <w:rPr>
          <w:color w:val="275B9B"/>
          <w:spacing w:val="1"/>
          <w:sz w:val="16"/>
        </w:rPr>
        <w:t> </w:t>
      </w:r>
      <w:hyperlink r:id="rId31">
        <w:r>
          <w:rPr>
            <w:color w:val="275B9B"/>
            <w:w w:val="105"/>
            <w:sz w:val="16"/>
          </w:rPr>
          <w:t>doi.org/10.3233/jbr-190474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7" w:hanging="360"/>
        <w:jc w:val="both"/>
        <w:rPr>
          <w:sz w:val="16"/>
        </w:rPr>
      </w:pPr>
      <w:r>
        <w:rPr>
          <w:sz w:val="16"/>
        </w:rPr>
        <w:t>Costea T, Lupu AR, Vlase L, Nencu I, Gird CE. Phenolic content</w:t>
      </w:r>
      <w:r>
        <w:rPr>
          <w:spacing w:val="1"/>
          <w:sz w:val="16"/>
        </w:rPr>
        <w:t> </w:t>
      </w:r>
      <w:r>
        <w:rPr>
          <w:w w:val="105"/>
          <w:sz w:val="16"/>
        </w:rPr>
        <w:t>and antioxidant activity of a raspberry leaf dry extract. Rom</w:t>
      </w:r>
      <w:r>
        <w:rPr>
          <w:spacing w:val="1"/>
          <w:w w:val="105"/>
          <w:sz w:val="16"/>
        </w:rPr>
        <w:t> </w:t>
      </w:r>
      <w:r>
        <w:rPr>
          <w:spacing w:val="9"/>
          <w:sz w:val="16"/>
        </w:rPr>
        <w:t>Biotech</w:t>
      </w:r>
      <w:r>
        <w:rPr>
          <w:spacing w:val="10"/>
          <w:sz w:val="16"/>
        </w:rPr>
        <w:t> Letters.</w:t>
      </w:r>
      <w:r>
        <w:rPr>
          <w:spacing w:val="11"/>
          <w:sz w:val="16"/>
        </w:rPr>
        <w:t> </w:t>
      </w:r>
      <w:r>
        <w:rPr>
          <w:sz w:val="16"/>
        </w:rPr>
        <w:t>2016;21(2):</w:t>
      </w:r>
      <w:r>
        <w:rPr>
          <w:spacing w:val="1"/>
          <w:sz w:val="16"/>
        </w:rPr>
        <w:t> </w:t>
      </w:r>
      <w:r>
        <w:rPr>
          <w:sz w:val="16"/>
        </w:rPr>
        <w:t>11345 -55.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48">
        <w:r>
          <w:rPr>
            <w:color w:val="275B9B"/>
            <w:spacing w:val="9"/>
            <w:sz w:val="16"/>
          </w:rPr>
          <w:t>https://doi.</w:t>
        </w:r>
      </w:hyperlink>
      <w:r>
        <w:rPr>
          <w:color w:val="275B9B"/>
          <w:spacing w:val="10"/>
          <w:sz w:val="16"/>
        </w:rPr>
        <w:t> </w:t>
      </w:r>
      <w:hyperlink r:id="rId48">
        <w:r>
          <w:rPr>
            <w:color w:val="275B9B"/>
            <w:w w:val="105"/>
            <w:sz w:val="16"/>
          </w:rPr>
          <w:t>org/10.5281/zenodo.7824666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1" w:after="0"/>
        <w:ind w:left="510" w:right="128" w:hanging="360"/>
        <w:jc w:val="both"/>
        <w:rPr>
          <w:sz w:val="16"/>
        </w:rPr>
      </w:pPr>
      <w:r>
        <w:rPr>
          <w:w w:val="95"/>
          <w:sz w:val="16"/>
        </w:rPr>
        <w:t>Yang J, Cui J, Han H, Chen J, Yao J, Liu Y. Determination of active</w:t>
      </w:r>
      <w:r>
        <w:rPr>
          <w:spacing w:val="1"/>
          <w:w w:val="95"/>
          <w:sz w:val="16"/>
        </w:rPr>
        <w:t> </w:t>
      </w:r>
      <w:r>
        <w:rPr>
          <w:sz w:val="16"/>
        </w:rPr>
        <w:t>compounds in raspberry leaf extracts and the effects of extract</w:t>
      </w:r>
      <w:r>
        <w:rPr>
          <w:spacing w:val="1"/>
          <w:sz w:val="16"/>
        </w:rPr>
        <w:t> </w:t>
      </w:r>
      <w:r>
        <w:rPr>
          <w:spacing w:val="-1"/>
          <w:sz w:val="16"/>
        </w:rPr>
        <w:t>intake</w:t>
      </w:r>
      <w:r>
        <w:rPr>
          <w:spacing w:val="-11"/>
          <w:sz w:val="16"/>
        </w:rPr>
        <w:t> </w:t>
      </w:r>
      <w:r>
        <w:rPr>
          <w:spacing w:val="-1"/>
          <w:sz w:val="16"/>
        </w:rPr>
        <w:t>on</w:t>
      </w:r>
      <w:r>
        <w:rPr>
          <w:spacing w:val="-10"/>
          <w:sz w:val="16"/>
        </w:rPr>
        <w:t> </w:t>
      </w:r>
      <w:r>
        <w:rPr>
          <w:spacing w:val="-1"/>
          <w:sz w:val="16"/>
        </w:rPr>
        <w:t>mice.</w:t>
      </w:r>
      <w:r>
        <w:rPr>
          <w:spacing w:val="-10"/>
          <w:sz w:val="16"/>
        </w:rPr>
        <w:t> </w:t>
      </w:r>
      <w:r>
        <w:rPr>
          <w:spacing w:val="-1"/>
          <w:sz w:val="16"/>
        </w:rPr>
        <w:t>Food</w:t>
      </w:r>
      <w:r>
        <w:rPr>
          <w:spacing w:val="-10"/>
          <w:sz w:val="16"/>
        </w:rPr>
        <w:t> </w:t>
      </w:r>
      <w:r>
        <w:rPr>
          <w:spacing w:val="-1"/>
          <w:sz w:val="16"/>
        </w:rPr>
        <w:t>Sci</w:t>
      </w:r>
      <w:r>
        <w:rPr>
          <w:spacing w:val="-11"/>
          <w:sz w:val="16"/>
        </w:rPr>
        <w:t> </w:t>
      </w:r>
      <w:r>
        <w:rPr>
          <w:spacing w:val="-1"/>
          <w:sz w:val="16"/>
        </w:rPr>
        <w:t>Technol.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2020;40(1):124-31.</w:t>
      </w:r>
      <w:r>
        <w:rPr>
          <w:spacing w:val="-11"/>
          <w:sz w:val="16"/>
        </w:rPr>
        <w:t> </w:t>
      </w:r>
      <w:r>
        <w:rPr>
          <w:sz w:val="16"/>
        </w:rPr>
        <w:t>DOI:</w:t>
      </w:r>
      <w:r>
        <w:rPr>
          <w:spacing w:val="-11"/>
          <w:sz w:val="16"/>
        </w:rPr>
        <w:t> </w:t>
      </w:r>
      <w:hyperlink r:id="rId49">
        <w:r>
          <w:rPr>
            <w:color w:val="275B9B"/>
            <w:sz w:val="16"/>
          </w:rPr>
          <w:t>https://</w:t>
        </w:r>
      </w:hyperlink>
      <w:r>
        <w:rPr>
          <w:color w:val="275B9B"/>
          <w:spacing w:val="-40"/>
          <w:sz w:val="16"/>
        </w:rPr>
        <w:t> </w:t>
      </w:r>
      <w:hyperlink r:id="rId49">
        <w:r>
          <w:rPr>
            <w:color w:val="275B9B"/>
            <w:w w:val="105"/>
            <w:sz w:val="16"/>
          </w:rPr>
          <w:t>doi.org/10.1590/fst.35518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8" w:hanging="360"/>
        <w:jc w:val="both"/>
        <w:rPr>
          <w:sz w:val="16"/>
        </w:rPr>
      </w:pPr>
      <w:r>
        <w:rPr>
          <w:w w:val="105"/>
          <w:sz w:val="16"/>
        </w:rPr>
        <w:t>Çekiç Ç, Özgen M. Comparison of antioxidant capacity and</w:t>
      </w:r>
      <w:r>
        <w:rPr>
          <w:spacing w:val="1"/>
          <w:w w:val="105"/>
          <w:sz w:val="16"/>
        </w:rPr>
        <w:t> </w:t>
      </w:r>
      <w:r>
        <w:rPr>
          <w:sz w:val="16"/>
        </w:rPr>
        <w:t>phytochemical properties of wild and cultivated red raspberries</w:t>
      </w:r>
      <w:r>
        <w:rPr>
          <w:spacing w:val="1"/>
          <w:sz w:val="16"/>
        </w:rPr>
        <w:t> </w:t>
      </w:r>
      <w:r>
        <w:rPr>
          <w:sz w:val="16"/>
        </w:rPr>
        <w:t>(Rubus</w:t>
      </w:r>
      <w:r>
        <w:rPr>
          <w:spacing w:val="-10"/>
          <w:sz w:val="16"/>
        </w:rPr>
        <w:t> </w:t>
      </w:r>
      <w:r>
        <w:rPr>
          <w:sz w:val="16"/>
        </w:rPr>
        <w:t>idaeus</w:t>
      </w:r>
      <w:r>
        <w:rPr>
          <w:spacing w:val="-10"/>
          <w:sz w:val="16"/>
        </w:rPr>
        <w:t> </w:t>
      </w:r>
      <w:r>
        <w:rPr>
          <w:sz w:val="16"/>
        </w:rPr>
        <w:t>L.).</w:t>
      </w:r>
      <w:r>
        <w:rPr>
          <w:spacing w:val="-9"/>
          <w:sz w:val="16"/>
        </w:rPr>
        <w:t> </w:t>
      </w:r>
      <w:r>
        <w:rPr>
          <w:sz w:val="16"/>
        </w:rPr>
        <w:t>J</w:t>
      </w:r>
      <w:r>
        <w:rPr>
          <w:spacing w:val="-10"/>
          <w:sz w:val="16"/>
        </w:rPr>
        <w:t> </w:t>
      </w:r>
      <w:r>
        <w:rPr>
          <w:sz w:val="16"/>
        </w:rPr>
        <w:t>Food</w:t>
      </w:r>
      <w:r>
        <w:rPr>
          <w:spacing w:val="-10"/>
          <w:sz w:val="16"/>
        </w:rPr>
        <w:t> </w:t>
      </w:r>
      <w:r>
        <w:rPr>
          <w:sz w:val="16"/>
        </w:rPr>
        <w:t>Compos</w:t>
      </w:r>
      <w:r>
        <w:rPr>
          <w:spacing w:val="-9"/>
          <w:sz w:val="16"/>
        </w:rPr>
        <w:t> </w:t>
      </w:r>
      <w:r>
        <w:rPr>
          <w:sz w:val="16"/>
        </w:rPr>
        <w:t>Anal;23(6):540-4.</w:t>
      </w:r>
      <w:r>
        <w:rPr>
          <w:spacing w:val="-10"/>
          <w:sz w:val="16"/>
        </w:rPr>
        <w:t> </w:t>
      </w:r>
      <w:r>
        <w:rPr>
          <w:sz w:val="16"/>
        </w:rPr>
        <w:t>DOI:</w:t>
      </w:r>
      <w:r>
        <w:rPr>
          <w:spacing w:val="-9"/>
          <w:sz w:val="16"/>
        </w:rPr>
        <w:t> </w:t>
      </w:r>
      <w:hyperlink r:id="rId50">
        <w:r>
          <w:rPr>
            <w:color w:val="275B9B"/>
            <w:sz w:val="16"/>
          </w:rPr>
          <w:t>https://</w:t>
        </w:r>
      </w:hyperlink>
      <w:r>
        <w:rPr>
          <w:color w:val="275B9B"/>
          <w:spacing w:val="-41"/>
          <w:sz w:val="16"/>
        </w:rPr>
        <w:t> </w:t>
      </w:r>
      <w:hyperlink r:id="rId50">
        <w:r>
          <w:rPr>
            <w:color w:val="275B9B"/>
            <w:w w:val="105"/>
            <w:sz w:val="16"/>
          </w:rPr>
          <w:t>doi.org/10.1016/j.jfca.2009.07.002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8" w:hanging="360"/>
        <w:jc w:val="both"/>
        <w:rPr>
          <w:sz w:val="16"/>
        </w:rPr>
      </w:pPr>
      <w:r>
        <w:rPr>
          <w:sz w:val="16"/>
        </w:rPr>
        <w:t>Mikulic-Petkovsek</w:t>
      </w:r>
      <w:r>
        <w:rPr>
          <w:spacing w:val="1"/>
          <w:sz w:val="16"/>
        </w:rPr>
        <w:t> </w:t>
      </w:r>
      <w:r>
        <w:rPr>
          <w:sz w:val="16"/>
        </w:rPr>
        <w:t>M,</w:t>
      </w:r>
      <w:r>
        <w:rPr>
          <w:spacing w:val="1"/>
          <w:sz w:val="16"/>
        </w:rPr>
        <w:t> </w:t>
      </w:r>
      <w:r>
        <w:rPr>
          <w:sz w:val="16"/>
        </w:rPr>
        <w:t>Schmitzer</w:t>
      </w:r>
      <w:r>
        <w:rPr>
          <w:spacing w:val="1"/>
          <w:sz w:val="16"/>
        </w:rPr>
        <w:t> </w:t>
      </w:r>
      <w:r>
        <w:rPr>
          <w:sz w:val="16"/>
        </w:rPr>
        <w:t>V,</w:t>
      </w:r>
      <w:r>
        <w:rPr>
          <w:spacing w:val="1"/>
          <w:sz w:val="16"/>
        </w:rPr>
        <w:t> </w:t>
      </w:r>
      <w:r>
        <w:rPr>
          <w:sz w:val="16"/>
        </w:rPr>
        <w:t>Slatnar</w:t>
      </w:r>
      <w:r>
        <w:rPr>
          <w:spacing w:val="1"/>
          <w:sz w:val="16"/>
        </w:rPr>
        <w:t> </w:t>
      </w:r>
      <w:r>
        <w:rPr>
          <w:sz w:val="16"/>
        </w:rPr>
        <w:t>A,</w:t>
      </w:r>
      <w:r>
        <w:rPr>
          <w:spacing w:val="1"/>
          <w:sz w:val="16"/>
        </w:rPr>
        <w:t> </w:t>
      </w:r>
      <w:r>
        <w:rPr>
          <w:sz w:val="16"/>
        </w:rPr>
        <w:t>Stampar</w:t>
      </w:r>
      <w:r>
        <w:rPr>
          <w:spacing w:val="42"/>
          <w:sz w:val="16"/>
        </w:rPr>
        <w:t> </w:t>
      </w:r>
      <w:r>
        <w:rPr>
          <w:sz w:val="16"/>
        </w:rPr>
        <w:t>F,</w:t>
      </w:r>
      <w:r>
        <w:rPr>
          <w:spacing w:val="1"/>
          <w:sz w:val="16"/>
        </w:rPr>
        <w:t> </w:t>
      </w:r>
      <w:r>
        <w:rPr>
          <w:sz w:val="16"/>
        </w:rPr>
        <w:t>Veberic</w:t>
      </w:r>
      <w:r>
        <w:rPr>
          <w:spacing w:val="1"/>
          <w:sz w:val="16"/>
        </w:rPr>
        <w:t> </w:t>
      </w:r>
      <w:r>
        <w:rPr>
          <w:sz w:val="16"/>
        </w:rPr>
        <w:t>R.</w:t>
      </w:r>
      <w:r>
        <w:rPr>
          <w:spacing w:val="1"/>
          <w:sz w:val="16"/>
        </w:rPr>
        <w:t> </w:t>
      </w:r>
      <w:r>
        <w:rPr>
          <w:sz w:val="16"/>
        </w:rPr>
        <w:t>Composition</w:t>
      </w:r>
      <w:r>
        <w:rPr>
          <w:spacing w:val="1"/>
          <w:sz w:val="16"/>
        </w:rPr>
        <w:t> </w:t>
      </w:r>
      <w:r>
        <w:rPr>
          <w:sz w:val="16"/>
        </w:rPr>
        <w:t>of</w:t>
      </w:r>
      <w:r>
        <w:rPr>
          <w:spacing w:val="1"/>
          <w:sz w:val="16"/>
        </w:rPr>
        <w:t> </w:t>
      </w:r>
      <w:r>
        <w:rPr>
          <w:sz w:val="16"/>
        </w:rPr>
        <w:t>Sugars,</w:t>
      </w:r>
      <w:r>
        <w:rPr>
          <w:spacing w:val="1"/>
          <w:sz w:val="16"/>
        </w:rPr>
        <w:t> </w:t>
      </w:r>
      <w:r>
        <w:rPr>
          <w:sz w:val="16"/>
        </w:rPr>
        <w:t>Organic</w:t>
      </w:r>
      <w:r>
        <w:rPr>
          <w:spacing w:val="1"/>
          <w:sz w:val="16"/>
        </w:rPr>
        <w:t> </w:t>
      </w:r>
      <w:r>
        <w:rPr>
          <w:sz w:val="16"/>
        </w:rPr>
        <w:t>Acids,</w:t>
      </w:r>
      <w:r>
        <w:rPr>
          <w:spacing w:val="1"/>
          <w:sz w:val="16"/>
        </w:rPr>
        <w:t> </w:t>
      </w:r>
      <w:r>
        <w:rPr>
          <w:sz w:val="16"/>
        </w:rPr>
        <w:t>and</w:t>
      </w:r>
      <w:r>
        <w:rPr>
          <w:spacing w:val="1"/>
          <w:sz w:val="16"/>
        </w:rPr>
        <w:t> </w:t>
      </w:r>
      <w:r>
        <w:rPr>
          <w:sz w:val="16"/>
        </w:rPr>
        <w:t>Total</w:t>
      </w:r>
      <w:r>
        <w:rPr>
          <w:spacing w:val="-40"/>
          <w:sz w:val="16"/>
        </w:rPr>
        <w:t> </w:t>
      </w:r>
      <w:r>
        <w:rPr>
          <w:sz w:val="16"/>
        </w:rPr>
        <w:t>Phenolics in 25 Wild or Cultivated Berry Species. J Food Sci.</w:t>
      </w:r>
      <w:r>
        <w:rPr>
          <w:spacing w:val="1"/>
          <w:sz w:val="16"/>
        </w:rPr>
        <w:t> </w:t>
      </w:r>
      <w:r>
        <w:rPr>
          <w:sz w:val="16"/>
        </w:rPr>
        <w:t>2012;77(10):C1064-C1070. DOI: </w:t>
      </w:r>
      <w:hyperlink r:id="rId51">
        <w:r>
          <w:rPr>
            <w:color w:val="275B9B"/>
            <w:sz w:val="16"/>
          </w:rPr>
          <w:t>https://doi.org/10.1111/j.1750-</w:t>
        </w:r>
      </w:hyperlink>
      <w:r>
        <w:rPr>
          <w:color w:val="275B9B"/>
          <w:spacing w:val="1"/>
          <w:sz w:val="16"/>
        </w:rPr>
        <w:t> </w:t>
      </w:r>
      <w:hyperlink r:id="rId51">
        <w:r>
          <w:rPr>
            <w:color w:val="275B9B"/>
            <w:sz w:val="16"/>
          </w:rPr>
          <w:t>3841.2012.02896.x</w:t>
        </w:r>
      </w:hyperlink>
    </w:p>
    <w:p>
      <w:pPr>
        <w:pStyle w:val="ListParagraph"/>
        <w:numPr>
          <w:ilvl w:val="0"/>
          <w:numId w:val="8"/>
        </w:numPr>
        <w:tabs>
          <w:tab w:pos="511" w:val="left" w:leader="none"/>
        </w:tabs>
        <w:spacing w:line="254" w:lineRule="auto" w:before="142" w:after="0"/>
        <w:ind w:left="510" w:right="128" w:hanging="360"/>
        <w:jc w:val="both"/>
        <w:rPr>
          <w:sz w:val="16"/>
        </w:rPr>
      </w:pPr>
      <w:r>
        <w:rPr>
          <w:w w:val="95"/>
          <w:sz w:val="16"/>
        </w:rPr>
        <w:t>Maslov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OY,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Kolisnyk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SV,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Ponomarenko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SV,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Ahmedov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EY,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Shovkova</w:t>
      </w:r>
      <w:r>
        <w:rPr>
          <w:spacing w:val="-38"/>
          <w:w w:val="95"/>
          <w:sz w:val="16"/>
        </w:rPr>
        <w:t> </w:t>
      </w:r>
      <w:r>
        <w:rPr>
          <w:w w:val="105"/>
          <w:sz w:val="16"/>
        </w:rPr>
        <w:t>ZV. The study of the effect of ethyl alcohol concentrations on</w:t>
      </w:r>
      <w:r>
        <w:rPr>
          <w:spacing w:val="1"/>
          <w:w w:val="105"/>
          <w:sz w:val="16"/>
        </w:rPr>
        <w:t> </w:t>
      </w:r>
      <w:r>
        <w:rPr>
          <w:sz w:val="16"/>
        </w:rPr>
        <w:t>the antioxidant activity of ascorbic acid solutions. J Org Pharm</w:t>
      </w:r>
      <w:r>
        <w:rPr>
          <w:spacing w:val="1"/>
          <w:sz w:val="16"/>
        </w:rPr>
        <w:t> </w:t>
      </w:r>
      <w:r>
        <w:rPr>
          <w:sz w:val="16"/>
        </w:rPr>
        <w:t>Chem.</w:t>
      </w:r>
      <w:r>
        <w:rPr>
          <w:spacing w:val="1"/>
          <w:sz w:val="16"/>
        </w:rPr>
        <w:t> </w:t>
      </w:r>
      <w:r>
        <w:rPr>
          <w:sz w:val="16"/>
        </w:rPr>
        <w:t>2021;19(2(74)):44-47.</w:t>
      </w:r>
      <w:r>
        <w:rPr>
          <w:spacing w:val="1"/>
          <w:sz w:val="16"/>
        </w:rPr>
        <w:t> </w:t>
      </w:r>
      <w:r>
        <w:rPr>
          <w:sz w:val="16"/>
        </w:rPr>
        <w:t>DOI:</w:t>
      </w:r>
      <w:r>
        <w:rPr>
          <w:spacing w:val="1"/>
          <w:sz w:val="16"/>
        </w:rPr>
        <w:t> </w:t>
      </w:r>
      <w:hyperlink r:id="rId52">
        <w:r>
          <w:rPr>
            <w:color w:val="275B9B"/>
            <w:sz w:val="16"/>
          </w:rPr>
          <w:t>https://doi.org/10.24959/</w:t>
        </w:r>
      </w:hyperlink>
      <w:r>
        <w:rPr>
          <w:color w:val="275B9B"/>
          <w:spacing w:val="1"/>
          <w:sz w:val="16"/>
        </w:rPr>
        <w:t> </w:t>
      </w:r>
      <w:hyperlink r:id="rId52">
        <w:r>
          <w:rPr>
            <w:color w:val="275B9B"/>
            <w:w w:val="105"/>
            <w:sz w:val="16"/>
          </w:rPr>
          <w:t>ophcj.21.231947</w:t>
        </w:r>
      </w:hyperlink>
    </w:p>
    <w:p>
      <w:pPr>
        <w:spacing w:after="0" w:line="254" w:lineRule="auto"/>
        <w:jc w:val="both"/>
        <w:rPr>
          <w:sz w:val="16"/>
        </w:rPr>
        <w:sectPr>
          <w:type w:val="continuous"/>
          <w:pgSz w:w="11910" w:h="16450"/>
          <w:pgMar w:top="640" w:bottom="0" w:left="700" w:right="720"/>
          <w:cols w:num="2" w:equalWidth="0">
            <w:col w:w="5155" w:space="89"/>
            <w:col w:w="524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20" w:lineRule="exact"/>
        <w:ind w:left="120"/>
        <w:rPr>
          <w:sz w:val="2"/>
        </w:rPr>
      </w:pPr>
      <w:r>
        <w:rPr>
          <w:sz w:val="2"/>
        </w:rPr>
        <w:pict>
          <v:group style="width:513.1pt;height:.550pt;mso-position-horizontal-relative:char;mso-position-vertical-relative:line" coordorigin="0,0" coordsize="10262,11">
            <v:line style="position:absolute" from="0,2" to="10261,2" stroked="true" strokeweight=".167pt" strokecolor="#000000">
              <v:stroke dashstyle="solid"/>
            </v:line>
            <v:line style="position:absolute" from="0,8" to="10261,8" stroked="true" strokeweight=".167pt" strokecolor="#000000">
              <v:stroke dashstyle="solid"/>
            </v:line>
          </v:group>
        </w:pict>
      </w:r>
      <w:r>
        <w:rPr>
          <w:sz w:val="2"/>
        </w:rPr>
      </w:r>
    </w:p>
    <w:p>
      <w:pPr>
        <w:tabs>
          <w:tab w:pos="5208" w:val="left" w:leader="none"/>
          <w:tab w:pos="7160" w:val="left" w:leader="none"/>
        </w:tabs>
        <w:spacing w:before="48"/>
        <w:ind w:left="122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Journal</w:t>
      </w:r>
      <w:r>
        <w:rPr>
          <w:rFonts w:ascii="Arial"/>
          <w:b/>
          <w:spacing w:val="14"/>
          <w:sz w:val="18"/>
        </w:rPr>
        <w:t> </w:t>
      </w:r>
      <w:r>
        <w:rPr>
          <w:rFonts w:ascii="Arial"/>
          <w:b/>
          <w:sz w:val="18"/>
        </w:rPr>
        <w:t>Vitae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|</w:t>
      </w:r>
      <w:r>
        <w:rPr>
          <w:rFonts w:ascii="Arial"/>
          <w:b/>
          <w:spacing w:val="-4"/>
          <w:sz w:val="18"/>
        </w:rPr>
        <w:t> </w:t>
      </w:r>
      <w:hyperlink r:id="rId53">
        <w:r>
          <w:rPr>
            <w:color w:val="275B9B"/>
            <w:sz w:val="14"/>
          </w:rPr>
          <w:t>https://revistas.udea.edu.co/index.php/vitae</w:t>
        </w:r>
      </w:hyperlink>
      <w:r>
        <w:rPr>
          <w:color w:val="275B9B"/>
          <w:sz w:val="14"/>
        </w:rPr>
        <w:tab/>
      </w:r>
      <w:r>
        <w:rPr>
          <w:sz w:val="16"/>
        </w:rPr>
        <w:t>8</w:t>
        <w:tab/>
      </w:r>
      <w:r>
        <w:rPr>
          <w:sz w:val="18"/>
        </w:rPr>
        <w:t>Volume</w:t>
      </w:r>
      <w:r>
        <w:rPr>
          <w:spacing w:val="3"/>
          <w:sz w:val="18"/>
        </w:rPr>
        <w:t> </w:t>
      </w:r>
      <w:r>
        <w:rPr>
          <w:sz w:val="18"/>
        </w:rPr>
        <w:t>30</w:t>
      </w:r>
      <w:r>
        <w:rPr>
          <w:spacing w:val="-8"/>
          <w:sz w:val="18"/>
        </w:rPr>
        <w:t> </w:t>
      </w:r>
      <w:r>
        <w:rPr>
          <w:rFonts w:ascii="Arial"/>
          <w:b/>
          <w:sz w:val="18"/>
        </w:rPr>
        <w:t>|</w:t>
      </w:r>
      <w:r>
        <w:rPr>
          <w:rFonts w:ascii="Arial"/>
          <w:b/>
          <w:spacing w:val="29"/>
          <w:sz w:val="18"/>
        </w:rPr>
        <w:t> </w:t>
      </w:r>
      <w:r>
        <w:rPr>
          <w:sz w:val="18"/>
        </w:rPr>
        <w:t>Number</w:t>
      </w:r>
      <w:r>
        <w:rPr>
          <w:spacing w:val="3"/>
          <w:sz w:val="18"/>
        </w:rPr>
        <w:t> </w:t>
      </w:r>
      <w:r>
        <w:rPr>
          <w:sz w:val="18"/>
        </w:rPr>
        <w:t>01</w:t>
      </w:r>
      <w:r>
        <w:rPr>
          <w:spacing w:val="-9"/>
          <w:sz w:val="18"/>
        </w:rPr>
        <w:t> </w:t>
      </w:r>
      <w:r>
        <w:rPr>
          <w:rFonts w:ascii="Arial"/>
          <w:b/>
          <w:sz w:val="18"/>
        </w:rPr>
        <w:t>|</w:t>
      </w:r>
      <w:r>
        <w:rPr>
          <w:rFonts w:ascii="Arial"/>
          <w:b/>
          <w:spacing w:val="4"/>
          <w:sz w:val="18"/>
        </w:rPr>
        <w:t> </w:t>
      </w:r>
      <w:r>
        <w:rPr>
          <w:sz w:val="18"/>
        </w:rPr>
        <w:t>Article</w:t>
      </w:r>
      <w:r>
        <w:rPr>
          <w:spacing w:val="3"/>
          <w:sz w:val="18"/>
        </w:rPr>
        <w:t> </w:t>
      </w:r>
      <w:r>
        <w:rPr>
          <w:sz w:val="18"/>
        </w:rPr>
        <w:t>351486</w:t>
      </w:r>
    </w:p>
    <w:p>
      <w:pPr>
        <w:pStyle w:val="BodyText"/>
        <w:spacing w:before="4"/>
        <w:rPr>
          <w:sz w:val="11"/>
        </w:rPr>
      </w:pPr>
    </w:p>
    <w:p>
      <w:pPr>
        <w:spacing w:before="0"/>
        <w:ind w:left="300" w:right="0" w:firstLine="0"/>
        <w:jc w:val="left"/>
        <w:rPr>
          <w:rFonts w:ascii="Arial MT"/>
          <w:sz w:val="8"/>
        </w:rPr>
      </w:pPr>
      <w:hyperlink r:id="rId54">
        <w:r>
          <w:rPr>
            <w:rFonts w:ascii="Arial MT"/>
            <w:color w:val="B3B3B3"/>
            <w:sz w:val="8"/>
          </w:rPr>
          <w:t>View publication stats</w:t>
        </w:r>
      </w:hyperlink>
    </w:p>
    <w:sectPr>
      <w:type w:val="continuous"/>
      <w:pgSz w:w="11910" w:h="16450"/>
      <w:pgMar w:top="640" w:bottom="0" w:left="70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mbria">
    <w:altName w:val="Cambria"/>
    <w:charset w:val="1"/>
    <w:family w:val="roman"/>
    <w:pitch w:val="variable"/>
  </w:font>
  <w:font w:name="Trebuchet MS">
    <w:altName w:val="Trebuchet MS"/>
    <w:charset w:val="1"/>
    <w:family w:val="swiss"/>
    <w:pitch w:val="variable"/>
  </w:font>
  <w:font w:name="Georgia">
    <w:altName w:val="Georgia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41.102402pt;margin-top:793.133423pt;width:513.1pt;height:.550pt;mso-position-horizontal-relative:page;mso-position-vertical-relative:page;z-index:-16185344" coordorigin="822,15863" coordsize="10262,11">
          <v:line style="position:absolute" from="822,15864" to="11083,15864" stroked="true" strokeweight=".167pt" strokecolor="#000000">
            <v:stroke dashstyle="solid"/>
          </v:line>
          <v:line style="position:absolute" from="822,15871" to="11083,15871" stroked="true" strokeweight=".167pt" strokecolor="#000000">
            <v:stroke dashstyle="solid"/>
          </v:line>
          <w10:wrap type="none"/>
        </v:group>
      </w:pict>
    </w:r>
    <w:r>
      <w:rPr/>
      <w:pict>
        <v:shape style="position:absolute;margin-left:40.102402pt;margin-top:794.968323pt;width:202.85pt;height:14.3pt;mso-position-horizontal-relative:page;mso-position-vertical-relative:page;z-index:-16184832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rFonts w:ascii="Arial"/>
                    <w:b/>
                    <w:sz w:val="18"/>
                  </w:rPr>
                  <w:t>Journal</w:t>
                </w:r>
                <w:r>
                  <w:rPr>
                    <w:rFonts w:ascii="Arial"/>
                    <w:b/>
                    <w:spacing w:val="21"/>
                    <w:sz w:val="18"/>
                  </w:rPr>
                  <w:t> </w:t>
                </w:r>
                <w:r>
                  <w:rPr>
                    <w:rFonts w:ascii="Arial"/>
                    <w:b/>
                    <w:sz w:val="18"/>
                  </w:rPr>
                  <w:t>Vitae</w:t>
                </w:r>
                <w:r>
                  <w:rPr>
                    <w:rFonts w:ascii="Arial"/>
                    <w:b/>
                    <w:spacing w:val="3"/>
                    <w:sz w:val="18"/>
                  </w:rPr>
                  <w:t> </w:t>
                </w:r>
                <w:r>
                  <w:rPr>
                    <w:rFonts w:ascii="Arial"/>
                    <w:b/>
                    <w:sz w:val="18"/>
                  </w:rPr>
                  <w:t>|</w:t>
                </w:r>
                <w:r>
                  <w:rPr>
                    <w:rFonts w:ascii="Arial"/>
                    <w:b/>
                    <w:spacing w:val="2"/>
                    <w:sz w:val="18"/>
                  </w:rPr>
                  <w:t> </w:t>
                </w:r>
                <w:hyperlink r:id="rId1">
                  <w:r>
                    <w:rPr>
                      <w:color w:val="275B9B"/>
                      <w:sz w:val="14"/>
                    </w:rPr>
                    <w:t>https://revistas.udea.edu.co/index.php/vitae</w:t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392.030792pt;margin-top:794.968323pt;width:163.15pt;height:14.3pt;mso-position-horizontal-relative:page;mso-position-vertical-relative:page;z-index:-16184320" type="#_x0000_t202" filled="false" stroked="false">
          <v:textbox inset="0,0,0,0">
            <w:txbxContent>
              <w:p>
                <w:pPr>
                  <w:spacing w:before="31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Volume</w:t>
                </w:r>
                <w:r>
                  <w:rPr>
                    <w:spacing w:val="3"/>
                    <w:sz w:val="18"/>
                  </w:rPr>
                  <w:t> </w:t>
                </w:r>
                <w:r>
                  <w:rPr>
                    <w:sz w:val="18"/>
                  </w:rPr>
                  <w:t>30</w:t>
                </w:r>
                <w:r>
                  <w:rPr>
                    <w:spacing w:val="-9"/>
                    <w:sz w:val="18"/>
                  </w:rPr>
                  <w:t> </w:t>
                </w:r>
                <w:r>
                  <w:rPr>
                    <w:rFonts w:ascii="Arial"/>
                    <w:b/>
                    <w:sz w:val="18"/>
                  </w:rPr>
                  <w:t>|</w:t>
                </w:r>
                <w:r>
                  <w:rPr>
                    <w:rFonts w:ascii="Arial"/>
                    <w:b/>
                    <w:spacing w:val="29"/>
                    <w:sz w:val="18"/>
                  </w:rPr>
                  <w:t> </w:t>
                </w:r>
                <w:r>
                  <w:rPr>
                    <w:sz w:val="18"/>
                  </w:rPr>
                  <w:t>Number</w:t>
                </w:r>
                <w:r>
                  <w:rPr>
                    <w:spacing w:val="3"/>
                    <w:sz w:val="18"/>
                  </w:rPr>
                  <w:t> </w:t>
                </w:r>
                <w:r>
                  <w:rPr>
                    <w:sz w:val="18"/>
                  </w:rPr>
                  <w:t>01</w:t>
                </w:r>
                <w:r>
                  <w:rPr>
                    <w:spacing w:val="-8"/>
                    <w:sz w:val="18"/>
                  </w:rPr>
                  <w:t> </w:t>
                </w:r>
                <w:r>
                  <w:rPr>
                    <w:rFonts w:ascii="Arial"/>
                    <w:b/>
                    <w:sz w:val="18"/>
                  </w:rPr>
                  <w:t>|</w:t>
                </w:r>
                <w:r>
                  <w:rPr>
                    <w:rFonts w:ascii="Arial"/>
                    <w:b/>
                    <w:spacing w:val="4"/>
                    <w:sz w:val="18"/>
                  </w:rPr>
                  <w:t> </w:t>
                </w:r>
                <w:r>
                  <w:rPr>
                    <w:sz w:val="18"/>
                  </w:rPr>
                  <w:t>Article</w:t>
                </w:r>
                <w:r>
                  <w:rPr>
                    <w:spacing w:val="3"/>
                    <w:sz w:val="18"/>
                  </w:rPr>
                  <w:t> </w:t>
                </w:r>
                <w:r>
                  <w:rPr>
                    <w:sz w:val="18"/>
                  </w:rPr>
                  <w:t>351486</w:t>
                </w:r>
              </w:p>
            </w:txbxContent>
          </v:textbox>
          <w10:wrap type="none"/>
        </v:shape>
      </w:pict>
    </w:r>
    <w:r>
      <w:rPr/>
      <w:pict>
        <v:shape style="position:absolute;margin-left:292.413788pt;margin-top:795.968201pt;width:10.45pt;height:12.95pt;mso-position-horizontal-relative:page;mso-position-vertical-relative:page;z-index:-16183808" type="#_x0000_t202" filled="false" stroked="false">
          <v:textbox inset="0,0,0,0">
            <w:txbxContent>
              <w:p>
                <w:pPr>
                  <w:spacing w:before="32"/>
                  <w:ind w:left="60" w:right="0" w:firstLine="0"/>
                  <w:jc w:val="left"/>
                  <w:rPr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w w:val="99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decimal"/>
      <w:lvlText w:val="[%1]"/>
      <w:lvlJc w:val="left"/>
      <w:pPr>
        <w:ind w:left="510" w:hanging="360"/>
        <w:jc w:val="left"/>
      </w:pPr>
      <w:rPr>
        <w:rFonts w:hint="default"/>
        <w:spacing w:val="-8"/>
        <w:w w:val="93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9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6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3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0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8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5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25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97" w:hanging="36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4"/>
      <w:numFmt w:val="decimal"/>
      <w:lvlText w:val="%1"/>
      <w:lvlJc w:val="left"/>
      <w:pPr>
        <w:ind w:left="525" w:hanging="376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525" w:hanging="376"/>
        <w:jc w:val="left"/>
      </w:pPr>
      <w:rPr>
        <w:rFonts w:hint="default" w:ascii="Arial" w:hAnsi="Arial" w:eastAsia="Arial" w:cs="Arial"/>
        <w:b/>
        <w:bCs/>
        <w:spacing w:val="0"/>
        <w:w w:val="106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6" w:hanging="37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09" w:hanging="37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72" w:hanging="37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35" w:hanging="37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99" w:hanging="37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762" w:hanging="37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25" w:hanging="376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4"/>
      <w:numFmt w:val="decimal"/>
      <w:lvlText w:val="%1"/>
      <w:lvlJc w:val="left"/>
      <w:pPr>
        <w:ind w:left="476" w:hanging="327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76" w:hanging="327"/>
        <w:jc w:val="left"/>
      </w:pPr>
      <w:rPr>
        <w:rFonts w:hint="default" w:ascii="Arial" w:hAnsi="Arial" w:eastAsia="Arial" w:cs="Arial"/>
        <w:b/>
        <w:bCs/>
        <w:spacing w:val="-29"/>
        <w:w w:val="106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32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81" w:hanging="32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48" w:hanging="32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16" w:hanging="32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83" w:hanging="32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750" w:hanging="32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17" w:hanging="327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150" w:hanging="509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150" w:hanging="509"/>
        <w:jc w:val="left"/>
      </w:pPr>
      <w:rPr>
        <w:rFonts w:hint="default" w:ascii="Arial" w:hAnsi="Arial" w:eastAsia="Arial" w:cs="Arial"/>
        <w:b/>
        <w:bCs/>
        <w:spacing w:val="-41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176" w:hanging="50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84" w:hanging="50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92" w:hanging="50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0" w:hanging="50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08" w:hanging="50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716" w:hanging="50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25" w:hanging="509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150" w:hanging="367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0" w:hanging="367"/>
        <w:jc w:val="right"/>
      </w:pPr>
      <w:rPr>
        <w:rFonts w:hint="default" w:ascii="Arial" w:hAnsi="Arial" w:eastAsia="Arial" w:cs="Arial"/>
        <w:b/>
        <w:bCs/>
        <w:spacing w:val="-22"/>
        <w:w w:val="106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176" w:hanging="36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84" w:hanging="36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92" w:hanging="36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0" w:hanging="36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08" w:hanging="36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717" w:hanging="36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25" w:hanging="367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–"/>
      <w:lvlJc w:val="left"/>
      <w:pPr>
        <w:ind w:left="150" w:hanging="211"/>
      </w:pPr>
      <w:rPr>
        <w:rFonts w:hint="default" w:ascii="Microsoft Sans Serif" w:hAnsi="Microsoft Sans Serif" w:eastAsia="Microsoft Sans Serif" w:cs="Microsoft Sans Serif"/>
        <w:w w:val="17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659" w:hanging="21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158" w:hanging="21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57" w:hanging="21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56" w:hanging="21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656" w:hanging="21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155" w:hanging="21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654" w:hanging="21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153" w:hanging="211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523" w:hanging="37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23" w:hanging="373"/>
        <w:jc w:val="left"/>
      </w:pPr>
      <w:rPr>
        <w:rFonts w:hint="default" w:ascii="Arial" w:hAnsi="Arial" w:eastAsia="Arial" w:cs="Arial"/>
        <w:b/>
        <w:bCs/>
        <w:spacing w:val="-22"/>
        <w:w w:val="106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6" w:hanging="37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09" w:hanging="37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72" w:hanging="37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35" w:hanging="37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98" w:hanging="37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761" w:hanging="37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25" w:hanging="373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895" w:hanging="261"/>
        <w:jc w:val="right"/>
      </w:pPr>
      <w:rPr>
        <w:rFonts w:hint="default" w:ascii="Arial" w:hAnsi="Arial" w:eastAsia="Arial" w:cs="Arial"/>
        <w:b/>
        <w:bCs/>
        <w:w w:val="106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225" w:hanging="2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50" w:hanging="2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75" w:hanging="2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200" w:hanging="2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526" w:hanging="2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851" w:hanging="2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176" w:hanging="2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01" w:hanging="261"/>
      </w:pPr>
      <w:rPr>
        <w:rFonts w:hint="default"/>
        <w:lang w:val="en-US" w:eastAsia="en-US" w:bidi="ar-SA"/>
      </w:rPr>
    </w:lvl>
  </w:abstract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2"/>
      <w:szCs w:val="22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50"/>
      <w:jc w:val="both"/>
      <w:outlineLvl w:val="1"/>
    </w:pPr>
    <w:rPr>
      <w:rFonts w:ascii="Microsoft Sans Serif" w:hAnsi="Microsoft Sans Serif" w:eastAsia="Microsoft Sans Serif" w:cs="Microsoft Sans Serif"/>
      <w:sz w:val="24"/>
      <w:szCs w:val="24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line="231" w:lineRule="exact"/>
      <w:ind w:right="732"/>
      <w:jc w:val="right"/>
      <w:outlineLvl w:val="2"/>
    </w:pPr>
    <w:rPr>
      <w:rFonts w:ascii="Times New Roman" w:hAnsi="Times New Roman" w:eastAsia="Times New Roman" w:cs="Times New Roman"/>
      <w:i/>
      <w:iCs/>
      <w:sz w:val="24"/>
      <w:szCs w:val="24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150"/>
      <w:outlineLvl w:val="3"/>
    </w:pPr>
    <w:rPr>
      <w:rFonts w:ascii="Arial" w:hAnsi="Arial" w:eastAsia="Arial" w:cs="Arial"/>
      <w:b/>
      <w:bCs/>
      <w:sz w:val="22"/>
      <w:szCs w:val="2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42"/>
      <w:ind w:left="510" w:hanging="360"/>
      <w:jc w:val="both"/>
    </w:pPr>
    <w:rPr>
      <w:rFonts w:ascii="Microsoft Sans Serif" w:hAnsi="Microsoft Sans Serif" w:eastAsia="Microsoft Sans Serif" w:cs="Microsoft Sans Serif"/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spacing w:before="87"/>
      <w:jc w:val="center"/>
    </w:pPr>
    <w:rPr>
      <w:rFonts w:ascii="Arial" w:hAnsi="Arial" w:eastAsia="Arial" w:cs="Arial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https://www.researchgate.net/publication/370248432_Study_of_total_antioxidant_capacity_of_red_raspberry_Rubus_idaeous_L_shoots?enrichId=rgreq-c120cb328a0b037b921b1b7ba042bbfe-XXX&amp;enrichSource=Y292ZXJQYWdlOzM3MDI0ODQzMjtBUzoxMTQzMTI4MTE1MzYyNDU2MUAxNjgyNTA5MTI1MTUx&amp;el=1_x_2&amp;_esc=publicationCoverPdf" TargetMode="External"/><Relationship Id="rId7" Type="http://schemas.openxmlformats.org/officeDocument/2006/relationships/hyperlink" Target="https://www.researchgate.net/publication/370248432_Study_of_total_antioxidant_capacity_of_red_raspberry_Rubus_idaeous_L_shoots?enrichId=rgreq-c120cb328a0b037b921b1b7ba042bbfe-XXX&amp;enrichSource=Y292ZXJQYWdlOzM3MDI0ODQzMjtBUzoxMTQzMTI4MTE1MzYyNDU2MUAxNjgyNTA5MTI1MTUx&amp;el=1_x_3&amp;_esc=publicationCoverPdf" TargetMode="External"/><Relationship Id="rId8" Type="http://schemas.openxmlformats.org/officeDocument/2006/relationships/image" Target="media/image2.png"/><Relationship Id="rId9" Type="http://schemas.openxmlformats.org/officeDocument/2006/relationships/hyperlink" Target="https://www.researchgate.net/profile/Olexander-Maslov?enrichId=rgreq-c120cb328a0b037b921b1b7ba042bbfe-XXX&amp;enrichSource=Y292ZXJQYWdlOzM3MDI0ODQzMjtBUzoxMTQzMTI4MTE1MzYyNDU2MUAxNjgyNTA5MTI1MTUx&amp;el=1_x_5&amp;_esc=publicationCoverPdf" TargetMode="External"/><Relationship Id="rId10" Type="http://schemas.openxmlformats.org/officeDocument/2006/relationships/hyperlink" Target="https://www.researchgate.net/institution/National-University-of-Pharmacy?enrichId=rgreq-c120cb328a0b037b921b1b7ba042bbfe-XXX&amp;enrichSource=Y292ZXJQYWdlOzM3MDI0ODQzMjtBUzoxMTQzMTI4MTE1MzYyNDU2MUAxNjgyNTA5MTI1MTUx&amp;el=1_x_6&amp;_esc=publicationCoverPdf" TargetMode="External"/><Relationship Id="rId11" Type="http://schemas.openxmlformats.org/officeDocument/2006/relationships/hyperlink" Target="https://www.researchgate.net/profile/Vasyl-Kolisnyk?enrichId=rgreq-c120cb328a0b037b921b1b7ba042bbfe-XXX&amp;enrichSource=Y292ZXJQYWdlOzM3MDI0ODQzMjtBUzoxMTQzMTI4MTE1MzYyNDU2MUAxNjgyNTA5MTI1MTUx&amp;el=1_x_5&amp;_esc=publicationCoverPdf" TargetMode="External"/><Relationship Id="rId12" Type="http://schemas.openxmlformats.org/officeDocument/2006/relationships/image" Target="media/image3.png"/><Relationship Id="rId13" Type="http://schemas.openxmlformats.org/officeDocument/2006/relationships/hyperlink" Target="https://www.researchgate.net/institution/Ivano-Frankivsk-National-Technical-University-of-Oil-and-Gas?enrichId=rgreq-c120cb328a0b037b921b1b7ba042bbfe-XXX&amp;enrichSource=Y292ZXJQYWdlOzM3MDI0ODQzMjtBUzoxMTQzMTI4MTE1MzYyNDU2MUAxNjgyNTA5MTI1MTUx&amp;el=1_x_6&amp;_esc=publicationCoverPdf" TargetMode="External"/><Relationship Id="rId14" Type="http://schemas.openxmlformats.org/officeDocument/2006/relationships/hyperlink" Target="https://www.researchgate.net/profile/Olexander-Maslov?enrichId=rgreq-c120cb328a0b037b921b1b7ba042bbfe-XXX&amp;enrichSource=Y292ZXJQYWdlOzM3MDI0ODQzMjtBUzoxMTQzMTI4MTE1MzYyNDU2MUAxNjgyNTA5MTI1MTUx&amp;el=1_x_7&amp;_esc=publicationCoverPdf" TargetMode="External"/><Relationship Id="rId15" Type="http://schemas.openxmlformats.org/officeDocument/2006/relationships/hyperlink" Target="https://www.researchgate.net/profile/Vasyl-Kolisnyk?enrichId=rgreq-c120cb328a0b037b921b1b7ba042bbfe-XXX&amp;enrichSource=Y292ZXJQYWdlOzM3MDI0ODQzMjtBUzoxMTQzMTI4MTE1MzYyNDU2MUAxNjgyNTA5MTI1MTUx&amp;el=1_x_7&amp;_esc=publicationCoverPdf" TargetMode="External"/><Relationship Id="rId16" Type="http://schemas.openxmlformats.org/officeDocument/2006/relationships/hyperlink" Target="https://www.researchgate.net/profile/Olexander-Maslov?enrichId=rgreq-c120cb328a0b037b921b1b7ba042bbfe-XXX&amp;enrichSource=Y292ZXJQYWdlOzM3MDI0ODQzMjtBUzoxMTQzMTI4MTE1MzYyNDU2MUAxNjgyNTA5MTI1MTUx&amp;el=1_x_10&amp;_esc=publicationCoverPdf" TargetMode="External"/><Relationship Id="rId17" Type="http://schemas.openxmlformats.org/officeDocument/2006/relationships/footer" Target="footer1.xml"/><Relationship Id="rId18" Type="http://schemas.openxmlformats.org/officeDocument/2006/relationships/hyperlink" Target="https://doi.org/10.17533/udea.vitae.v30n1a351486" TargetMode="External"/><Relationship Id="rId19" Type="http://schemas.openxmlformats.org/officeDocument/2006/relationships/hyperlink" Target="mailto:alexmaslov392@gmail.com" TargetMode="External"/><Relationship Id="rId20" Type="http://schemas.openxmlformats.org/officeDocument/2006/relationships/image" Target="media/image4.png"/><Relationship Id="rId21" Type="http://schemas.openxmlformats.org/officeDocument/2006/relationships/image" Target="media/image5.png"/><Relationship Id="rId22" Type="http://schemas.openxmlformats.org/officeDocument/2006/relationships/hyperlink" Target="https://doi.org/10.3390/nu12020463" TargetMode="External"/><Relationship Id="rId23" Type="http://schemas.openxmlformats.org/officeDocument/2006/relationships/hyperlink" Target="https://doi.org/10.33617/2522-9680-2022-1-48" TargetMode="External"/><Relationship Id="rId24" Type="http://schemas.openxmlformats.org/officeDocument/2006/relationships/hyperlink" Target="https://doi.org/10.14739/2310-1210.2021.1.224932" TargetMode="External"/><Relationship Id="rId25" Type="http://schemas.openxmlformats.org/officeDocument/2006/relationships/hyperlink" Target="https://doi.org/10.24959/nphj.18.2220" TargetMode="External"/><Relationship Id="rId26" Type="http://schemas.openxmlformats.org/officeDocument/2006/relationships/hyperlink" Target="https://doi.org/10.2478/cipms-2022-0040" TargetMode="External"/><Relationship Id="rId27" Type="http://schemas.openxmlformats.org/officeDocument/2006/relationships/hyperlink" Target="https://doi.org/10.5958/0974-360x.2021.00236.5" TargetMode="External"/><Relationship Id="rId28" Type="http://schemas.openxmlformats.org/officeDocument/2006/relationships/hyperlink" Target="https://doi.org/10.1186/1472-6882-14-480" TargetMode="External"/><Relationship Id="rId29" Type="http://schemas.openxmlformats.org/officeDocument/2006/relationships/hyperlink" Target="https://doi.org/10.1089/jmf.2011.0087" TargetMode="External"/><Relationship Id="rId30" Type="http://schemas.openxmlformats.org/officeDocument/2006/relationships/footer" Target="footer2.xml"/><Relationship Id="rId31" Type="http://schemas.openxmlformats.org/officeDocument/2006/relationships/hyperlink" Target="https://doi.org/10.3233/jbr-190474" TargetMode="External"/><Relationship Id="rId32" Type="http://schemas.openxmlformats.org/officeDocument/2006/relationships/hyperlink" Target="https://doi.org/10.24959/ophcj.21.226278" TargetMode="External"/><Relationship Id="rId33" Type="http://schemas.openxmlformats.org/officeDocument/2006/relationships/hyperlink" Target="https://doi.org/10.1021/jf020140n" TargetMode="External"/><Relationship Id="rId34" Type="http://schemas.openxmlformats.org/officeDocument/2006/relationships/hyperlink" Target="https://doi.org/10.1016/j.foodchem.2011.11.137" TargetMode="External"/><Relationship Id="rId35" Type="http://schemas.openxmlformats.org/officeDocument/2006/relationships/hyperlink" Target="https://doi.org/10.3390/plants10112317" TargetMode="External"/><Relationship Id="rId36" Type="http://schemas.openxmlformats.org/officeDocument/2006/relationships/hyperlink" Target="https://doi.org/10.15835/nbha47111274" TargetMode="External"/><Relationship Id="rId37" Type="http://schemas.openxmlformats.org/officeDocument/2006/relationships/hyperlink" Target="https://doi.org/10.5281/zenodo.7813115" TargetMode="External"/><Relationship Id="rId38" Type="http://schemas.openxmlformats.org/officeDocument/2006/relationships/hyperlink" Target="https://doi.org/10.24959/ophcj.21.238177" TargetMode="External"/><Relationship Id="rId39" Type="http://schemas.openxmlformats.org/officeDocument/2006/relationships/hyperlink" Target="https://doi.org/10.24959/ophcj.22.252320" TargetMode="External"/><Relationship Id="rId40" Type="http://schemas.openxmlformats.org/officeDocument/2006/relationships/hyperlink" Target="https://doi.org/10.24959/ophcj.21.243782" TargetMode="External"/><Relationship Id="rId41" Type="http://schemas.openxmlformats.org/officeDocument/2006/relationships/hyperlink" Target="https://doi.org/10.5281/zenodo.7813135" TargetMode="External"/><Relationship Id="rId42" Type="http://schemas.openxmlformats.org/officeDocument/2006/relationships/hyperlink" Target="https://doi.org/10.5281/zenodo.7813098" TargetMode="External"/><Relationship Id="rId43" Type="http://schemas.openxmlformats.org/officeDocument/2006/relationships/hyperlink" Target="https://doi.org/10.1016/j.tjem.2018.08.001" TargetMode="External"/><Relationship Id="rId44" Type="http://schemas.openxmlformats.org/officeDocument/2006/relationships/hyperlink" Target="https://doi.org/10.2478/hepo-2022-0003" TargetMode="External"/><Relationship Id="rId45" Type="http://schemas.openxmlformats.org/officeDocument/2006/relationships/hyperlink" Target="https://doi.org/10.1016/j.indcrop.2016.04.052" TargetMode="External"/><Relationship Id="rId46" Type="http://schemas.openxmlformats.org/officeDocument/2006/relationships/hyperlink" Target="https://doi.org/10.5281/zenodo.7824785" TargetMode="External"/><Relationship Id="rId47" Type="http://schemas.openxmlformats.org/officeDocument/2006/relationships/hyperlink" Target="https://doi.org/10.1016/j.jpba.2015.12.047" TargetMode="External"/><Relationship Id="rId48" Type="http://schemas.openxmlformats.org/officeDocument/2006/relationships/hyperlink" Target="https://doi.org/10.5281/zenodo.7824666" TargetMode="External"/><Relationship Id="rId49" Type="http://schemas.openxmlformats.org/officeDocument/2006/relationships/hyperlink" Target="https://doi.org/10.1590/fst.35518" TargetMode="External"/><Relationship Id="rId50" Type="http://schemas.openxmlformats.org/officeDocument/2006/relationships/hyperlink" Target="https://doi.org/10.1016/j.jfca.2009.07.002" TargetMode="External"/><Relationship Id="rId51" Type="http://schemas.openxmlformats.org/officeDocument/2006/relationships/hyperlink" Target="https://doi.org/10.1111/j.1750-3841.2012.02896.x" TargetMode="External"/><Relationship Id="rId52" Type="http://schemas.openxmlformats.org/officeDocument/2006/relationships/hyperlink" Target="https://doi.org/10.24959/ophcj.21.231947" TargetMode="External"/><Relationship Id="rId53" Type="http://schemas.openxmlformats.org/officeDocument/2006/relationships/hyperlink" Target="https://revistas.udea.edu.co/index.php/vitae" TargetMode="External"/><Relationship Id="rId54" Type="http://schemas.openxmlformats.org/officeDocument/2006/relationships/hyperlink" Target="https://www.researchgate.net/publication/370248432" TargetMode="External"/><Relationship Id="rId55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revistas.udea.edu.co/index.php/vitae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2024-12-09T10:07:57Z</dcterms:created>
  <dcterms:modified xsi:type="dcterms:W3CDTF">2024-12-09T10:07:57Z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2023-04-19T00:00:00Z</vt:filetime>
  </property>
  <property fmtid="{D5CDD505-2E9C-101B-9397-08002B2CF9AE}" pid="3" name="Creator">
    <vt:lpwstr>Adobe InDesign 18.2 (Windows)</vt:lpwstr>
  </property>
  <property fmtid="{D5CDD505-2E9C-101B-9397-08002B2CF9AE}" pid="4" name="LastSaved">
    <vt:filetime>2024-12-09T00:00:00Z</vt:filetime>
  </property>
</Properties>
</file>