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FD65B0" w:rsidRDefault="00FD65B0" w:rsidP="00FD65B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Еколого-біологічне обґрунтування застосування гербіцидів в посівах озимої пшениці</w:t>
      </w:r>
    </w:p>
    <w:p w:rsidR="00FD65B0" w:rsidRPr="00FD65B0" w:rsidRDefault="00FD65B0" w:rsidP="00FD65B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D65B0" w:rsidRPr="00FD65B0" w:rsidRDefault="00FD65B0" w:rsidP="00FD65B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Грицаєнко З.М</w:t>
      </w: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</w:t>
      </w:r>
    </w:p>
    <w:p w:rsidR="00FD65B0" w:rsidRPr="00FD65B0" w:rsidRDefault="00FD65B0" w:rsidP="00FD65B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>доктор с.-г. наук, професор,</w:t>
      </w:r>
    </w:p>
    <w:p w:rsidR="00FD65B0" w:rsidRPr="00FD65B0" w:rsidRDefault="00FD65B0" w:rsidP="00FD65B0">
      <w:pPr>
        <w:spacing w:after="0" w:line="240" w:lineRule="auto"/>
        <w:jc w:val="right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Василяускене Т.О.</w:t>
      </w:r>
    </w:p>
    <w:p w:rsidR="00FD65B0" w:rsidRPr="00FD65B0" w:rsidRDefault="00FD65B0" w:rsidP="00FD65B0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>наук. співробітник</w:t>
      </w:r>
    </w:p>
    <w:p w:rsidR="00FD65B0" w:rsidRDefault="00FD65B0" w:rsidP="00FD65B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D65B0" w:rsidRDefault="00450487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Головним завданням проблемної н.-д. лабораторії по боротьбі з бур'янами</w:t>
      </w:r>
      <w:r w:rsidR="00A95F89">
        <w:rPr>
          <w:rFonts w:ascii="Times New Roman" w:hAnsi="Times New Roman" w:cs="Times New Roman"/>
          <w:sz w:val="28"/>
          <w:szCs w:val="28"/>
          <w:lang w:val="uk-UA"/>
        </w:rPr>
        <w:t xml:space="preserve"> УСГА є розробка комплексних екологічно-безпечних систем застосування гербіцидів у посівах зернових культур. Досліди проводили у посівах озимої пшениці в лабораторних, польових і виробничих умовах УСГА та учбово-дослідного господарства «Родниківка» за такою схемою: контроль (без гербіцидів); діален С, 40% в.р. – 1,5; 2,0; 2,5; 3,0 л/га; 2,4-Д амінна сіль, 60% в.р. – 1,5; 2,0; 2,5; 3,0 л/га.</w:t>
      </w:r>
    </w:p>
    <w:p w:rsidR="00C73DFC" w:rsidRDefault="00A95F89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Гербіциди вносили у фазі повного кущіння озимої пшениці при вирощуванні її по різних попередниках і на різних фонах</w:t>
      </w:r>
      <w:r w:rsidR="00C73DFC">
        <w:rPr>
          <w:rFonts w:ascii="Times New Roman" w:hAnsi="Times New Roman" w:cs="Times New Roman"/>
          <w:sz w:val="28"/>
          <w:szCs w:val="28"/>
          <w:lang w:val="uk-UA"/>
        </w:rPr>
        <w:t xml:space="preserve"> мінерального живлення. Розмір дослідних ділянок на дослідному полі інституту – 30–50 м</w:t>
      </w:r>
      <w:r w:rsidR="00C73DF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C73DFC">
        <w:rPr>
          <w:rFonts w:ascii="Times New Roman" w:hAnsi="Times New Roman" w:cs="Times New Roman"/>
          <w:sz w:val="28"/>
          <w:szCs w:val="28"/>
          <w:lang w:val="uk-UA"/>
        </w:rPr>
        <w:t>; у виробничих умовах – 1,2–1,5 га. Ґрунти – чорноземи опідзолені важко суглинкові. Вміст гумусу – 3,2–3,4%. Повторність досліду – триразова.</w:t>
      </w:r>
    </w:p>
    <w:p w:rsidR="00C73DFC" w:rsidRDefault="00C73DFC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проведених досліджень нами встановлено, що під впливом гербіцидів, внесених за різних умов, змінюються фізіолого-біохімічні процеси в рослинах і продуктивність озимої пшениці, по-різному проявляється їх дія на забур'яненість посівів.</w:t>
      </w:r>
    </w:p>
    <w:p w:rsidR="00100F90" w:rsidRDefault="00C73DFC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посівах озимої пшениці ефективність одних і тих же препаратів була різною в залежності від попередника. Найбільш ефективно знищувались бур'яни при вирощуванні озимої пшениці по кукурудзі на силос – через місяць після внесення Діалену С  у дозах 1,5–3,0 л/га було знищено 77,3–87,5% бур'янів за кількістю і 80,3–86,4% за масою. Ефективно знищувались бур'яни</w:t>
      </w:r>
      <w:r w:rsidR="00100F90">
        <w:rPr>
          <w:rFonts w:ascii="Times New Roman" w:hAnsi="Times New Roman" w:cs="Times New Roman"/>
          <w:sz w:val="28"/>
          <w:szCs w:val="28"/>
          <w:lang w:val="uk-UA"/>
        </w:rPr>
        <w:t xml:space="preserve"> по попередниках горох і чорний пар – відповідно 73,1–79,6% і 65,2–72,6% за кількістю; 75,6–81,2% і 64,3–73,2% за масою. Найменший ефект від гербіцидів спостерігався по попереднику багаторічні трави на один укіс </w:t>
      </w:r>
      <w:r w:rsidR="00100F90">
        <w:rPr>
          <w:rFonts w:ascii="Times New Roman" w:hAnsi="Times New Roman" w:cs="Times New Roman"/>
          <w:sz w:val="28"/>
          <w:szCs w:val="28"/>
          <w:lang w:val="uk-UA"/>
        </w:rPr>
        <w:lastRenderedPageBreak/>
        <w:t>(конюшина) – процент знищення бур'янів складав 60,8–69,6 за кількістю і 64,7–70,3 за масою.</w:t>
      </w:r>
    </w:p>
    <w:p w:rsidR="00A95F89" w:rsidRDefault="00100F90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Така ж закономірність спостерігалась і при внесенні </w:t>
      </w:r>
      <w:r w:rsidR="00C73D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посівах озимої пшениці 2,4-Д амінної солі у дозах 1,5–3,0 л/га.</w:t>
      </w:r>
    </w:p>
    <w:p w:rsidR="00100F90" w:rsidRDefault="00100F90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внесенні гербіцидів по удобреному мінеральними елементами фону (N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60</w:t>
      </w:r>
      <w:r w:rsidRPr="00100F90">
        <w:rPr>
          <w:rFonts w:ascii="Times New Roman" w:hAnsi="Times New Roman" w:cs="Times New Roman"/>
          <w:sz w:val="28"/>
          <w:szCs w:val="28"/>
        </w:rPr>
        <w:t xml:space="preserve">) </w:t>
      </w:r>
      <w:r w:rsidRPr="00100F90"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гербіцидів </w:t>
      </w:r>
      <w:r>
        <w:rPr>
          <w:rFonts w:ascii="Times New Roman" w:hAnsi="Times New Roman" w:cs="Times New Roman"/>
          <w:sz w:val="28"/>
          <w:szCs w:val="28"/>
          <w:lang w:val="uk-UA"/>
        </w:rPr>
        <w:t>підсилювалась на 10–12% у порівнянні з фоном без добрив по всіх попередниках.</w:t>
      </w:r>
    </w:p>
    <w:p w:rsidR="00100F90" w:rsidRDefault="00100F90" w:rsidP="00FD6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Гербіциди 2,4-ДА та діален С в дозах 2,0–2,5 л/га сприяли найбільш інтенсивному росту рослин озимої пшениці у висоту, наростанню площі фотосинтетичної поверхні, збільшенню синтезу органічних речовин і продуктивності фотосинтезу.</w:t>
      </w:r>
    </w:p>
    <w:p w:rsidR="00100F90" w:rsidRDefault="00F07029" w:rsidP="00F070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 активною виявилась дія гербіцидів на фізіолого-біохімічні процеси в рослинах на протязі вегетації озимої пшениці, вирощуваної по попереднику кукурудза на силос. Тут продуктивність фотосинтезу при внесені ділену С 2 л/га складала 32,4 т/га, при 2,4–ДА 2 л/га – 25,5 проти 23,5 т/га на контролі без внесення гербіцидів.</w:t>
      </w:r>
    </w:p>
    <w:p w:rsidR="00F07029" w:rsidRDefault="00F07029" w:rsidP="00F070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внесенні гербіцидів на фоні мінеральних добрив продуктивність фотосинтезу складала відповідно 35,2; 33,2 і 25,8 т/га.</w:t>
      </w:r>
    </w:p>
    <w:p w:rsidR="00F07029" w:rsidRPr="00F07029" w:rsidRDefault="00F07029" w:rsidP="00F070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врожаю озимої пшениці знаходилось у прямій залежності від активності походження фізіолого-біохімічних процесів в рослинах. Найвищий врожай формувався при дії ділену С, внесеного в дозі 2 л/га на фоні мінеральних добрив N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90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100F90">
        <w:rPr>
          <w:rFonts w:ascii="Times New Roman" w:hAnsi="Times New Roman" w:cs="Times New Roman"/>
          <w:sz w:val="28"/>
          <w:szCs w:val="28"/>
          <w:vertAlign w:val="subscript"/>
        </w:rPr>
        <w:t>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посівах озимої пшениці, вирощуваної</w:t>
      </w:r>
      <w:r w:rsidR="0002323A">
        <w:rPr>
          <w:rFonts w:ascii="Times New Roman" w:hAnsi="Times New Roman" w:cs="Times New Roman"/>
          <w:sz w:val="28"/>
          <w:szCs w:val="28"/>
          <w:lang w:val="uk-UA"/>
        </w:rPr>
        <w:t xml:space="preserve"> після гороху і багаторічних трав – відповідно 49,0 і 45,2 ц/га проти 41,4 і 35,9 ц/га на контролях без гербіцидів.</w:t>
      </w:r>
    </w:p>
    <w:sectPr w:rsidR="00F07029" w:rsidRPr="00F07029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FD65B0"/>
    <w:rsid w:val="0002323A"/>
    <w:rsid w:val="0008131E"/>
    <w:rsid w:val="00100F90"/>
    <w:rsid w:val="001D0130"/>
    <w:rsid w:val="003B462B"/>
    <w:rsid w:val="00450131"/>
    <w:rsid w:val="00450487"/>
    <w:rsid w:val="0061451D"/>
    <w:rsid w:val="00816804"/>
    <w:rsid w:val="00910710"/>
    <w:rsid w:val="00A95F89"/>
    <w:rsid w:val="00BB0CC5"/>
    <w:rsid w:val="00C73DFC"/>
    <w:rsid w:val="00D71191"/>
    <w:rsid w:val="00F07029"/>
    <w:rsid w:val="00FC181C"/>
    <w:rsid w:val="00FD6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486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2016-05-26T10:52:00Z</dcterms:created>
  <dcterms:modified xsi:type="dcterms:W3CDTF">2016-05-26T11:47:00Z</dcterms:modified>
</cp:coreProperties>
</file>