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1006" w:rsidRPr="00E928BD" w:rsidRDefault="00701006" w:rsidP="00E928BD">
      <w:pPr>
        <w:jc w:val="center"/>
        <w:rPr>
          <w:rFonts w:ascii="Times New Roman" w:hAnsi="Times New Roman"/>
          <w:b/>
          <w:sz w:val="28"/>
          <w:szCs w:val="28"/>
          <w:lang w:val="uk-UA"/>
        </w:rPr>
      </w:pPr>
      <w:r w:rsidRPr="00E928BD">
        <w:rPr>
          <w:rFonts w:ascii="Times New Roman" w:hAnsi="Times New Roman"/>
          <w:b/>
          <w:sz w:val="28"/>
          <w:szCs w:val="28"/>
        </w:rPr>
        <w:t>М</w:t>
      </w:r>
      <w:r w:rsidR="004040FC">
        <w:rPr>
          <w:rFonts w:ascii="Times New Roman" w:hAnsi="Times New Roman"/>
          <w:b/>
          <w:sz w:val="28"/>
          <w:szCs w:val="28"/>
          <w:lang w:val="uk-UA"/>
        </w:rPr>
        <w:t>ІНІСТЕРСТВО ОСВІТИ І</w:t>
      </w:r>
      <w:r w:rsidRPr="00E928BD">
        <w:rPr>
          <w:rFonts w:ascii="Times New Roman" w:hAnsi="Times New Roman"/>
          <w:b/>
          <w:sz w:val="28"/>
          <w:szCs w:val="28"/>
          <w:lang w:val="uk-UA"/>
        </w:rPr>
        <w:t xml:space="preserve"> НАУКИ УКРАЇНИ</w:t>
      </w:r>
    </w:p>
    <w:p w:rsidR="00701006" w:rsidRPr="00E928BD" w:rsidRDefault="00701006" w:rsidP="00E928BD">
      <w:pPr>
        <w:jc w:val="center"/>
        <w:rPr>
          <w:rFonts w:ascii="Times New Roman" w:hAnsi="Times New Roman"/>
          <w:b/>
          <w:sz w:val="28"/>
          <w:szCs w:val="28"/>
          <w:lang w:val="uk-UA"/>
        </w:rPr>
      </w:pPr>
      <w:r w:rsidRPr="00E928BD">
        <w:rPr>
          <w:rFonts w:ascii="Times New Roman" w:hAnsi="Times New Roman"/>
          <w:b/>
          <w:sz w:val="28"/>
          <w:szCs w:val="28"/>
          <w:lang w:val="uk-UA"/>
        </w:rPr>
        <w:t>УМАНСЬКИЙ НАЦІОНАЛЬНИЙ УНІВЕРСИТЕТ САДІВНИЦТВА</w:t>
      </w:r>
    </w:p>
    <w:p w:rsidR="00701006" w:rsidRDefault="00701006" w:rsidP="00E928BD">
      <w:pPr>
        <w:jc w:val="center"/>
        <w:rPr>
          <w:rFonts w:ascii="Times New Roman" w:hAnsi="Times New Roman"/>
          <w:b/>
          <w:sz w:val="28"/>
          <w:szCs w:val="28"/>
          <w:lang w:val="uk-UA"/>
        </w:rPr>
      </w:pPr>
      <w:r w:rsidRPr="00E928BD">
        <w:rPr>
          <w:rFonts w:ascii="Times New Roman" w:hAnsi="Times New Roman"/>
          <w:b/>
          <w:sz w:val="28"/>
          <w:szCs w:val="28"/>
          <w:lang w:val="uk-UA"/>
        </w:rPr>
        <w:t>КАФЕДРА СОЦІАЛЬНО-ГУМАНІТАРНИХ І ПРАВОВИХ ДИСЦИПЛІН</w:t>
      </w:r>
    </w:p>
    <w:p w:rsidR="00701006" w:rsidRDefault="00E44A05" w:rsidP="00E928BD">
      <w:pPr>
        <w:jc w:val="center"/>
        <w:rPr>
          <w:rFonts w:ascii="Times New Roman" w:hAnsi="Times New Roman"/>
          <w:b/>
          <w:sz w:val="28"/>
          <w:szCs w:val="28"/>
          <w:lang w:val="uk-UA"/>
        </w:rPr>
      </w:pPr>
      <w:r w:rsidRPr="00E44A05">
        <w:rPr>
          <w:rFonts w:ascii="Times New Roman" w:hAnsi="Times New Roman"/>
          <w:b/>
          <w:noProof/>
          <w:sz w:val="28"/>
          <w:szCs w:val="28"/>
          <w:lang w:val="uk-UA" w:eastAsia="uk-UA"/>
        </w:rPr>
        <w:drawing>
          <wp:inline distT="0" distB="0" distL="0" distR="0">
            <wp:extent cx="5918200" cy="3965194"/>
            <wp:effectExtent l="19050" t="0" r="6350" b="0"/>
            <wp:docPr id="4" name="Рисунок 3" descr="35921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921381.jpg"/>
                    <pic:cNvPicPr/>
                  </pic:nvPicPr>
                  <pic:blipFill>
                    <a:blip r:embed="rId7" cstate="print"/>
                    <a:stretch>
                      <a:fillRect/>
                    </a:stretch>
                  </pic:blipFill>
                  <pic:spPr>
                    <a:xfrm>
                      <a:off x="0" y="0"/>
                      <a:ext cx="5918200" cy="3965194"/>
                    </a:xfrm>
                    <a:prstGeom prst="rect">
                      <a:avLst/>
                    </a:prstGeom>
                  </pic:spPr>
                </pic:pic>
              </a:graphicData>
            </a:graphic>
          </wp:inline>
        </w:drawing>
      </w:r>
    </w:p>
    <w:p w:rsidR="00701006" w:rsidRDefault="00701006" w:rsidP="00E928BD">
      <w:pPr>
        <w:jc w:val="center"/>
        <w:rPr>
          <w:rFonts w:ascii="Times New Roman" w:hAnsi="Times New Roman"/>
          <w:b/>
          <w:sz w:val="28"/>
          <w:szCs w:val="28"/>
          <w:lang w:val="uk-UA"/>
        </w:rPr>
      </w:pPr>
    </w:p>
    <w:p w:rsidR="00E44A05" w:rsidRDefault="00701006" w:rsidP="00E928BD">
      <w:pPr>
        <w:jc w:val="center"/>
        <w:rPr>
          <w:rFonts w:ascii="Times New Roman" w:hAnsi="Times New Roman"/>
          <w:b/>
          <w:sz w:val="32"/>
          <w:szCs w:val="32"/>
          <w:lang w:val="uk-UA"/>
        </w:rPr>
      </w:pPr>
      <w:r w:rsidRPr="00E44A05">
        <w:rPr>
          <w:rFonts w:ascii="Times New Roman" w:hAnsi="Times New Roman"/>
          <w:b/>
          <w:sz w:val="32"/>
          <w:szCs w:val="32"/>
          <w:lang w:val="uk-UA"/>
        </w:rPr>
        <w:t xml:space="preserve">МАТЕРІАЛИ ЗАОЧНОЇ НАУКОВО - ПРАКТИЧНОЇ КОНФЕРЕНЦІЇ </w:t>
      </w:r>
    </w:p>
    <w:p w:rsidR="00701006" w:rsidRPr="00E44A05" w:rsidRDefault="00701006" w:rsidP="00E928BD">
      <w:pPr>
        <w:jc w:val="center"/>
        <w:rPr>
          <w:rFonts w:ascii="Times New Roman" w:hAnsi="Times New Roman"/>
          <w:b/>
          <w:i/>
          <w:sz w:val="32"/>
          <w:szCs w:val="32"/>
          <w:lang w:val="uk-UA"/>
        </w:rPr>
      </w:pPr>
      <w:r w:rsidRPr="00E44A05">
        <w:rPr>
          <w:rFonts w:ascii="Times New Roman" w:hAnsi="Times New Roman"/>
          <w:b/>
          <w:i/>
          <w:sz w:val="32"/>
          <w:szCs w:val="32"/>
          <w:lang w:val="uk-UA"/>
        </w:rPr>
        <w:t>«УКРАЇНСЬКА НАЦІОНАЛЬНО - КУЛЬТУРНА ІДЕНТИЧНІСТЬ : ДЖЕРЕЛА, СЬОГОДЕННЯ, ПОГЛЯД У МАЙБУТНЄ»</w:t>
      </w:r>
    </w:p>
    <w:p w:rsidR="00701006" w:rsidRDefault="00701006" w:rsidP="00E928BD">
      <w:pPr>
        <w:jc w:val="center"/>
        <w:rPr>
          <w:rFonts w:ascii="Times New Roman" w:hAnsi="Times New Roman"/>
          <w:b/>
          <w:sz w:val="36"/>
          <w:szCs w:val="36"/>
          <w:lang w:val="uk-UA"/>
        </w:rPr>
      </w:pPr>
    </w:p>
    <w:p w:rsidR="00754FFD" w:rsidRDefault="00754FFD" w:rsidP="00E928BD">
      <w:pPr>
        <w:jc w:val="center"/>
        <w:rPr>
          <w:rFonts w:ascii="Times New Roman" w:hAnsi="Times New Roman"/>
          <w:b/>
          <w:sz w:val="36"/>
          <w:szCs w:val="36"/>
          <w:lang w:val="uk-UA"/>
        </w:rPr>
      </w:pPr>
    </w:p>
    <w:p w:rsidR="00754FFD" w:rsidRDefault="00754FFD" w:rsidP="00E928BD">
      <w:pPr>
        <w:jc w:val="center"/>
        <w:rPr>
          <w:rFonts w:ascii="Times New Roman" w:hAnsi="Times New Roman"/>
          <w:b/>
          <w:sz w:val="36"/>
          <w:szCs w:val="36"/>
          <w:lang w:val="uk-UA"/>
        </w:rPr>
      </w:pPr>
      <w:r>
        <w:rPr>
          <w:rFonts w:ascii="Times New Roman" w:hAnsi="Times New Roman"/>
          <w:b/>
          <w:sz w:val="36"/>
          <w:szCs w:val="36"/>
          <w:lang w:val="uk-UA"/>
        </w:rPr>
        <w:t>Умань - 2015</w:t>
      </w:r>
    </w:p>
    <w:p w:rsidR="00701006" w:rsidRDefault="00701006" w:rsidP="00E928BD">
      <w:pPr>
        <w:jc w:val="center"/>
        <w:rPr>
          <w:rFonts w:ascii="Times New Roman" w:hAnsi="Times New Roman"/>
          <w:b/>
          <w:sz w:val="36"/>
          <w:szCs w:val="36"/>
          <w:lang w:val="uk-UA"/>
        </w:rPr>
      </w:pPr>
    </w:p>
    <w:p w:rsidR="00701006" w:rsidRPr="00CD2C89" w:rsidRDefault="00701006" w:rsidP="00E928BD">
      <w:pPr>
        <w:jc w:val="center"/>
        <w:rPr>
          <w:rFonts w:ascii="Times New Roman" w:hAnsi="Times New Roman"/>
          <w:b/>
          <w:sz w:val="28"/>
          <w:szCs w:val="28"/>
          <w:lang w:val="uk-UA"/>
        </w:rPr>
      </w:pPr>
      <w:r w:rsidRPr="00CD2C89">
        <w:rPr>
          <w:rFonts w:ascii="Times New Roman" w:hAnsi="Times New Roman"/>
          <w:b/>
          <w:sz w:val="28"/>
          <w:szCs w:val="28"/>
        </w:rPr>
        <w:lastRenderedPageBreak/>
        <w:t>М</w:t>
      </w:r>
      <w:r w:rsidRPr="00CD2C89">
        <w:rPr>
          <w:rFonts w:ascii="Times New Roman" w:hAnsi="Times New Roman"/>
          <w:b/>
          <w:sz w:val="28"/>
          <w:szCs w:val="28"/>
          <w:lang w:val="uk-UA"/>
        </w:rPr>
        <w:t xml:space="preserve">ІНІСТЕРСТВО ОСВІТИ </w:t>
      </w:r>
      <w:r w:rsidR="004040FC">
        <w:rPr>
          <w:rFonts w:ascii="Times New Roman" w:hAnsi="Times New Roman"/>
          <w:b/>
          <w:sz w:val="28"/>
          <w:szCs w:val="28"/>
          <w:lang w:val="uk-UA"/>
        </w:rPr>
        <w:t>І</w:t>
      </w:r>
      <w:r w:rsidRPr="00CD2C89">
        <w:rPr>
          <w:rFonts w:ascii="Times New Roman" w:hAnsi="Times New Roman"/>
          <w:b/>
          <w:sz w:val="28"/>
          <w:szCs w:val="28"/>
          <w:lang w:val="uk-UA"/>
        </w:rPr>
        <w:t xml:space="preserve"> НАУКИ УКРАЇНИ</w:t>
      </w:r>
    </w:p>
    <w:p w:rsidR="00701006" w:rsidRPr="00CD2C89" w:rsidRDefault="00701006" w:rsidP="00E928BD">
      <w:pPr>
        <w:jc w:val="center"/>
        <w:rPr>
          <w:rFonts w:ascii="Times New Roman" w:hAnsi="Times New Roman"/>
          <w:b/>
          <w:sz w:val="28"/>
          <w:szCs w:val="28"/>
          <w:lang w:val="uk-UA"/>
        </w:rPr>
      </w:pPr>
      <w:r w:rsidRPr="00CD2C89">
        <w:rPr>
          <w:rFonts w:ascii="Times New Roman" w:hAnsi="Times New Roman"/>
          <w:b/>
          <w:sz w:val="28"/>
          <w:szCs w:val="28"/>
          <w:lang w:val="uk-UA"/>
        </w:rPr>
        <w:t>УМАНСЬКИЙ НАЦІОНАЛЬНИЙ УНІВЕРСИТЕТ САДІВНИЦТВА</w:t>
      </w:r>
    </w:p>
    <w:p w:rsidR="00701006" w:rsidRPr="00CD2C89" w:rsidRDefault="00701006" w:rsidP="00E928BD">
      <w:pPr>
        <w:jc w:val="center"/>
        <w:rPr>
          <w:rFonts w:ascii="Times New Roman" w:hAnsi="Times New Roman"/>
          <w:b/>
          <w:sz w:val="28"/>
          <w:szCs w:val="28"/>
          <w:lang w:val="uk-UA"/>
        </w:rPr>
      </w:pPr>
      <w:r w:rsidRPr="00CD2C89">
        <w:rPr>
          <w:rFonts w:ascii="Times New Roman" w:hAnsi="Times New Roman"/>
          <w:b/>
          <w:sz w:val="28"/>
          <w:szCs w:val="28"/>
          <w:lang w:val="uk-UA"/>
        </w:rPr>
        <w:t>КАФЕДРА СОЦІАЛЬНО-ГУМАНІТАРНИХ І ПРАВОВИХ ДИСЦИПЛІН</w:t>
      </w:r>
    </w:p>
    <w:p w:rsidR="00701006" w:rsidRDefault="00701006" w:rsidP="00E928BD">
      <w:pPr>
        <w:jc w:val="center"/>
        <w:rPr>
          <w:rFonts w:ascii="Times New Roman" w:hAnsi="Times New Roman"/>
          <w:b/>
          <w:sz w:val="28"/>
          <w:szCs w:val="28"/>
          <w:lang w:val="uk-UA"/>
        </w:rPr>
      </w:pPr>
    </w:p>
    <w:p w:rsidR="00701006" w:rsidRDefault="00701006" w:rsidP="00E928BD">
      <w:pPr>
        <w:jc w:val="center"/>
        <w:rPr>
          <w:rFonts w:ascii="Times New Roman" w:hAnsi="Times New Roman"/>
          <w:b/>
          <w:sz w:val="28"/>
          <w:szCs w:val="28"/>
          <w:lang w:val="uk-UA"/>
        </w:rPr>
      </w:pPr>
    </w:p>
    <w:p w:rsidR="00CD2C89" w:rsidRDefault="00CD2C89" w:rsidP="00E928BD">
      <w:pPr>
        <w:jc w:val="center"/>
        <w:rPr>
          <w:rFonts w:ascii="Times New Roman" w:hAnsi="Times New Roman"/>
          <w:b/>
          <w:sz w:val="28"/>
          <w:szCs w:val="28"/>
          <w:lang w:val="uk-UA"/>
        </w:rPr>
      </w:pPr>
    </w:p>
    <w:p w:rsidR="00701006" w:rsidRDefault="00701006" w:rsidP="00E928BD">
      <w:pPr>
        <w:jc w:val="center"/>
        <w:rPr>
          <w:rFonts w:ascii="Times New Roman" w:hAnsi="Times New Roman"/>
          <w:b/>
          <w:sz w:val="28"/>
          <w:szCs w:val="28"/>
          <w:lang w:val="uk-UA"/>
        </w:rPr>
      </w:pPr>
    </w:p>
    <w:p w:rsidR="00701006" w:rsidRDefault="00701006" w:rsidP="00E928BD">
      <w:pPr>
        <w:jc w:val="center"/>
        <w:rPr>
          <w:rFonts w:ascii="Times New Roman" w:hAnsi="Times New Roman"/>
          <w:b/>
          <w:sz w:val="36"/>
          <w:szCs w:val="36"/>
          <w:lang w:val="uk-UA"/>
        </w:rPr>
      </w:pPr>
      <w:r>
        <w:rPr>
          <w:rFonts w:ascii="Times New Roman" w:hAnsi="Times New Roman"/>
          <w:b/>
          <w:sz w:val="36"/>
          <w:szCs w:val="36"/>
          <w:lang w:val="uk-UA"/>
        </w:rPr>
        <w:t xml:space="preserve">МАТЕРІАЛИ ЗАОЧНОЇ </w:t>
      </w:r>
      <w:r w:rsidRPr="00E928BD">
        <w:rPr>
          <w:rFonts w:ascii="Times New Roman" w:hAnsi="Times New Roman"/>
          <w:b/>
          <w:sz w:val="36"/>
          <w:szCs w:val="36"/>
          <w:lang w:val="uk-UA"/>
        </w:rPr>
        <w:t>НАУКОВО</w:t>
      </w:r>
      <w:r>
        <w:rPr>
          <w:rFonts w:ascii="Times New Roman" w:hAnsi="Times New Roman"/>
          <w:b/>
          <w:sz w:val="36"/>
          <w:szCs w:val="36"/>
          <w:lang w:val="uk-UA"/>
        </w:rPr>
        <w:t xml:space="preserve"> - ПРАКТИЧНОЇ </w:t>
      </w:r>
      <w:r w:rsidRPr="00E928BD">
        <w:rPr>
          <w:rFonts w:ascii="Times New Roman" w:hAnsi="Times New Roman"/>
          <w:b/>
          <w:sz w:val="36"/>
          <w:szCs w:val="36"/>
          <w:lang w:val="uk-UA"/>
        </w:rPr>
        <w:t>КОНФ</w:t>
      </w:r>
      <w:r>
        <w:rPr>
          <w:rFonts w:ascii="Times New Roman" w:hAnsi="Times New Roman"/>
          <w:b/>
          <w:sz w:val="36"/>
          <w:szCs w:val="36"/>
          <w:lang w:val="uk-UA"/>
        </w:rPr>
        <w:t>ЕРЕНЦІЇ</w:t>
      </w:r>
    </w:p>
    <w:p w:rsidR="00701006" w:rsidRDefault="00701006" w:rsidP="00E928BD">
      <w:pPr>
        <w:jc w:val="center"/>
        <w:rPr>
          <w:rFonts w:ascii="Times New Roman" w:hAnsi="Times New Roman"/>
          <w:b/>
          <w:sz w:val="36"/>
          <w:szCs w:val="36"/>
          <w:lang w:val="uk-UA"/>
        </w:rPr>
      </w:pPr>
    </w:p>
    <w:p w:rsidR="00701006" w:rsidRDefault="00701006" w:rsidP="00E928BD">
      <w:pPr>
        <w:jc w:val="center"/>
        <w:rPr>
          <w:rFonts w:ascii="Times New Roman" w:hAnsi="Times New Roman"/>
          <w:b/>
          <w:sz w:val="36"/>
          <w:szCs w:val="36"/>
          <w:lang w:val="uk-UA"/>
        </w:rPr>
      </w:pPr>
    </w:p>
    <w:p w:rsidR="00701006" w:rsidRPr="001117FC" w:rsidRDefault="00701006" w:rsidP="00E928BD">
      <w:pPr>
        <w:jc w:val="center"/>
        <w:rPr>
          <w:rFonts w:ascii="Times New Roman" w:hAnsi="Times New Roman"/>
          <w:b/>
          <w:i/>
          <w:sz w:val="36"/>
          <w:szCs w:val="36"/>
          <w:lang w:val="uk-UA"/>
        </w:rPr>
      </w:pPr>
      <w:r w:rsidRPr="001117FC">
        <w:rPr>
          <w:rFonts w:ascii="Times New Roman" w:hAnsi="Times New Roman"/>
          <w:b/>
          <w:i/>
          <w:sz w:val="36"/>
          <w:szCs w:val="36"/>
          <w:lang w:val="uk-UA"/>
        </w:rPr>
        <w:t xml:space="preserve"> «УКРАЇНСЬКА НАЦІОНАЛЬНО - КУЛЬТУРНА ІДЕНТИЧНІСТЬ : ДЖЕРЕЛА, СЬОГОДЕННЯ, ПОГЛЯД У МАЙБУТНЄ»</w:t>
      </w:r>
    </w:p>
    <w:p w:rsidR="00701006" w:rsidRPr="001117FC" w:rsidRDefault="00701006" w:rsidP="00E928BD">
      <w:pPr>
        <w:jc w:val="center"/>
        <w:rPr>
          <w:rFonts w:ascii="Times New Roman" w:hAnsi="Times New Roman"/>
          <w:b/>
          <w:i/>
          <w:sz w:val="36"/>
          <w:szCs w:val="36"/>
        </w:rPr>
      </w:pPr>
      <w:r w:rsidRPr="001117FC">
        <w:rPr>
          <w:rFonts w:ascii="Times New Roman" w:hAnsi="Times New Roman"/>
          <w:b/>
          <w:i/>
          <w:sz w:val="36"/>
          <w:szCs w:val="36"/>
        </w:rPr>
        <w:t>26 листопада 2015 р.</w:t>
      </w:r>
    </w:p>
    <w:p w:rsidR="00701006" w:rsidRDefault="00701006" w:rsidP="00E928BD">
      <w:pPr>
        <w:jc w:val="center"/>
        <w:rPr>
          <w:rFonts w:ascii="Times New Roman" w:hAnsi="Times New Roman"/>
          <w:b/>
          <w:sz w:val="36"/>
          <w:szCs w:val="36"/>
          <w:lang w:val="uk-UA"/>
        </w:rPr>
      </w:pPr>
    </w:p>
    <w:p w:rsidR="00701006" w:rsidRDefault="00701006" w:rsidP="00E928BD">
      <w:pPr>
        <w:jc w:val="center"/>
        <w:rPr>
          <w:rFonts w:ascii="Times New Roman" w:hAnsi="Times New Roman"/>
          <w:b/>
          <w:sz w:val="36"/>
          <w:szCs w:val="36"/>
          <w:lang w:val="uk-UA"/>
        </w:rPr>
      </w:pPr>
    </w:p>
    <w:p w:rsidR="00701006" w:rsidRPr="00852BDB" w:rsidRDefault="00701006" w:rsidP="00E928BD">
      <w:pPr>
        <w:jc w:val="center"/>
        <w:rPr>
          <w:rFonts w:ascii="Times New Roman" w:hAnsi="Times New Roman"/>
          <w:b/>
          <w:sz w:val="36"/>
          <w:szCs w:val="36"/>
          <w:lang w:val="uk-UA"/>
        </w:rPr>
      </w:pPr>
      <w:r>
        <w:rPr>
          <w:rFonts w:ascii="Times New Roman" w:hAnsi="Times New Roman"/>
          <w:b/>
          <w:sz w:val="36"/>
          <w:szCs w:val="36"/>
          <w:lang w:val="uk-UA"/>
        </w:rPr>
        <w:t>Збі</w:t>
      </w:r>
      <w:r>
        <w:rPr>
          <w:rFonts w:ascii="Times New Roman" w:hAnsi="Times New Roman"/>
          <w:b/>
          <w:sz w:val="36"/>
          <w:szCs w:val="36"/>
        </w:rPr>
        <w:t>рник</w:t>
      </w:r>
      <w:r>
        <w:rPr>
          <w:rFonts w:ascii="Times New Roman" w:hAnsi="Times New Roman"/>
          <w:b/>
          <w:sz w:val="36"/>
          <w:szCs w:val="36"/>
          <w:lang w:val="uk-UA"/>
        </w:rPr>
        <w:t xml:space="preserve"> наукових статей</w:t>
      </w:r>
    </w:p>
    <w:p w:rsidR="00701006" w:rsidRDefault="00701006" w:rsidP="00E928BD">
      <w:pPr>
        <w:jc w:val="center"/>
        <w:rPr>
          <w:rFonts w:ascii="Times New Roman" w:hAnsi="Times New Roman"/>
          <w:b/>
          <w:sz w:val="36"/>
          <w:szCs w:val="36"/>
          <w:lang w:val="uk-UA"/>
        </w:rPr>
      </w:pPr>
    </w:p>
    <w:p w:rsidR="00701006" w:rsidRDefault="00701006" w:rsidP="00E928BD">
      <w:pPr>
        <w:jc w:val="center"/>
        <w:rPr>
          <w:rFonts w:ascii="Times New Roman" w:hAnsi="Times New Roman"/>
          <w:b/>
          <w:sz w:val="36"/>
          <w:szCs w:val="36"/>
          <w:lang w:val="uk-UA"/>
        </w:rPr>
      </w:pPr>
    </w:p>
    <w:p w:rsidR="00701006" w:rsidRDefault="00701006" w:rsidP="00E928BD">
      <w:pPr>
        <w:jc w:val="center"/>
        <w:rPr>
          <w:rFonts w:ascii="Times New Roman" w:hAnsi="Times New Roman"/>
          <w:b/>
          <w:sz w:val="36"/>
          <w:szCs w:val="36"/>
          <w:lang w:val="uk-UA"/>
        </w:rPr>
      </w:pPr>
    </w:p>
    <w:p w:rsidR="00754FFD" w:rsidRDefault="00754FFD" w:rsidP="00E928BD">
      <w:pPr>
        <w:jc w:val="center"/>
        <w:rPr>
          <w:rFonts w:ascii="Times New Roman" w:hAnsi="Times New Roman"/>
          <w:b/>
          <w:sz w:val="36"/>
          <w:szCs w:val="36"/>
          <w:lang w:val="uk-UA"/>
        </w:rPr>
      </w:pPr>
    </w:p>
    <w:p w:rsidR="00701006" w:rsidRDefault="00701006" w:rsidP="00E928BD">
      <w:pPr>
        <w:jc w:val="center"/>
        <w:rPr>
          <w:rFonts w:ascii="Times New Roman" w:hAnsi="Times New Roman"/>
          <w:b/>
          <w:sz w:val="36"/>
          <w:szCs w:val="36"/>
          <w:lang w:val="uk-UA"/>
        </w:rPr>
      </w:pPr>
      <w:r>
        <w:rPr>
          <w:rFonts w:ascii="Times New Roman" w:hAnsi="Times New Roman"/>
          <w:b/>
          <w:sz w:val="36"/>
          <w:szCs w:val="36"/>
          <w:lang w:val="uk-UA"/>
        </w:rPr>
        <w:t>Умань – 2015</w:t>
      </w:r>
    </w:p>
    <w:p w:rsidR="00701006" w:rsidRPr="00204533" w:rsidRDefault="00701006" w:rsidP="00036E00">
      <w:pPr>
        <w:spacing w:line="240" w:lineRule="auto"/>
        <w:rPr>
          <w:rFonts w:ascii="Times New Roman" w:hAnsi="Times New Roman"/>
          <w:sz w:val="28"/>
          <w:szCs w:val="28"/>
          <w:lang w:val="uk-UA"/>
        </w:rPr>
      </w:pPr>
      <w:r w:rsidRPr="00204533">
        <w:rPr>
          <w:rFonts w:ascii="Times New Roman" w:hAnsi="Times New Roman"/>
          <w:sz w:val="28"/>
          <w:szCs w:val="28"/>
          <w:lang w:val="uk-UA"/>
        </w:rPr>
        <w:lastRenderedPageBreak/>
        <w:t>УДК</w:t>
      </w:r>
      <w:r w:rsidR="00CD2C89">
        <w:rPr>
          <w:rFonts w:ascii="Times New Roman" w:hAnsi="Times New Roman"/>
          <w:sz w:val="28"/>
          <w:szCs w:val="28"/>
          <w:lang w:val="uk-UA"/>
        </w:rPr>
        <w:t xml:space="preserve"> 304.44</w:t>
      </w:r>
    </w:p>
    <w:p w:rsidR="00701006" w:rsidRPr="00204533" w:rsidRDefault="00701006" w:rsidP="00036E00">
      <w:pPr>
        <w:spacing w:line="240" w:lineRule="auto"/>
        <w:rPr>
          <w:rFonts w:ascii="Times New Roman" w:hAnsi="Times New Roman"/>
          <w:sz w:val="28"/>
          <w:szCs w:val="28"/>
          <w:lang w:val="uk-UA"/>
        </w:rPr>
      </w:pPr>
      <w:r w:rsidRPr="00204533">
        <w:rPr>
          <w:rFonts w:ascii="Times New Roman" w:hAnsi="Times New Roman"/>
          <w:sz w:val="28"/>
          <w:szCs w:val="28"/>
          <w:lang w:val="uk-UA"/>
        </w:rPr>
        <w:t>ББК</w:t>
      </w:r>
    </w:p>
    <w:p w:rsidR="00701006" w:rsidRPr="00036E00" w:rsidRDefault="00701006" w:rsidP="00036E00">
      <w:pPr>
        <w:spacing w:line="240" w:lineRule="auto"/>
        <w:jc w:val="center"/>
        <w:rPr>
          <w:rFonts w:ascii="Times New Roman" w:hAnsi="Times New Roman"/>
          <w:b/>
          <w:i/>
          <w:sz w:val="28"/>
          <w:szCs w:val="28"/>
          <w:lang w:val="uk-UA"/>
        </w:rPr>
      </w:pPr>
      <w:r w:rsidRPr="00036E00">
        <w:rPr>
          <w:rFonts w:ascii="Times New Roman" w:hAnsi="Times New Roman"/>
          <w:b/>
          <w:i/>
          <w:sz w:val="28"/>
          <w:szCs w:val="28"/>
          <w:lang w:val="uk-UA"/>
        </w:rPr>
        <w:t xml:space="preserve">Рекомендовано до друку </w:t>
      </w:r>
      <w:r w:rsidR="001117FC" w:rsidRPr="00036E00">
        <w:rPr>
          <w:rFonts w:ascii="Times New Roman" w:hAnsi="Times New Roman"/>
          <w:b/>
          <w:i/>
          <w:sz w:val="28"/>
          <w:szCs w:val="28"/>
          <w:lang w:val="uk-UA"/>
        </w:rPr>
        <w:t>кафедрою соціально-гуманітарних і правових дисциплін</w:t>
      </w:r>
      <w:r w:rsidRPr="00036E00">
        <w:rPr>
          <w:rFonts w:ascii="Times New Roman" w:hAnsi="Times New Roman"/>
          <w:b/>
          <w:i/>
          <w:sz w:val="28"/>
          <w:szCs w:val="28"/>
          <w:lang w:val="uk-UA"/>
        </w:rPr>
        <w:t>Уманського національного університету садівництва</w:t>
      </w:r>
    </w:p>
    <w:p w:rsidR="00701006" w:rsidRPr="00036E00" w:rsidRDefault="00701006" w:rsidP="00036E00">
      <w:pPr>
        <w:spacing w:line="240" w:lineRule="auto"/>
        <w:jc w:val="center"/>
        <w:rPr>
          <w:rFonts w:ascii="Times New Roman" w:hAnsi="Times New Roman"/>
          <w:b/>
          <w:i/>
          <w:sz w:val="28"/>
          <w:szCs w:val="28"/>
          <w:lang w:val="uk-UA"/>
        </w:rPr>
      </w:pPr>
      <w:r w:rsidRPr="00036E00">
        <w:rPr>
          <w:rFonts w:ascii="Times New Roman" w:hAnsi="Times New Roman"/>
          <w:b/>
          <w:i/>
          <w:sz w:val="28"/>
          <w:szCs w:val="28"/>
          <w:lang w:val="uk-UA"/>
        </w:rPr>
        <w:t>(протокол №</w:t>
      </w:r>
      <w:r w:rsidR="001117FC" w:rsidRPr="00036E00">
        <w:rPr>
          <w:rFonts w:ascii="Times New Roman" w:hAnsi="Times New Roman"/>
          <w:b/>
          <w:i/>
          <w:sz w:val="28"/>
          <w:szCs w:val="28"/>
          <w:lang w:val="uk-UA"/>
        </w:rPr>
        <w:t xml:space="preserve"> 4</w:t>
      </w:r>
      <w:r w:rsidRPr="00036E00">
        <w:rPr>
          <w:rFonts w:ascii="Times New Roman" w:hAnsi="Times New Roman"/>
          <w:b/>
          <w:i/>
          <w:sz w:val="28"/>
          <w:szCs w:val="28"/>
          <w:lang w:val="uk-UA"/>
        </w:rPr>
        <w:t xml:space="preserve">  від  </w:t>
      </w:r>
      <w:r w:rsidR="001117FC" w:rsidRPr="00036E00">
        <w:rPr>
          <w:rFonts w:ascii="Times New Roman" w:hAnsi="Times New Roman"/>
          <w:b/>
          <w:i/>
          <w:sz w:val="28"/>
          <w:szCs w:val="28"/>
          <w:lang w:val="uk-UA"/>
        </w:rPr>
        <w:t>26.  11. 2015 р.</w:t>
      </w:r>
      <w:r w:rsidRPr="00036E00">
        <w:rPr>
          <w:rFonts w:ascii="Times New Roman" w:hAnsi="Times New Roman"/>
          <w:b/>
          <w:i/>
          <w:sz w:val="28"/>
          <w:szCs w:val="28"/>
          <w:lang w:val="uk-UA"/>
        </w:rPr>
        <w:t>)</w:t>
      </w:r>
    </w:p>
    <w:p w:rsidR="00701006" w:rsidRPr="00036E00" w:rsidRDefault="00701006" w:rsidP="00036E00">
      <w:pPr>
        <w:spacing w:line="240" w:lineRule="auto"/>
        <w:jc w:val="center"/>
        <w:rPr>
          <w:rFonts w:ascii="Times New Roman" w:hAnsi="Times New Roman"/>
          <w:b/>
          <w:sz w:val="28"/>
          <w:szCs w:val="28"/>
          <w:lang w:val="uk-UA"/>
        </w:rPr>
      </w:pPr>
    </w:p>
    <w:p w:rsidR="00701006" w:rsidRPr="00036E00" w:rsidRDefault="00701006" w:rsidP="00036E00">
      <w:pPr>
        <w:spacing w:line="240" w:lineRule="auto"/>
        <w:jc w:val="center"/>
        <w:rPr>
          <w:rFonts w:ascii="Times New Roman" w:hAnsi="Times New Roman"/>
          <w:b/>
          <w:sz w:val="28"/>
          <w:szCs w:val="28"/>
          <w:lang w:val="uk-UA"/>
        </w:rPr>
      </w:pPr>
      <w:r w:rsidRPr="00036E00">
        <w:rPr>
          <w:rFonts w:ascii="Times New Roman" w:hAnsi="Times New Roman"/>
          <w:b/>
          <w:sz w:val="28"/>
          <w:szCs w:val="28"/>
          <w:lang w:val="uk-UA"/>
        </w:rPr>
        <w:t>Рецензенти:</w:t>
      </w:r>
    </w:p>
    <w:p w:rsidR="00701006" w:rsidRPr="00036E00" w:rsidRDefault="00CD2C89" w:rsidP="00036E00">
      <w:pPr>
        <w:spacing w:line="240" w:lineRule="auto"/>
        <w:rPr>
          <w:rFonts w:ascii="Times New Roman" w:hAnsi="Times New Roman"/>
          <w:sz w:val="28"/>
          <w:szCs w:val="28"/>
          <w:lang w:val="uk-UA"/>
        </w:rPr>
      </w:pPr>
      <w:r w:rsidRPr="00036E00">
        <w:rPr>
          <w:rFonts w:ascii="Times New Roman" w:hAnsi="Times New Roman"/>
          <w:b/>
          <w:sz w:val="28"/>
          <w:szCs w:val="28"/>
          <w:lang w:val="uk-UA"/>
        </w:rPr>
        <w:t xml:space="preserve">Балановський Я. М. </w:t>
      </w:r>
      <w:r w:rsidR="00701006" w:rsidRPr="00036E00">
        <w:rPr>
          <w:rFonts w:ascii="Times New Roman" w:hAnsi="Times New Roman"/>
          <w:b/>
          <w:sz w:val="28"/>
          <w:szCs w:val="28"/>
          <w:lang w:val="uk-UA"/>
        </w:rPr>
        <w:t xml:space="preserve"> </w:t>
      </w:r>
      <w:r w:rsidR="00701006" w:rsidRPr="00036E00">
        <w:rPr>
          <w:rFonts w:ascii="Times New Roman" w:hAnsi="Times New Roman"/>
          <w:sz w:val="28"/>
          <w:szCs w:val="28"/>
          <w:lang w:val="uk-UA"/>
        </w:rPr>
        <w:t xml:space="preserve">кандидат </w:t>
      </w:r>
      <w:r w:rsidRPr="00036E00">
        <w:rPr>
          <w:rFonts w:ascii="Times New Roman" w:hAnsi="Times New Roman"/>
          <w:sz w:val="28"/>
          <w:szCs w:val="28"/>
          <w:lang w:val="uk-UA"/>
        </w:rPr>
        <w:t>політичних</w:t>
      </w:r>
      <w:r w:rsidR="00701006" w:rsidRPr="00036E00">
        <w:rPr>
          <w:rFonts w:ascii="Times New Roman" w:hAnsi="Times New Roman"/>
          <w:sz w:val="28"/>
          <w:szCs w:val="28"/>
          <w:lang w:val="uk-UA"/>
        </w:rPr>
        <w:t xml:space="preserve"> наук,</w:t>
      </w:r>
      <w:r w:rsidRPr="00036E00">
        <w:rPr>
          <w:rFonts w:ascii="Times New Roman" w:hAnsi="Times New Roman"/>
          <w:sz w:val="28"/>
          <w:szCs w:val="28"/>
          <w:lang w:val="uk-UA"/>
        </w:rPr>
        <w:t xml:space="preserve"> доцент</w:t>
      </w:r>
      <w:r w:rsidR="00701006" w:rsidRPr="00036E00">
        <w:rPr>
          <w:rFonts w:ascii="Times New Roman" w:hAnsi="Times New Roman"/>
          <w:sz w:val="28"/>
          <w:szCs w:val="28"/>
          <w:lang w:val="uk-UA"/>
        </w:rPr>
        <w:t xml:space="preserve"> (Уманський державний педагогічний університет ім. П. Тичини) ;</w:t>
      </w:r>
    </w:p>
    <w:p w:rsidR="00701006" w:rsidRPr="00036E00" w:rsidRDefault="00701006" w:rsidP="00036E00">
      <w:pPr>
        <w:spacing w:line="240" w:lineRule="auto"/>
        <w:rPr>
          <w:rFonts w:ascii="Times New Roman" w:hAnsi="Times New Roman"/>
          <w:sz w:val="28"/>
          <w:szCs w:val="28"/>
          <w:lang w:val="uk-UA"/>
        </w:rPr>
      </w:pPr>
      <w:r w:rsidRPr="00036E00">
        <w:rPr>
          <w:rFonts w:ascii="Times New Roman" w:hAnsi="Times New Roman"/>
          <w:b/>
          <w:sz w:val="28"/>
          <w:szCs w:val="28"/>
          <w:lang w:val="uk-UA"/>
        </w:rPr>
        <w:t xml:space="preserve">Мудрак Р. П., </w:t>
      </w:r>
      <w:r w:rsidRPr="00036E00">
        <w:rPr>
          <w:rFonts w:ascii="Times New Roman" w:hAnsi="Times New Roman"/>
          <w:sz w:val="28"/>
          <w:szCs w:val="28"/>
          <w:lang w:val="uk-UA"/>
        </w:rPr>
        <w:t xml:space="preserve">доктор економічних наук, професор (Уманський національний університет садівництва) ; </w:t>
      </w:r>
    </w:p>
    <w:p w:rsidR="00701006" w:rsidRPr="00036E00" w:rsidRDefault="00701006" w:rsidP="00036E00">
      <w:pPr>
        <w:spacing w:line="240" w:lineRule="auto"/>
        <w:rPr>
          <w:rFonts w:ascii="Times New Roman" w:hAnsi="Times New Roman"/>
          <w:sz w:val="28"/>
          <w:szCs w:val="28"/>
          <w:lang w:val="uk-UA"/>
        </w:rPr>
      </w:pPr>
      <w:r w:rsidRPr="00036E00">
        <w:rPr>
          <w:rFonts w:ascii="Times New Roman" w:hAnsi="Times New Roman"/>
          <w:b/>
          <w:sz w:val="28"/>
          <w:szCs w:val="28"/>
          <w:lang w:val="uk-UA"/>
        </w:rPr>
        <w:t>Прокоф</w:t>
      </w:r>
      <w:r w:rsidRPr="00036E00">
        <w:rPr>
          <w:rFonts w:ascii="Times New Roman" w:hAnsi="Times New Roman"/>
          <w:b/>
          <w:sz w:val="28"/>
          <w:szCs w:val="28"/>
        </w:rPr>
        <w:t>’</w:t>
      </w:r>
      <w:r w:rsidRPr="00036E00">
        <w:rPr>
          <w:rFonts w:ascii="Times New Roman" w:hAnsi="Times New Roman"/>
          <w:b/>
          <w:sz w:val="28"/>
          <w:szCs w:val="28"/>
          <w:lang w:val="uk-UA"/>
        </w:rPr>
        <w:t xml:space="preserve">єв Г. Л., </w:t>
      </w:r>
      <w:r w:rsidRPr="00036E00">
        <w:rPr>
          <w:rFonts w:ascii="Times New Roman" w:hAnsi="Times New Roman"/>
          <w:sz w:val="28"/>
          <w:szCs w:val="28"/>
          <w:lang w:val="uk-UA"/>
        </w:rPr>
        <w:t>кандидат педагогічних наук, доцент (Уманський національний університет садівництва)</w:t>
      </w:r>
    </w:p>
    <w:p w:rsidR="00701006" w:rsidRPr="00036E00" w:rsidRDefault="00701006" w:rsidP="00036E00">
      <w:pPr>
        <w:spacing w:line="240" w:lineRule="auto"/>
        <w:rPr>
          <w:rFonts w:ascii="Times New Roman" w:hAnsi="Times New Roman"/>
          <w:b/>
          <w:sz w:val="28"/>
          <w:szCs w:val="28"/>
          <w:lang w:val="uk-UA"/>
        </w:rPr>
      </w:pPr>
    </w:p>
    <w:p w:rsidR="00701006" w:rsidRPr="00036E00" w:rsidRDefault="00701006" w:rsidP="00036E00">
      <w:pPr>
        <w:spacing w:line="240" w:lineRule="auto"/>
        <w:jc w:val="center"/>
        <w:rPr>
          <w:rFonts w:ascii="Times New Roman" w:hAnsi="Times New Roman"/>
          <w:b/>
          <w:sz w:val="28"/>
          <w:szCs w:val="28"/>
          <w:lang w:val="uk-UA"/>
        </w:rPr>
      </w:pPr>
      <w:r w:rsidRPr="00036E00">
        <w:rPr>
          <w:rFonts w:ascii="Times New Roman" w:hAnsi="Times New Roman"/>
          <w:b/>
          <w:sz w:val="28"/>
          <w:szCs w:val="28"/>
          <w:lang w:val="uk-UA"/>
        </w:rPr>
        <w:t>Редакційна колегія:</w:t>
      </w:r>
    </w:p>
    <w:p w:rsidR="00701006" w:rsidRPr="00036E00" w:rsidRDefault="00701006" w:rsidP="00036E00">
      <w:pPr>
        <w:spacing w:line="240" w:lineRule="auto"/>
        <w:rPr>
          <w:rFonts w:ascii="Times New Roman" w:hAnsi="Times New Roman"/>
          <w:sz w:val="28"/>
          <w:szCs w:val="28"/>
          <w:lang w:val="uk-UA"/>
        </w:rPr>
      </w:pPr>
      <w:r w:rsidRPr="00036E00">
        <w:rPr>
          <w:rFonts w:ascii="Times New Roman" w:hAnsi="Times New Roman"/>
          <w:b/>
          <w:sz w:val="28"/>
          <w:szCs w:val="28"/>
          <w:lang w:val="uk-UA"/>
        </w:rPr>
        <w:t xml:space="preserve">Шатохін А. М., </w:t>
      </w:r>
      <w:r w:rsidRPr="00036E00">
        <w:rPr>
          <w:rFonts w:ascii="Times New Roman" w:hAnsi="Times New Roman"/>
          <w:sz w:val="28"/>
          <w:szCs w:val="28"/>
          <w:lang w:val="uk-UA"/>
        </w:rPr>
        <w:t>доктор соціологічних наук, професор (головний редактор);</w:t>
      </w:r>
    </w:p>
    <w:p w:rsidR="00701006" w:rsidRPr="00036E00" w:rsidRDefault="00701006" w:rsidP="00036E00">
      <w:pPr>
        <w:spacing w:line="240" w:lineRule="auto"/>
        <w:rPr>
          <w:rFonts w:ascii="Times New Roman" w:hAnsi="Times New Roman"/>
          <w:sz w:val="28"/>
          <w:szCs w:val="28"/>
          <w:lang w:val="uk-UA"/>
        </w:rPr>
      </w:pPr>
      <w:r w:rsidRPr="00036E00">
        <w:rPr>
          <w:rFonts w:ascii="Times New Roman" w:hAnsi="Times New Roman"/>
          <w:b/>
          <w:sz w:val="28"/>
          <w:szCs w:val="28"/>
          <w:lang w:val="uk-UA"/>
        </w:rPr>
        <w:t xml:space="preserve">Костюк М. В., </w:t>
      </w:r>
      <w:r w:rsidRPr="00036E00">
        <w:rPr>
          <w:rFonts w:ascii="Times New Roman" w:hAnsi="Times New Roman"/>
          <w:sz w:val="28"/>
          <w:szCs w:val="28"/>
          <w:lang w:val="uk-UA"/>
        </w:rPr>
        <w:t>кандидат історичних наук, доцент (заступник головного редактора);</w:t>
      </w:r>
    </w:p>
    <w:p w:rsidR="00701006" w:rsidRPr="00036E00" w:rsidRDefault="00701006" w:rsidP="00036E00">
      <w:pPr>
        <w:spacing w:line="240" w:lineRule="auto"/>
        <w:rPr>
          <w:rFonts w:ascii="Times New Roman" w:hAnsi="Times New Roman"/>
          <w:sz w:val="28"/>
          <w:szCs w:val="28"/>
          <w:lang w:val="uk-UA"/>
        </w:rPr>
      </w:pPr>
      <w:r w:rsidRPr="00036E00">
        <w:rPr>
          <w:rFonts w:ascii="Times New Roman" w:hAnsi="Times New Roman"/>
          <w:b/>
          <w:sz w:val="28"/>
          <w:szCs w:val="28"/>
          <w:lang w:val="uk-UA"/>
        </w:rPr>
        <w:t xml:space="preserve">Ямчук П. М., </w:t>
      </w:r>
      <w:r w:rsidRPr="00036E00">
        <w:rPr>
          <w:rFonts w:ascii="Times New Roman" w:hAnsi="Times New Roman"/>
          <w:sz w:val="28"/>
          <w:szCs w:val="28"/>
          <w:lang w:val="uk-UA"/>
        </w:rPr>
        <w:t>доктор філософських наук, професор (відповідальний секретар)</w:t>
      </w:r>
    </w:p>
    <w:p w:rsidR="00701006" w:rsidRPr="00036E00" w:rsidRDefault="00701006" w:rsidP="00036E00">
      <w:pPr>
        <w:spacing w:line="240" w:lineRule="auto"/>
        <w:rPr>
          <w:rFonts w:ascii="Times New Roman" w:hAnsi="Times New Roman"/>
          <w:sz w:val="28"/>
          <w:szCs w:val="28"/>
          <w:lang w:val="uk-UA"/>
        </w:rPr>
      </w:pPr>
    </w:p>
    <w:p w:rsidR="00701006" w:rsidRPr="00036E00" w:rsidRDefault="00701006" w:rsidP="00036E00">
      <w:pPr>
        <w:spacing w:line="240" w:lineRule="auto"/>
        <w:rPr>
          <w:rFonts w:ascii="Times New Roman" w:hAnsi="Times New Roman"/>
          <w:sz w:val="28"/>
          <w:szCs w:val="28"/>
          <w:lang w:val="uk-UA"/>
        </w:rPr>
      </w:pPr>
      <w:r w:rsidRPr="00036E00">
        <w:rPr>
          <w:rFonts w:ascii="Times New Roman" w:hAnsi="Times New Roman"/>
          <w:b/>
          <w:sz w:val="28"/>
          <w:szCs w:val="28"/>
          <w:lang w:val="uk-UA"/>
        </w:rPr>
        <w:t xml:space="preserve">Українська національно-культурна ідентичність : джерела, сьогодення, погляд у майбутнє : </w:t>
      </w:r>
      <w:r w:rsidR="002977DE" w:rsidRPr="00036E00">
        <w:rPr>
          <w:rFonts w:ascii="Times New Roman" w:hAnsi="Times New Roman"/>
          <w:sz w:val="28"/>
          <w:szCs w:val="28"/>
          <w:lang w:val="uk-UA"/>
        </w:rPr>
        <w:t>збірник наукових</w:t>
      </w:r>
      <w:r w:rsidRPr="00036E00">
        <w:rPr>
          <w:rFonts w:ascii="Times New Roman" w:hAnsi="Times New Roman"/>
          <w:sz w:val="28"/>
          <w:szCs w:val="28"/>
          <w:lang w:val="uk-UA"/>
        </w:rPr>
        <w:t xml:space="preserve"> статей за матеріалами</w:t>
      </w:r>
      <w:r w:rsidR="002977DE" w:rsidRPr="00036E00">
        <w:rPr>
          <w:rFonts w:ascii="Times New Roman" w:hAnsi="Times New Roman"/>
          <w:sz w:val="28"/>
          <w:szCs w:val="28"/>
          <w:lang w:val="uk-UA"/>
        </w:rPr>
        <w:t xml:space="preserve"> Всеукраїнської</w:t>
      </w:r>
      <w:r w:rsidRPr="00036E00">
        <w:rPr>
          <w:rFonts w:ascii="Times New Roman" w:hAnsi="Times New Roman"/>
          <w:sz w:val="28"/>
          <w:szCs w:val="28"/>
          <w:lang w:val="uk-UA"/>
        </w:rPr>
        <w:t xml:space="preserve"> зао</w:t>
      </w:r>
      <w:r w:rsidR="002977DE" w:rsidRPr="00036E00">
        <w:rPr>
          <w:rFonts w:ascii="Times New Roman" w:hAnsi="Times New Roman"/>
          <w:sz w:val="28"/>
          <w:szCs w:val="28"/>
          <w:lang w:val="uk-UA"/>
        </w:rPr>
        <w:t xml:space="preserve">чної науково </w:t>
      </w:r>
      <w:r w:rsidRPr="00036E00">
        <w:rPr>
          <w:rFonts w:ascii="Times New Roman" w:hAnsi="Times New Roman"/>
          <w:sz w:val="28"/>
          <w:szCs w:val="28"/>
          <w:lang w:val="uk-UA"/>
        </w:rPr>
        <w:t>-</w:t>
      </w:r>
      <w:r w:rsidR="002977DE" w:rsidRPr="00036E00">
        <w:rPr>
          <w:rFonts w:ascii="Times New Roman" w:hAnsi="Times New Roman"/>
          <w:sz w:val="28"/>
          <w:szCs w:val="28"/>
          <w:lang w:val="uk-UA"/>
        </w:rPr>
        <w:t xml:space="preserve"> практичної конференції, 26 листопада 2015 р. / Міністерство освіти та</w:t>
      </w:r>
      <w:r w:rsidRPr="00036E00">
        <w:rPr>
          <w:rFonts w:ascii="Times New Roman" w:hAnsi="Times New Roman"/>
          <w:sz w:val="28"/>
          <w:szCs w:val="28"/>
          <w:lang w:val="uk-UA"/>
        </w:rPr>
        <w:t xml:space="preserve"> науки України, Уманський НУС</w:t>
      </w:r>
      <w:r w:rsidR="00503EEC" w:rsidRPr="00036E00">
        <w:rPr>
          <w:rFonts w:ascii="Times New Roman" w:hAnsi="Times New Roman"/>
          <w:sz w:val="28"/>
          <w:szCs w:val="28"/>
          <w:lang w:val="uk-UA"/>
        </w:rPr>
        <w:t xml:space="preserve">. </w:t>
      </w:r>
      <w:r w:rsidRPr="00036E00">
        <w:rPr>
          <w:rFonts w:ascii="Times New Roman" w:hAnsi="Times New Roman"/>
          <w:sz w:val="28"/>
          <w:szCs w:val="28"/>
          <w:lang w:val="uk-UA"/>
        </w:rPr>
        <w:t xml:space="preserve">– Умань : ВПЦ «Візаві» (Видавець «Сочінський»), 2015. - </w:t>
      </w:r>
      <w:r w:rsidR="00F7672D">
        <w:rPr>
          <w:rFonts w:ascii="Times New Roman" w:hAnsi="Times New Roman"/>
          <w:sz w:val="28"/>
          <w:szCs w:val="28"/>
          <w:lang w:val="uk-UA"/>
        </w:rPr>
        <w:t>106</w:t>
      </w:r>
      <w:r w:rsidRPr="00036E00">
        <w:rPr>
          <w:rFonts w:ascii="Times New Roman" w:hAnsi="Times New Roman"/>
          <w:sz w:val="28"/>
          <w:szCs w:val="28"/>
          <w:lang w:val="uk-UA"/>
        </w:rPr>
        <w:t xml:space="preserve"> с. </w:t>
      </w:r>
    </w:p>
    <w:p w:rsidR="00EA39D9" w:rsidRPr="00945314" w:rsidRDefault="00EA39D9" w:rsidP="00EA39D9">
      <w:pPr>
        <w:spacing w:line="240" w:lineRule="auto"/>
        <w:rPr>
          <w:rFonts w:ascii="Times New Roman" w:hAnsi="Times New Roman"/>
          <w:sz w:val="28"/>
          <w:szCs w:val="28"/>
        </w:rPr>
      </w:pPr>
      <w:r>
        <w:rPr>
          <w:rFonts w:ascii="Times New Roman" w:hAnsi="Times New Roman"/>
          <w:sz w:val="28"/>
          <w:szCs w:val="28"/>
          <w:lang w:val="en-US"/>
        </w:rPr>
        <w:t>ISBN</w:t>
      </w:r>
    </w:p>
    <w:p w:rsidR="00701006" w:rsidRPr="004040FC" w:rsidRDefault="00701006" w:rsidP="004040FC">
      <w:pPr>
        <w:spacing w:line="240" w:lineRule="auto"/>
        <w:ind w:left="7080" w:firstLine="708"/>
        <w:jc w:val="both"/>
        <w:rPr>
          <w:rFonts w:ascii="Times New Roman" w:hAnsi="Times New Roman"/>
          <w:sz w:val="28"/>
          <w:szCs w:val="28"/>
          <w:lang w:val="uk-UA"/>
        </w:rPr>
      </w:pPr>
      <w:r w:rsidRPr="004040FC">
        <w:rPr>
          <w:rFonts w:ascii="Times New Roman" w:hAnsi="Times New Roman"/>
          <w:sz w:val="28"/>
          <w:szCs w:val="28"/>
          <w:lang w:val="uk-UA"/>
        </w:rPr>
        <w:t>УДК</w:t>
      </w:r>
      <w:r w:rsidR="00CD2C89" w:rsidRPr="004040FC">
        <w:rPr>
          <w:rFonts w:ascii="Times New Roman" w:hAnsi="Times New Roman"/>
          <w:sz w:val="28"/>
          <w:szCs w:val="28"/>
          <w:lang w:val="uk-UA"/>
        </w:rPr>
        <w:t xml:space="preserve"> 304.44</w:t>
      </w:r>
    </w:p>
    <w:p w:rsidR="00701006" w:rsidRPr="004040FC" w:rsidRDefault="00701006" w:rsidP="004040FC">
      <w:pPr>
        <w:spacing w:line="240" w:lineRule="auto"/>
        <w:jc w:val="right"/>
        <w:rPr>
          <w:rFonts w:ascii="Times New Roman" w:hAnsi="Times New Roman"/>
          <w:sz w:val="28"/>
          <w:szCs w:val="28"/>
          <w:lang w:val="uk-UA"/>
        </w:rPr>
      </w:pPr>
      <w:r w:rsidRPr="004040FC">
        <w:rPr>
          <w:rFonts w:ascii="Times New Roman" w:hAnsi="Times New Roman"/>
          <w:sz w:val="28"/>
          <w:szCs w:val="28"/>
          <w:lang w:val="uk-UA"/>
        </w:rPr>
        <w:t>ББК</w:t>
      </w:r>
    </w:p>
    <w:p w:rsidR="00701006" w:rsidRPr="00945314" w:rsidRDefault="00701006" w:rsidP="004040FC">
      <w:pPr>
        <w:spacing w:line="240" w:lineRule="auto"/>
        <w:jc w:val="right"/>
        <w:rPr>
          <w:rFonts w:ascii="Times New Roman" w:hAnsi="Times New Roman"/>
          <w:sz w:val="28"/>
          <w:szCs w:val="28"/>
        </w:rPr>
      </w:pPr>
      <w:r w:rsidRPr="004040FC">
        <w:rPr>
          <w:rFonts w:ascii="Times New Roman" w:hAnsi="Times New Roman"/>
          <w:sz w:val="28"/>
          <w:szCs w:val="28"/>
          <w:lang w:val="uk-UA"/>
        </w:rPr>
        <w:t>©Уманський н</w:t>
      </w:r>
      <w:r w:rsidRPr="00036E00">
        <w:rPr>
          <w:rFonts w:ascii="Times New Roman" w:hAnsi="Times New Roman"/>
          <w:sz w:val="28"/>
          <w:szCs w:val="28"/>
          <w:lang w:val="uk-UA"/>
        </w:rPr>
        <w:t>аціональ</w:t>
      </w:r>
      <w:r w:rsidRPr="00EA39D9">
        <w:rPr>
          <w:rFonts w:ascii="Times New Roman" w:hAnsi="Times New Roman"/>
          <w:sz w:val="28"/>
          <w:szCs w:val="28"/>
          <w:lang w:val="uk-UA"/>
        </w:rPr>
        <w:t>ний</w:t>
      </w:r>
      <w:r w:rsidR="00EA39D9" w:rsidRPr="00945314">
        <w:rPr>
          <w:rFonts w:ascii="Times New Roman" w:hAnsi="Times New Roman"/>
          <w:sz w:val="28"/>
          <w:szCs w:val="28"/>
        </w:rPr>
        <w:t xml:space="preserve"> </w:t>
      </w:r>
    </w:p>
    <w:p w:rsidR="00701006" w:rsidRDefault="00701006" w:rsidP="004040FC">
      <w:pPr>
        <w:spacing w:line="240" w:lineRule="auto"/>
        <w:ind w:left="4956" w:firstLine="708"/>
        <w:rPr>
          <w:rFonts w:ascii="Times New Roman" w:hAnsi="Times New Roman"/>
          <w:sz w:val="28"/>
          <w:szCs w:val="28"/>
          <w:lang w:val="uk-UA"/>
        </w:rPr>
      </w:pPr>
      <w:r w:rsidRPr="00036E00">
        <w:rPr>
          <w:rFonts w:ascii="Times New Roman" w:hAnsi="Times New Roman"/>
          <w:sz w:val="28"/>
          <w:szCs w:val="28"/>
          <w:lang w:val="uk-UA"/>
        </w:rPr>
        <w:t xml:space="preserve"> університет садівництва, 2015</w:t>
      </w:r>
    </w:p>
    <w:p w:rsidR="00701006" w:rsidRPr="00A62689" w:rsidRDefault="00701006" w:rsidP="00D07E71">
      <w:pPr>
        <w:jc w:val="right"/>
        <w:rPr>
          <w:rFonts w:ascii="Times New Roman" w:hAnsi="Times New Roman"/>
          <w:sz w:val="24"/>
          <w:szCs w:val="24"/>
          <w:lang w:val="uk-UA"/>
        </w:rPr>
      </w:pPr>
      <w:bookmarkStart w:id="0" w:name="_GoBack"/>
      <w:bookmarkEnd w:id="0"/>
    </w:p>
    <w:p w:rsidR="00AF372C" w:rsidRPr="00945314" w:rsidRDefault="00AF372C" w:rsidP="00D07E71">
      <w:pPr>
        <w:jc w:val="center"/>
        <w:rPr>
          <w:rFonts w:ascii="Times New Roman" w:hAnsi="Times New Roman"/>
          <w:b/>
          <w:sz w:val="28"/>
          <w:szCs w:val="28"/>
        </w:rPr>
      </w:pPr>
    </w:p>
    <w:p w:rsidR="00AF372C" w:rsidRPr="00945314" w:rsidRDefault="00AF372C" w:rsidP="00D07E71">
      <w:pPr>
        <w:jc w:val="center"/>
        <w:rPr>
          <w:rFonts w:ascii="Times New Roman" w:hAnsi="Times New Roman"/>
          <w:b/>
          <w:sz w:val="28"/>
          <w:szCs w:val="28"/>
        </w:rPr>
      </w:pPr>
    </w:p>
    <w:p w:rsidR="00701006" w:rsidRPr="00AF372C" w:rsidRDefault="00701006" w:rsidP="00D07E71">
      <w:pPr>
        <w:jc w:val="center"/>
        <w:rPr>
          <w:rFonts w:ascii="Times New Roman" w:hAnsi="Times New Roman"/>
          <w:b/>
          <w:sz w:val="28"/>
          <w:szCs w:val="28"/>
          <w:lang w:val="uk-UA"/>
        </w:rPr>
      </w:pPr>
      <w:r w:rsidRPr="00AF372C">
        <w:rPr>
          <w:rFonts w:ascii="Times New Roman" w:hAnsi="Times New Roman"/>
          <w:b/>
          <w:sz w:val="28"/>
          <w:szCs w:val="28"/>
          <w:lang w:val="uk-UA"/>
        </w:rPr>
        <w:t>ЗМІСТ</w:t>
      </w:r>
    </w:p>
    <w:p w:rsidR="00DC1EFD" w:rsidRPr="00DC1EFD" w:rsidRDefault="00DC1EFD" w:rsidP="00DC1EFD">
      <w:pPr>
        <w:jc w:val="right"/>
        <w:rPr>
          <w:rFonts w:ascii="Times New Roman" w:hAnsi="Times New Roman"/>
          <w:b/>
          <w:sz w:val="28"/>
          <w:szCs w:val="28"/>
          <w:lang w:val="uk-UA"/>
        </w:rPr>
      </w:pPr>
      <w:r w:rsidRPr="00DC1EFD">
        <w:rPr>
          <w:rFonts w:ascii="Times New Roman" w:hAnsi="Times New Roman"/>
          <w:b/>
          <w:sz w:val="28"/>
          <w:szCs w:val="28"/>
          <w:lang w:val="uk-UA"/>
        </w:rPr>
        <w:t>Стор.</w:t>
      </w:r>
    </w:p>
    <w:p w:rsidR="00DC1EFD" w:rsidRDefault="00DC1EFD" w:rsidP="009E1B5A">
      <w:pPr>
        <w:spacing w:after="0" w:line="360" w:lineRule="auto"/>
        <w:contextualSpacing/>
        <w:rPr>
          <w:rFonts w:ascii="Times New Roman" w:hAnsi="Times New Roman"/>
          <w:b/>
          <w:i/>
          <w:sz w:val="28"/>
          <w:szCs w:val="28"/>
          <w:lang w:val="uk-UA"/>
        </w:rPr>
      </w:pPr>
      <w:r>
        <w:rPr>
          <w:rFonts w:ascii="Times New Roman" w:hAnsi="Times New Roman"/>
          <w:b/>
          <w:i/>
          <w:sz w:val="28"/>
          <w:szCs w:val="28"/>
          <w:lang w:val="uk-UA"/>
        </w:rPr>
        <w:t>Переднє</w:t>
      </w:r>
      <w:r w:rsidR="00055066">
        <w:rPr>
          <w:rFonts w:ascii="Times New Roman" w:hAnsi="Times New Roman"/>
          <w:b/>
          <w:i/>
          <w:sz w:val="28"/>
          <w:szCs w:val="28"/>
          <w:lang w:val="uk-UA"/>
        </w:rPr>
        <w:t xml:space="preserve"> слово</w:t>
      </w:r>
      <w:r w:rsidR="00055066" w:rsidRPr="00055066">
        <w:rPr>
          <w:rFonts w:ascii="Times New Roman" w:hAnsi="Times New Roman"/>
          <w:sz w:val="28"/>
          <w:szCs w:val="28"/>
          <w:lang w:val="uk-UA"/>
        </w:rPr>
        <w:t>……………………………………………………………….</w:t>
      </w:r>
      <w:r w:rsidR="009E1B5A">
        <w:rPr>
          <w:rFonts w:ascii="Times New Roman" w:hAnsi="Times New Roman"/>
          <w:b/>
          <w:i/>
          <w:sz w:val="28"/>
          <w:szCs w:val="28"/>
          <w:lang w:val="uk-UA"/>
        </w:rPr>
        <w:t>6</w:t>
      </w:r>
    </w:p>
    <w:p w:rsidR="00DC1EFD" w:rsidRPr="004B6CE2" w:rsidRDefault="00DC1EFD" w:rsidP="009E1B5A">
      <w:pPr>
        <w:tabs>
          <w:tab w:val="left" w:pos="720"/>
        </w:tabs>
        <w:spacing w:after="0" w:line="360" w:lineRule="auto"/>
        <w:rPr>
          <w:rFonts w:ascii="Times New Roman" w:hAnsi="Times New Roman"/>
          <w:b/>
          <w:i/>
          <w:sz w:val="28"/>
          <w:szCs w:val="28"/>
          <w:lang w:val="uk-UA" w:eastAsia="ru-RU"/>
        </w:rPr>
      </w:pPr>
      <w:r w:rsidRPr="004B6CE2">
        <w:rPr>
          <w:rFonts w:ascii="Times New Roman" w:hAnsi="Times New Roman"/>
          <w:b/>
          <w:i/>
          <w:sz w:val="28"/>
          <w:szCs w:val="28"/>
          <w:lang w:val="uk-UA" w:eastAsia="ru-RU"/>
        </w:rPr>
        <w:t>І. С. Пахольчук</w:t>
      </w:r>
    </w:p>
    <w:p w:rsidR="00DC1EFD" w:rsidRPr="004B6CE2" w:rsidRDefault="00DC1EFD" w:rsidP="009E1B5A">
      <w:pPr>
        <w:tabs>
          <w:tab w:val="left" w:pos="720"/>
        </w:tabs>
        <w:spacing w:after="0" w:line="360" w:lineRule="auto"/>
        <w:rPr>
          <w:rFonts w:ascii="Times New Roman" w:hAnsi="Times New Roman"/>
          <w:sz w:val="28"/>
          <w:szCs w:val="28"/>
          <w:lang w:val="uk-UA" w:eastAsia="ru-RU"/>
        </w:rPr>
      </w:pPr>
      <w:r w:rsidRPr="004B6CE2">
        <w:rPr>
          <w:rFonts w:ascii="Times New Roman" w:hAnsi="Times New Roman"/>
          <w:sz w:val="28"/>
          <w:szCs w:val="28"/>
          <w:lang w:val="uk-UA" w:eastAsia="ru-RU"/>
        </w:rPr>
        <w:t>РЕВОЛЮЦІЯ ГІДНОСТІ ЯК ІМПЕРАТИВ НАЦІОНАЛЬНОЇ ТА ЄВРОПЕЙСЬКОЇ ІДЕНТИЧНОСТІ УКРАЇНЦІВ</w:t>
      </w:r>
      <w:r>
        <w:rPr>
          <w:rFonts w:ascii="Times New Roman" w:hAnsi="Times New Roman"/>
          <w:sz w:val="28"/>
          <w:szCs w:val="28"/>
          <w:lang w:val="uk-UA" w:eastAsia="ru-RU"/>
        </w:rPr>
        <w:t>…………………………</w:t>
      </w:r>
      <w:r w:rsidR="00055066">
        <w:rPr>
          <w:rFonts w:ascii="Times New Roman" w:hAnsi="Times New Roman"/>
          <w:sz w:val="28"/>
          <w:szCs w:val="28"/>
          <w:lang w:val="uk-UA" w:eastAsia="ru-RU"/>
        </w:rPr>
        <w:t>.</w:t>
      </w:r>
      <w:r w:rsidR="009E1B5A">
        <w:rPr>
          <w:rFonts w:ascii="Times New Roman" w:hAnsi="Times New Roman"/>
          <w:sz w:val="28"/>
          <w:szCs w:val="28"/>
          <w:lang w:val="uk-UA" w:eastAsia="ru-RU"/>
        </w:rPr>
        <w:t>7</w:t>
      </w:r>
      <w:r w:rsidRPr="004B6CE2">
        <w:rPr>
          <w:rFonts w:ascii="Times New Roman" w:hAnsi="Times New Roman"/>
          <w:sz w:val="28"/>
          <w:szCs w:val="28"/>
          <w:lang w:val="uk-UA" w:eastAsia="ru-RU"/>
        </w:rPr>
        <w:t xml:space="preserve">                                              </w:t>
      </w:r>
    </w:p>
    <w:p w:rsidR="00DC1EFD" w:rsidRPr="006E08CE" w:rsidRDefault="00DC1EFD" w:rsidP="009E1B5A">
      <w:pPr>
        <w:spacing w:after="0" w:line="360" w:lineRule="auto"/>
        <w:jc w:val="both"/>
        <w:rPr>
          <w:rFonts w:ascii="Times New Roman" w:hAnsi="Times New Roman"/>
          <w:b/>
          <w:i/>
          <w:sz w:val="28"/>
          <w:szCs w:val="28"/>
          <w:lang w:val="uk-UA"/>
        </w:rPr>
      </w:pPr>
      <w:r w:rsidRPr="009372A7">
        <w:rPr>
          <w:rFonts w:ascii="Times New Roman" w:hAnsi="Times New Roman"/>
          <w:b/>
          <w:i/>
          <w:sz w:val="28"/>
          <w:szCs w:val="28"/>
          <w:lang w:val="uk-UA"/>
        </w:rPr>
        <w:t>Єрей Дмитро Белей</w:t>
      </w:r>
    </w:p>
    <w:p w:rsidR="00DC1EFD" w:rsidRPr="006E08CE" w:rsidRDefault="00DC1EFD" w:rsidP="009E1B5A">
      <w:pPr>
        <w:spacing w:after="0" w:line="360" w:lineRule="auto"/>
        <w:jc w:val="both"/>
        <w:rPr>
          <w:rFonts w:ascii="Times New Roman" w:hAnsi="Times New Roman"/>
          <w:sz w:val="28"/>
          <w:szCs w:val="28"/>
          <w:lang w:val="uk-UA"/>
        </w:rPr>
      </w:pPr>
      <w:r w:rsidRPr="00031C58">
        <w:rPr>
          <w:rFonts w:ascii="Times New Roman" w:hAnsi="Times New Roman"/>
          <w:sz w:val="28"/>
          <w:szCs w:val="28"/>
          <w:lang w:val="uk-UA"/>
        </w:rPr>
        <w:t>МИТРОПОЛИТ АНДРЕЙ ШЕПТИЦЬКИЙ</w:t>
      </w:r>
      <w:r>
        <w:rPr>
          <w:rFonts w:ascii="Times New Roman" w:hAnsi="Times New Roman"/>
          <w:sz w:val="28"/>
          <w:szCs w:val="28"/>
          <w:lang w:val="uk-UA"/>
        </w:rPr>
        <w:t>………………………………</w:t>
      </w:r>
      <w:r w:rsidR="00055066">
        <w:rPr>
          <w:rFonts w:ascii="Times New Roman" w:hAnsi="Times New Roman"/>
          <w:sz w:val="28"/>
          <w:szCs w:val="28"/>
          <w:lang w:val="uk-UA"/>
        </w:rPr>
        <w:t>16</w:t>
      </w:r>
    </w:p>
    <w:p w:rsidR="00DC1EFD" w:rsidRPr="004B6CE2" w:rsidRDefault="00DC1EFD" w:rsidP="009E1B5A">
      <w:pPr>
        <w:spacing w:after="0" w:line="360" w:lineRule="auto"/>
        <w:rPr>
          <w:rFonts w:ascii="Times New Roman" w:hAnsi="Times New Roman"/>
          <w:b/>
          <w:i/>
          <w:sz w:val="28"/>
          <w:szCs w:val="28"/>
          <w:lang w:val="uk-UA" w:eastAsia="ru-RU"/>
        </w:rPr>
      </w:pPr>
      <w:r w:rsidRPr="004B6CE2">
        <w:rPr>
          <w:rFonts w:ascii="Times New Roman" w:hAnsi="Times New Roman"/>
          <w:b/>
          <w:i/>
          <w:sz w:val="28"/>
          <w:szCs w:val="28"/>
          <w:lang w:val="uk-UA" w:eastAsia="ru-RU"/>
        </w:rPr>
        <w:t xml:space="preserve">М. М. Ісаєнко </w:t>
      </w:r>
    </w:p>
    <w:p w:rsidR="00DC1EFD" w:rsidRPr="006E08CE" w:rsidRDefault="00DC1EFD" w:rsidP="009E1B5A">
      <w:pPr>
        <w:spacing w:after="0" w:line="360" w:lineRule="auto"/>
        <w:rPr>
          <w:rFonts w:ascii="Times New Roman" w:hAnsi="Times New Roman"/>
          <w:sz w:val="28"/>
          <w:szCs w:val="28"/>
          <w:lang w:val="uk-UA" w:eastAsia="ru-RU"/>
        </w:rPr>
      </w:pPr>
      <w:r w:rsidRPr="004B6CE2">
        <w:rPr>
          <w:rFonts w:ascii="Times New Roman" w:hAnsi="Times New Roman"/>
          <w:sz w:val="28"/>
          <w:szCs w:val="28"/>
          <w:lang w:val="uk-UA" w:eastAsia="ru-RU"/>
        </w:rPr>
        <w:t>ФЕНОМЕН ВЛАДИ В ПРАЦЯХ НІКОЛО МАКІАВЕЛЛІ ТА ЙОГО ФІЛОСОФСЬКА РЕЦЕПЦІЯ ВІКТОРОМ ПЕТРОВИМ</w:t>
      </w:r>
      <w:r w:rsidR="00055066">
        <w:rPr>
          <w:rFonts w:ascii="Times New Roman" w:hAnsi="Times New Roman"/>
          <w:sz w:val="28"/>
          <w:szCs w:val="28"/>
          <w:lang w:val="uk-UA" w:eastAsia="ru-RU"/>
        </w:rPr>
        <w:t>……………………27</w:t>
      </w:r>
    </w:p>
    <w:p w:rsidR="00DC1EFD" w:rsidRPr="004B6CE2" w:rsidRDefault="00DC1EFD" w:rsidP="009E1B5A">
      <w:pPr>
        <w:spacing w:after="0" w:line="360" w:lineRule="auto"/>
        <w:rPr>
          <w:rFonts w:ascii="Times New Roman" w:hAnsi="Times New Roman"/>
          <w:b/>
          <w:i/>
          <w:sz w:val="28"/>
          <w:szCs w:val="28"/>
          <w:lang w:val="uk-UA"/>
        </w:rPr>
      </w:pPr>
      <w:r>
        <w:rPr>
          <w:rFonts w:ascii="Times New Roman" w:hAnsi="Times New Roman"/>
          <w:b/>
          <w:i/>
          <w:sz w:val="28"/>
          <w:szCs w:val="28"/>
          <w:lang w:val="uk-UA"/>
        </w:rPr>
        <w:t xml:space="preserve">І. Г. </w:t>
      </w:r>
      <w:r w:rsidRPr="004B6CE2">
        <w:rPr>
          <w:rFonts w:ascii="Times New Roman" w:hAnsi="Times New Roman"/>
          <w:b/>
          <w:i/>
          <w:sz w:val="28"/>
          <w:szCs w:val="28"/>
          <w:lang w:val="uk-UA"/>
        </w:rPr>
        <w:t>Коваленко-Чукіна</w:t>
      </w:r>
    </w:p>
    <w:p w:rsidR="00DC1EFD" w:rsidRPr="004B6CE2" w:rsidRDefault="00DC1EFD" w:rsidP="009E1B5A">
      <w:pPr>
        <w:spacing w:line="240" w:lineRule="auto"/>
        <w:rPr>
          <w:rFonts w:ascii="Times New Roman" w:hAnsi="Times New Roman"/>
          <w:iCs/>
          <w:color w:val="000000"/>
          <w:sz w:val="28"/>
          <w:szCs w:val="28"/>
          <w:shd w:val="clear" w:color="auto" w:fill="FFFFFF"/>
          <w:lang w:eastAsia="ru-RU"/>
        </w:rPr>
      </w:pPr>
      <w:r w:rsidRPr="004B6CE2">
        <w:rPr>
          <w:rFonts w:ascii="Times New Roman" w:hAnsi="Times New Roman"/>
          <w:iCs/>
          <w:color w:val="000000"/>
          <w:sz w:val="28"/>
          <w:szCs w:val="28"/>
          <w:shd w:val="clear" w:color="auto" w:fill="FFFFFF"/>
          <w:lang w:val="uk-UA" w:eastAsia="ru-RU"/>
        </w:rPr>
        <w:t xml:space="preserve">ФОРМУВАННЯ  УКРАЇНСЬКОЇ  ІДЕНТИЧНОСТІ </w:t>
      </w:r>
      <w:r w:rsidRPr="004B6CE2">
        <w:rPr>
          <w:rFonts w:ascii="Times New Roman" w:hAnsi="Times New Roman"/>
          <w:iCs/>
          <w:color w:val="000000"/>
          <w:sz w:val="28"/>
          <w:szCs w:val="28"/>
          <w:shd w:val="clear" w:color="auto" w:fill="FFFFFF"/>
          <w:lang w:eastAsia="ru-RU"/>
        </w:rPr>
        <w:t>В</w:t>
      </w:r>
      <w:r>
        <w:rPr>
          <w:rFonts w:ascii="Times New Roman" w:hAnsi="Times New Roman"/>
          <w:iCs/>
          <w:color w:val="000000"/>
          <w:sz w:val="28"/>
          <w:szCs w:val="28"/>
          <w:shd w:val="clear" w:color="auto" w:fill="FFFFFF"/>
          <w:lang w:val="uk-UA" w:eastAsia="ru-RU"/>
        </w:rPr>
        <w:t xml:space="preserve"> </w:t>
      </w:r>
      <w:r w:rsidRPr="004B6CE2">
        <w:rPr>
          <w:rFonts w:ascii="Times New Roman" w:hAnsi="Times New Roman"/>
          <w:iCs/>
          <w:color w:val="000000"/>
          <w:sz w:val="28"/>
          <w:szCs w:val="28"/>
          <w:shd w:val="clear" w:color="auto" w:fill="FFFFFF"/>
          <w:lang w:val="en-US" w:eastAsia="ru-RU"/>
        </w:rPr>
        <w:t>XVII</w:t>
      </w:r>
      <w:r w:rsidRPr="004B6CE2">
        <w:rPr>
          <w:rFonts w:ascii="Times New Roman" w:hAnsi="Times New Roman"/>
          <w:iCs/>
          <w:color w:val="000000"/>
          <w:sz w:val="28"/>
          <w:szCs w:val="28"/>
          <w:shd w:val="clear" w:color="auto" w:fill="FFFFFF"/>
          <w:lang w:eastAsia="ru-RU"/>
        </w:rPr>
        <w:t xml:space="preserve"> – </w:t>
      </w:r>
      <w:r w:rsidRPr="004B6CE2">
        <w:rPr>
          <w:rFonts w:ascii="Times New Roman" w:hAnsi="Times New Roman"/>
          <w:iCs/>
          <w:color w:val="000000"/>
          <w:sz w:val="28"/>
          <w:szCs w:val="28"/>
          <w:shd w:val="clear" w:color="auto" w:fill="FFFFFF"/>
          <w:lang w:val="en-US" w:eastAsia="ru-RU"/>
        </w:rPr>
        <w:t>XVIII</w:t>
      </w:r>
      <w:r>
        <w:rPr>
          <w:rFonts w:ascii="Times New Roman" w:hAnsi="Times New Roman"/>
          <w:iCs/>
          <w:color w:val="000000"/>
          <w:sz w:val="28"/>
          <w:szCs w:val="28"/>
          <w:shd w:val="clear" w:color="auto" w:fill="FFFFFF"/>
          <w:lang w:val="uk-UA" w:eastAsia="ru-RU"/>
        </w:rPr>
        <w:t xml:space="preserve"> </w:t>
      </w:r>
      <w:r w:rsidRPr="004B6CE2">
        <w:rPr>
          <w:rFonts w:ascii="Times New Roman" w:hAnsi="Times New Roman"/>
          <w:iCs/>
          <w:color w:val="000000"/>
          <w:sz w:val="28"/>
          <w:szCs w:val="28"/>
          <w:shd w:val="clear" w:color="auto" w:fill="FFFFFF"/>
          <w:lang w:val="uk-UA" w:eastAsia="ru-RU"/>
        </w:rPr>
        <w:t>СТ</w:t>
      </w:r>
      <w:r w:rsidR="00055066">
        <w:rPr>
          <w:rFonts w:ascii="Times New Roman" w:hAnsi="Times New Roman"/>
          <w:iCs/>
          <w:color w:val="000000"/>
          <w:sz w:val="28"/>
          <w:szCs w:val="28"/>
          <w:shd w:val="clear" w:color="auto" w:fill="FFFFFF"/>
          <w:lang w:val="uk-UA" w:eastAsia="ru-RU"/>
        </w:rPr>
        <w:t>…..30</w:t>
      </w:r>
    </w:p>
    <w:p w:rsidR="00DC1EFD" w:rsidRPr="00F72A8D" w:rsidRDefault="00DC1EFD" w:rsidP="009E1B5A">
      <w:pPr>
        <w:spacing w:after="0" w:line="360" w:lineRule="auto"/>
        <w:jc w:val="both"/>
        <w:rPr>
          <w:rFonts w:ascii="Times New Roman" w:hAnsi="Times New Roman"/>
          <w:b/>
          <w:i/>
          <w:sz w:val="28"/>
          <w:szCs w:val="28"/>
          <w:lang w:eastAsia="uk-UA"/>
        </w:rPr>
      </w:pPr>
      <w:r w:rsidRPr="00F72A8D">
        <w:rPr>
          <w:rFonts w:ascii="Times New Roman" w:hAnsi="Times New Roman"/>
          <w:b/>
          <w:i/>
          <w:sz w:val="28"/>
          <w:szCs w:val="28"/>
          <w:lang w:eastAsia="uk-UA"/>
        </w:rPr>
        <w:t>В. О. Скомаровський</w:t>
      </w:r>
    </w:p>
    <w:p w:rsidR="00DC1EFD" w:rsidRPr="00F72A8D" w:rsidRDefault="00DC1EFD" w:rsidP="009E1B5A">
      <w:pPr>
        <w:spacing w:after="0" w:line="360" w:lineRule="auto"/>
        <w:jc w:val="both"/>
        <w:rPr>
          <w:rFonts w:ascii="Times New Roman" w:hAnsi="Times New Roman"/>
          <w:sz w:val="28"/>
          <w:szCs w:val="28"/>
          <w:lang w:val="uk-UA" w:eastAsia="uk-UA"/>
        </w:rPr>
      </w:pPr>
      <w:r w:rsidRPr="00F72A8D">
        <w:rPr>
          <w:rFonts w:ascii="Times New Roman" w:hAnsi="Times New Roman"/>
          <w:sz w:val="28"/>
          <w:szCs w:val="28"/>
          <w:lang w:eastAsia="uk-UA"/>
        </w:rPr>
        <w:t>Б</w:t>
      </w:r>
      <w:r w:rsidRPr="00F72A8D">
        <w:rPr>
          <w:rFonts w:ascii="Times New Roman" w:hAnsi="Times New Roman"/>
          <w:sz w:val="28"/>
          <w:szCs w:val="28"/>
          <w:lang w:val="uk-UA" w:eastAsia="uk-UA"/>
        </w:rPr>
        <w:t xml:space="preserve">ІЛЯ ДЖЕРЕЛ РАННЬОХРИСТИЯНСЬКОГО ВЧЕННЯ: </w:t>
      </w:r>
    </w:p>
    <w:p w:rsidR="00DC1EFD" w:rsidRDefault="00DC1EFD" w:rsidP="009E1B5A">
      <w:pPr>
        <w:spacing w:after="0" w:line="360" w:lineRule="auto"/>
        <w:jc w:val="both"/>
        <w:rPr>
          <w:rFonts w:ascii="Times New Roman" w:hAnsi="Times New Roman"/>
          <w:sz w:val="28"/>
          <w:szCs w:val="28"/>
          <w:lang w:val="uk-UA" w:eastAsia="uk-UA"/>
        </w:rPr>
      </w:pPr>
      <w:r w:rsidRPr="00F72A8D">
        <w:rPr>
          <w:rFonts w:ascii="Times New Roman" w:hAnsi="Times New Roman"/>
          <w:sz w:val="28"/>
          <w:szCs w:val="28"/>
          <w:lang w:val="uk-UA" w:eastAsia="uk-UA"/>
        </w:rPr>
        <w:t>ФІЛОН АЛЕКСАНДРІЙСЬКИЙ</w:t>
      </w:r>
      <w:r w:rsidR="00923907">
        <w:rPr>
          <w:rFonts w:ascii="Times New Roman" w:hAnsi="Times New Roman"/>
          <w:sz w:val="28"/>
          <w:szCs w:val="28"/>
          <w:lang w:val="uk-UA" w:eastAsia="uk-UA"/>
        </w:rPr>
        <w:t>………………………………………………</w:t>
      </w:r>
      <w:r w:rsidR="00055066">
        <w:rPr>
          <w:rFonts w:ascii="Times New Roman" w:hAnsi="Times New Roman"/>
          <w:sz w:val="28"/>
          <w:szCs w:val="28"/>
          <w:lang w:val="uk-UA" w:eastAsia="uk-UA"/>
        </w:rPr>
        <w:t>34</w:t>
      </w:r>
      <w:r w:rsidR="00923907">
        <w:rPr>
          <w:rFonts w:ascii="Times New Roman" w:hAnsi="Times New Roman"/>
          <w:sz w:val="28"/>
          <w:szCs w:val="28"/>
          <w:lang w:val="uk-UA" w:eastAsia="uk-UA"/>
        </w:rPr>
        <w:t>.</w:t>
      </w:r>
    </w:p>
    <w:p w:rsidR="00F0437F" w:rsidRPr="00F72A8D" w:rsidRDefault="00F0437F" w:rsidP="009E1B5A">
      <w:pPr>
        <w:widowControl w:val="0"/>
        <w:shd w:val="clear" w:color="auto" w:fill="FFFFFF"/>
        <w:autoSpaceDE w:val="0"/>
        <w:autoSpaceDN w:val="0"/>
        <w:adjustRightInd w:val="0"/>
        <w:spacing w:before="5" w:after="0" w:line="360" w:lineRule="auto"/>
        <w:ind w:right="43" w:hanging="142"/>
        <w:rPr>
          <w:rFonts w:ascii="Times New Roman" w:hAnsi="Times New Roman"/>
          <w:b/>
          <w:i/>
          <w:color w:val="000000"/>
          <w:spacing w:val="-1"/>
          <w:sz w:val="28"/>
          <w:szCs w:val="28"/>
          <w:lang w:val="uk-UA" w:eastAsia="ru-RU"/>
        </w:rPr>
      </w:pPr>
      <w:r>
        <w:rPr>
          <w:rFonts w:ascii="Times New Roman" w:hAnsi="Times New Roman"/>
          <w:b/>
          <w:i/>
          <w:color w:val="000000"/>
          <w:spacing w:val="-1"/>
          <w:sz w:val="28"/>
          <w:szCs w:val="28"/>
          <w:lang w:val="uk-UA" w:eastAsia="ru-RU"/>
        </w:rPr>
        <w:t xml:space="preserve">  </w:t>
      </w:r>
      <w:r w:rsidRPr="00F72A8D">
        <w:rPr>
          <w:rFonts w:ascii="Times New Roman" w:hAnsi="Times New Roman"/>
          <w:b/>
          <w:i/>
          <w:color w:val="000000"/>
          <w:spacing w:val="-1"/>
          <w:sz w:val="28"/>
          <w:szCs w:val="28"/>
          <w:lang w:val="uk-UA" w:eastAsia="ru-RU"/>
        </w:rPr>
        <w:t xml:space="preserve">В. Г. Погрібняк </w:t>
      </w:r>
    </w:p>
    <w:p w:rsidR="00923907" w:rsidRDefault="00F0437F" w:rsidP="009E1B5A">
      <w:pPr>
        <w:widowControl w:val="0"/>
        <w:shd w:val="clear" w:color="auto" w:fill="FFFFFF"/>
        <w:autoSpaceDE w:val="0"/>
        <w:autoSpaceDN w:val="0"/>
        <w:adjustRightInd w:val="0"/>
        <w:spacing w:before="5" w:after="0" w:line="360" w:lineRule="auto"/>
        <w:ind w:right="43" w:hanging="142"/>
        <w:rPr>
          <w:rFonts w:ascii="Times New Roman" w:hAnsi="Times New Roman"/>
          <w:color w:val="000000"/>
          <w:spacing w:val="2"/>
          <w:sz w:val="28"/>
          <w:szCs w:val="28"/>
          <w:lang w:val="uk-UA" w:eastAsia="ru-RU"/>
        </w:rPr>
      </w:pPr>
      <w:r>
        <w:rPr>
          <w:rFonts w:ascii="Times New Roman" w:hAnsi="Times New Roman"/>
          <w:color w:val="000000"/>
          <w:spacing w:val="2"/>
          <w:sz w:val="28"/>
          <w:szCs w:val="28"/>
          <w:lang w:val="uk-UA" w:eastAsia="ru-RU"/>
        </w:rPr>
        <w:t xml:space="preserve">  </w:t>
      </w:r>
      <w:r w:rsidRPr="00F72A8D">
        <w:rPr>
          <w:rFonts w:ascii="Times New Roman" w:hAnsi="Times New Roman"/>
          <w:color w:val="000000"/>
          <w:spacing w:val="2"/>
          <w:sz w:val="28"/>
          <w:szCs w:val="28"/>
          <w:lang w:val="uk-UA" w:eastAsia="ru-RU"/>
        </w:rPr>
        <w:t xml:space="preserve">СВОБОДА СОВІСТІ ЯК ЗАГАЛЬНОЛЮДСЬКА ЦІННІСТЬ </w:t>
      </w:r>
    </w:p>
    <w:p w:rsidR="00923907" w:rsidRDefault="00923907" w:rsidP="009E1B5A">
      <w:pPr>
        <w:widowControl w:val="0"/>
        <w:shd w:val="clear" w:color="auto" w:fill="FFFFFF"/>
        <w:autoSpaceDE w:val="0"/>
        <w:autoSpaceDN w:val="0"/>
        <w:adjustRightInd w:val="0"/>
        <w:spacing w:before="5" w:after="0" w:line="360" w:lineRule="auto"/>
        <w:ind w:right="43" w:hanging="142"/>
        <w:rPr>
          <w:rFonts w:ascii="Times New Roman" w:hAnsi="Times New Roman"/>
          <w:color w:val="000000"/>
          <w:sz w:val="28"/>
          <w:szCs w:val="28"/>
          <w:lang w:val="uk-UA" w:eastAsia="ru-RU"/>
        </w:rPr>
      </w:pPr>
      <w:r>
        <w:rPr>
          <w:rFonts w:ascii="Times New Roman" w:hAnsi="Times New Roman"/>
          <w:color w:val="000000"/>
          <w:spacing w:val="2"/>
          <w:sz w:val="28"/>
          <w:szCs w:val="28"/>
          <w:lang w:val="uk-UA" w:eastAsia="ru-RU"/>
        </w:rPr>
        <w:t xml:space="preserve">  </w:t>
      </w:r>
      <w:r w:rsidR="00F0437F" w:rsidRPr="00F72A8D">
        <w:rPr>
          <w:rFonts w:ascii="Times New Roman" w:hAnsi="Times New Roman"/>
          <w:color w:val="000000"/>
          <w:spacing w:val="2"/>
          <w:sz w:val="28"/>
          <w:szCs w:val="28"/>
          <w:lang w:val="uk-UA" w:eastAsia="ru-RU"/>
        </w:rPr>
        <w:t>ТА ФАКТОР СТАНОВЛЕННЯ ГРОМАДЯНСЬКОГО</w:t>
      </w:r>
      <w:r w:rsidR="00F0437F">
        <w:rPr>
          <w:rFonts w:ascii="Times New Roman" w:hAnsi="Times New Roman"/>
          <w:color w:val="000000"/>
          <w:spacing w:val="2"/>
          <w:sz w:val="28"/>
          <w:szCs w:val="28"/>
          <w:lang w:val="uk-UA" w:eastAsia="ru-RU"/>
        </w:rPr>
        <w:t xml:space="preserve">  </w:t>
      </w:r>
      <w:r w:rsidR="00F0437F" w:rsidRPr="00F72A8D">
        <w:rPr>
          <w:rFonts w:ascii="Times New Roman" w:hAnsi="Times New Roman"/>
          <w:color w:val="000000"/>
          <w:sz w:val="28"/>
          <w:szCs w:val="28"/>
          <w:lang w:val="uk-UA" w:eastAsia="ru-RU"/>
        </w:rPr>
        <w:t xml:space="preserve">СУСПІЛЬСТВА </w:t>
      </w:r>
    </w:p>
    <w:p w:rsidR="00F0437F" w:rsidRDefault="00923907" w:rsidP="009E1B5A">
      <w:pPr>
        <w:widowControl w:val="0"/>
        <w:shd w:val="clear" w:color="auto" w:fill="FFFFFF"/>
        <w:autoSpaceDE w:val="0"/>
        <w:autoSpaceDN w:val="0"/>
        <w:adjustRightInd w:val="0"/>
        <w:spacing w:before="5" w:after="0" w:line="360" w:lineRule="auto"/>
        <w:ind w:right="43" w:hanging="142"/>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00F0437F" w:rsidRPr="00F72A8D">
        <w:rPr>
          <w:rFonts w:ascii="Times New Roman" w:hAnsi="Times New Roman"/>
          <w:color w:val="000000"/>
          <w:sz w:val="28"/>
          <w:szCs w:val="28"/>
          <w:lang w:val="uk-UA" w:eastAsia="ru-RU"/>
        </w:rPr>
        <w:t>В УКРАЇНІ</w:t>
      </w:r>
      <w:r w:rsidR="00055066">
        <w:rPr>
          <w:rFonts w:ascii="Times New Roman" w:hAnsi="Times New Roman"/>
          <w:color w:val="000000"/>
          <w:sz w:val="28"/>
          <w:szCs w:val="28"/>
          <w:lang w:val="uk-UA" w:eastAsia="ru-RU"/>
        </w:rPr>
        <w:t>………………………………………………………………………41</w:t>
      </w:r>
    </w:p>
    <w:p w:rsidR="00F0437F" w:rsidRPr="00031C58" w:rsidRDefault="00F0437F" w:rsidP="009E1B5A">
      <w:pPr>
        <w:spacing w:after="0" w:line="360" w:lineRule="auto"/>
        <w:rPr>
          <w:rFonts w:ascii="Times New Roman" w:hAnsi="Times New Roman"/>
          <w:b/>
          <w:i/>
          <w:sz w:val="28"/>
          <w:szCs w:val="28"/>
          <w:lang w:eastAsia="ru-RU"/>
        </w:rPr>
      </w:pPr>
      <w:r w:rsidRPr="00031C58">
        <w:rPr>
          <w:rFonts w:ascii="Times New Roman" w:hAnsi="Times New Roman"/>
          <w:b/>
          <w:i/>
          <w:sz w:val="28"/>
          <w:szCs w:val="28"/>
          <w:lang w:val="uk-UA" w:eastAsia="ru-RU"/>
        </w:rPr>
        <w:t>В. І. Доморослий</w:t>
      </w:r>
    </w:p>
    <w:p w:rsidR="00F0437F" w:rsidRPr="009E1B5A" w:rsidRDefault="00F0437F" w:rsidP="009E1B5A">
      <w:pPr>
        <w:spacing w:after="0" w:line="360" w:lineRule="auto"/>
        <w:rPr>
          <w:rFonts w:ascii="Times New Roman" w:hAnsi="Times New Roman"/>
          <w:sz w:val="28"/>
          <w:szCs w:val="28"/>
          <w:lang w:val="uk-UA" w:eastAsia="ru-RU"/>
        </w:rPr>
      </w:pPr>
      <w:r w:rsidRPr="00031C58">
        <w:rPr>
          <w:rFonts w:ascii="Times New Roman" w:hAnsi="Times New Roman"/>
          <w:sz w:val="28"/>
          <w:szCs w:val="28"/>
          <w:lang w:val="uk-UA" w:eastAsia="ru-RU"/>
        </w:rPr>
        <w:t>УКРАЇНСЬКИЙ ПАРЛАМЕНТАРИЗМ: МИНУЛЕ І СУЧАСНІСТЬ</w:t>
      </w:r>
      <w:r w:rsidR="00055066">
        <w:rPr>
          <w:rFonts w:ascii="Times New Roman" w:hAnsi="Times New Roman"/>
          <w:sz w:val="28"/>
          <w:szCs w:val="28"/>
          <w:lang w:val="uk-UA" w:eastAsia="ru-RU"/>
        </w:rPr>
        <w:t>……….48</w:t>
      </w:r>
    </w:p>
    <w:p w:rsidR="00F0437F" w:rsidRPr="00F72A8D" w:rsidRDefault="00F0437F" w:rsidP="009E1B5A">
      <w:pPr>
        <w:spacing w:line="240" w:lineRule="auto"/>
        <w:jc w:val="both"/>
        <w:rPr>
          <w:rFonts w:ascii="Times New Roman" w:hAnsi="Times New Roman"/>
          <w:b/>
          <w:i/>
          <w:sz w:val="28"/>
          <w:szCs w:val="28"/>
          <w:lang w:val="uk-UA"/>
        </w:rPr>
      </w:pPr>
      <w:r w:rsidRPr="00F72A8D">
        <w:rPr>
          <w:rFonts w:ascii="Times New Roman" w:hAnsi="Times New Roman"/>
          <w:b/>
          <w:i/>
          <w:sz w:val="28"/>
          <w:szCs w:val="28"/>
          <w:lang w:val="uk-UA"/>
        </w:rPr>
        <w:t>А.</w:t>
      </w:r>
      <w:r>
        <w:rPr>
          <w:rFonts w:ascii="Times New Roman" w:hAnsi="Times New Roman"/>
          <w:b/>
          <w:i/>
          <w:sz w:val="28"/>
          <w:szCs w:val="28"/>
          <w:lang w:val="uk-UA"/>
        </w:rPr>
        <w:t xml:space="preserve"> </w:t>
      </w:r>
      <w:r w:rsidRPr="00F72A8D">
        <w:rPr>
          <w:rFonts w:ascii="Times New Roman" w:hAnsi="Times New Roman"/>
          <w:b/>
          <w:i/>
          <w:sz w:val="28"/>
          <w:szCs w:val="28"/>
          <w:lang w:val="uk-UA"/>
        </w:rPr>
        <w:t>М. Шатохін</w:t>
      </w:r>
    </w:p>
    <w:p w:rsidR="00F0437F" w:rsidRPr="00F72A8D" w:rsidRDefault="00F0437F" w:rsidP="009E1B5A">
      <w:pPr>
        <w:spacing w:line="240" w:lineRule="auto"/>
        <w:jc w:val="both"/>
        <w:rPr>
          <w:rFonts w:ascii="Times New Roman" w:hAnsi="Times New Roman"/>
          <w:sz w:val="28"/>
          <w:szCs w:val="28"/>
          <w:lang w:val="uk-UA"/>
        </w:rPr>
      </w:pPr>
      <w:r w:rsidRPr="00F72A8D">
        <w:rPr>
          <w:rFonts w:ascii="Times New Roman" w:hAnsi="Times New Roman"/>
          <w:sz w:val="28"/>
          <w:szCs w:val="28"/>
          <w:lang w:val="uk-UA"/>
        </w:rPr>
        <w:t>В.</w:t>
      </w:r>
      <w:r>
        <w:rPr>
          <w:rFonts w:ascii="Times New Roman" w:hAnsi="Times New Roman"/>
          <w:sz w:val="28"/>
          <w:szCs w:val="28"/>
          <w:lang w:val="uk-UA"/>
        </w:rPr>
        <w:t xml:space="preserve"> </w:t>
      </w:r>
      <w:r w:rsidRPr="00F72A8D">
        <w:rPr>
          <w:rFonts w:ascii="Times New Roman" w:hAnsi="Times New Roman"/>
          <w:sz w:val="28"/>
          <w:szCs w:val="28"/>
          <w:lang w:val="uk-UA"/>
        </w:rPr>
        <w:t xml:space="preserve">Й. КЛЮЧЕВСЬКИЙ ЯК СОЦІОЛОГ ІСТОРІЇ </w:t>
      </w:r>
      <w:r w:rsidR="00923907">
        <w:rPr>
          <w:rFonts w:ascii="Times New Roman" w:hAnsi="Times New Roman"/>
          <w:sz w:val="28"/>
          <w:szCs w:val="28"/>
          <w:lang w:val="uk-UA"/>
        </w:rPr>
        <w:t>……………………………</w:t>
      </w:r>
      <w:r w:rsidR="00055066">
        <w:rPr>
          <w:rFonts w:ascii="Times New Roman" w:hAnsi="Times New Roman"/>
          <w:sz w:val="28"/>
          <w:szCs w:val="28"/>
          <w:lang w:val="uk-UA"/>
        </w:rPr>
        <w:t>53</w:t>
      </w:r>
      <w:r w:rsidRPr="00F72A8D">
        <w:rPr>
          <w:rFonts w:ascii="Times New Roman" w:hAnsi="Times New Roman"/>
          <w:sz w:val="28"/>
          <w:szCs w:val="28"/>
          <w:lang w:val="uk-UA"/>
        </w:rPr>
        <w:t xml:space="preserve">                                             </w:t>
      </w:r>
    </w:p>
    <w:p w:rsidR="00F0437F" w:rsidRPr="004B6CE2" w:rsidRDefault="00F0437F" w:rsidP="00923907">
      <w:pPr>
        <w:spacing w:after="0" w:line="360" w:lineRule="auto"/>
        <w:jc w:val="both"/>
        <w:rPr>
          <w:rFonts w:ascii="Times New Roman" w:hAnsi="Times New Roman"/>
          <w:b/>
          <w:i/>
          <w:sz w:val="28"/>
          <w:szCs w:val="28"/>
          <w:lang w:eastAsia="uk-UA"/>
        </w:rPr>
      </w:pPr>
      <w:r w:rsidRPr="004B6CE2">
        <w:rPr>
          <w:rFonts w:ascii="Times New Roman" w:hAnsi="Times New Roman"/>
          <w:b/>
          <w:i/>
          <w:sz w:val="28"/>
          <w:szCs w:val="28"/>
          <w:lang w:val="uk-UA" w:eastAsia="uk-UA"/>
        </w:rPr>
        <w:t>М. В. Костюк</w:t>
      </w:r>
    </w:p>
    <w:p w:rsidR="00923907" w:rsidRDefault="00F0437F" w:rsidP="00923907">
      <w:pPr>
        <w:spacing w:after="0" w:line="360" w:lineRule="auto"/>
        <w:jc w:val="both"/>
        <w:rPr>
          <w:rFonts w:ascii="Times New Roman" w:hAnsi="Times New Roman"/>
          <w:sz w:val="28"/>
          <w:szCs w:val="28"/>
          <w:lang w:val="uk-UA" w:eastAsia="uk-UA"/>
        </w:rPr>
      </w:pPr>
      <w:r w:rsidRPr="004B6CE2">
        <w:rPr>
          <w:rFonts w:ascii="Times New Roman" w:hAnsi="Times New Roman"/>
          <w:sz w:val="28"/>
          <w:szCs w:val="28"/>
          <w:lang w:val="uk-UA" w:eastAsia="uk-UA"/>
        </w:rPr>
        <w:t xml:space="preserve">РЕКРЕАЦІЙНО-ТУРИСТИЧНІ РЕСУРСИ </w:t>
      </w:r>
      <w:r w:rsidRPr="004B6CE2">
        <w:rPr>
          <w:rFonts w:ascii="Times New Roman" w:hAnsi="Times New Roman"/>
          <w:sz w:val="28"/>
          <w:szCs w:val="28"/>
          <w:lang w:eastAsia="uk-UA"/>
        </w:rPr>
        <w:t>КРИМУ</w:t>
      </w:r>
      <w:r w:rsidRPr="004B6CE2">
        <w:rPr>
          <w:rFonts w:ascii="Times New Roman" w:hAnsi="Times New Roman"/>
          <w:sz w:val="28"/>
          <w:szCs w:val="28"/>
          <w:lang w:val="uk-UA" w:eastAsia="uk-UA"/>
        </w:rPr>
        <w:t>:</w:t>
      </w:r>
    </w:p>
    <w:p w:rsidR="00F0437F" w:rsidRPr="00923907" w:rsidRDefault="00F0437F" w:rsidP="00923907">
      <w:pPr>
        <w:spacing w:after="0" w:line="360" w:lineRule="auto"/>
        <w:jc w:val="both"/>
        <w:rPr>
          <w:rFonts w:ascii="Times New Roman" w:hAnsi="Times New Roman"/>
          <w:sz w:val="28"/>
          <w:szCs w:val="28"/>
          <w:lang w:val="uk-UA" w:eastAsia="uk-UA"/>
        </w:rPr>
      </w:pPr>
      <w:r w:rsidRPr="004B6CE2">
        <w:rPr>
          <w:rFonts w:ascii="Times New Roman" w:hAnsi="Times New Roman"/>
          <w:sz w:val="28"/>
          <w:szCs w:val="28"/>
          <w:lang w:val="uk-UA" w:eastAsia="uk-UA"/>
        </w:rPr>
        <w:t>КУЛЬТУРНО-ІСТОРИЧНІ, ПРИРОДНІ,</w:t>
      </w:r>
      <w:r w:rsidR="00923907">
        <w:rPr>
          <w:rFonts w:ascii="Times New Roman" w:hAnsi="Times New Roman"/>
          <w:sz w:val="28"/>
          <w:szCs w:val="28"/>
          <w:lang w:val="uk-UA" w:eastAsia="uk-UA"/>
        </w:rPr>
        <w:t>Л</w:t>
      </w:r>
      <w:r w:rsidRPr="004B6CE2">
        <w:rPr>
          <w:rFonts w:ascii="Times New Roman" w:hAnsi="Times New Roman"/>
          <w:sz w:val="28"/>
          <w:szCs w:val="28"/>
          <w:lang w:val="uk-UA" w:eastAsia="uk-UA"/>
        </w:rPr>
        <w:t>АТЕНТНІ</w:t>
      </w:r>
      <w:r w:rsidR="00923907">
        <w:rPr>
          <w:rFonts w:ascii="Times New Roman" w:hAnsi="Times New Roman"/>
          <w:sz w:val="28"/>
          <w:szCs w:val="28"/>
          <w:lang w:val="uk-UA" w:eastAsia="uk-UA"/>
        </w:rPr>
        <w:t>………………………</w:t>
      </w:r>
      <w:r w:rsidR="00055066">
        <w:rPr>
          <w:rFonts w:ascii="Times New Roman" w:hAnsi="Times New Roman"/>
          <w:sz w:val="28"/>
          <w:szCs w:val="28"/>
          <w:lang w:val="uk-UA" w:eastAsia="uk-UA"/>
        </w:rPr>
        <w:t>..58</w:t>
      </w:r>
    </w:p>
    <w:p w:rsidR="00923907" w:rsidRDefault="00923907" w:rsidP="00923907">
      <w:pPr>
        <w:widowControl w:val="0"/>
        <w:spacing w:after="0" w:line="360" w:lineRule="auto"/>
        <w:rPr>
          <w:rFonts w:ascii="Times New Roman" w:hAnsi="Times New Roman"/>
          <w:b/>
          <w:i/>
          <w:sz w:val="28"/>
          <w:szCs w:val="28"/>
          <w:lang w:val="uk-UA" w:eastAsia="ru-RU"/>
        </w:rPr>
      </w:pPr>
    </w:p>
    <w:p w:rsidR="00923907" w:rsidRDefault="00F0437F" w:rsidP="00923907">
      <w:pPr>
        <w:widowControl w:val="0"/>
        <w:spacing w:after="0" w:line="360" w:lineRule="auto"/>
        <w:rPr>
          <w:rFonts w:ascii="Times New Roman" w:hAnsi="Times New Roman"/>
          <w:b/>
          <w:i/>
          <w:sz w:val="28"/>
          <w:szCs w:val="28"/>
          <w:lang w:val="uk-UA" w:eastAsia="ru-RU"/>
        </w:rPr>
      </w:pPr>
      <w:r w:rsidRPr="004B6CE2">
        <w:rPr>
          <w:rFonts w:ascii="Times New Roman" w:hAnsi="Times New Roman"/>
          <w:b/>
          <w:i/>
          <w:sz w:val="28"/>
          <w:szCs w:val="28"/>
          <w:lang w:val="uk-UA" w:eastAsia="ru-RU"/>
        </w:rPr>
        <w:t>Л.</w:t>
      </w:r>
      <w:r>
        <w:rPr>
          <w:rFonts w:ascii="Times New Roman" w:hAnsi="Times New Roman"/>
          <w:b/>
          <w:i/>
          <w:sz w:val="28"/>
          <w:szCs w:val="28"/>
          <w:lang w:val="uk-UA" w:eastAsia="ru-RU"/>
        </w:rPr>
        <w:t xml:space="preserve"> </w:t>
      </w:r>
      <w:r w:rsidRPr="004B6CE2">
        <w:rPr>
          <w:rFonts w:ascii="Times New Roman" w:hAnsi="Times New Roman"/>
          <w:b/>
          <w:i/>
          <w:sz w:val="28"/>
          <w:szCs w:val="28"/>
          <w:lang w:val="uk-UA" w:eastAsia="ru-RU"/>
        </w:rPr>
        <w:t>В.</w:t>
      </w:r>
      <w:r>
        <w:rPr>
          <w:rFonts w:ascii="Times New Roman" w:hAnsi="Times New Roman"/>
          <w:b/>
          <w:i/>
          <w:sz w:val="28"/>
          <w:szCs w:val="28"/>
          <w:lang w:val="uk-UA" w:eastAsia="ru-RU"/>
        </w:rPr>
        <w:t xml:space="preserve"> </w:t>
      </w:r>
      <w:r w:rsidRPr="004B6CE2">
        <w:rPr>
          <w:rFonts w:ascii="Times New Roman" w:hAnsi="Times New Roman"/>
          <w:b/>
          <w:i/>
          <w:sz w:val="28"/>
          <w:szCs w:val="28"/>
          <w:lang w:val="uk-UA" w:eastAsia="ru-RU"/>
        </w:rPr>
        <w:t>Машковська</w:t>
      </w:r>
    </w:p>
    <w:p w:rsidR="00923907" w:rsidRDefault="00F0437F" w:rsidP="00923907">
      <w:pPr>
        <w:widowControl w:val="0"/>
        <w:spacing w:after="0" w:line="360" w:lineRule="auto"/>
        <w:rPr>
          <w:rFonts w:ascii="Times New Roman" w:hAnsi="Times New Roman"/>
          <w:spacing w:val="9"/>
          <w:sz w:val="28"/>
          <w:szCs w:val="28"/>
          <w:lang w:val="uk-UA" w:eastAsia="uk-UA"/>
        </w:rPr>
      </w:pPr>
      <w:r w:rsidRPr="004B6CE2">
        <w:rPr>
          <w:rFonts w:ascii="Times New Roman" w:hAnsi="Times New Roman"/>
          <w:spacing w:val="9"/>
          <w:sz w:val="28"/>
          <w:szCs w:val="28"/>
          <w:lang w:val="uk-UA" w:eastAsia="uk-UA"/>
        </w:rPr>
        <w:t xml:space="preserve">ОСОБЛИВОСТІ ПОРЯДКУ ЗАСТОСУВАННЯ, ВИДИ </w:t>
      </w:r>
    </w:p>
    <w:p w:rsidR="00E528DB" w:rsidRDefault="00F0437F" w:rsidP="00923907">
      <w:pPr>
        <w:widowControl w:val="0"/>
        <w:spacing w:after="0" w:line="360" w:lineRule="auto"/>
        <w:rPr>
          <w:rFonts w:ascii="Times New Roman" w:hAnsi="Times New Roman"/>
          <w:spacing w:val="9"/>
          <w:sz w:val="28"/>
          <w:szCs w:val="28"/>
          <w:lang w:val="uk-UA" w:eastAsia="uk-UA"/>
        </w:rPr>
      </w:pPr>
      <w:r w:rsidRPr="004B6CE2">
        <w:rPr>
          <w:rFonts w:ascii="Times New Roman" w:hAnsi="Times New Roman"/>
          <w:spacing w:val="9"/>
          <w:sz w:val="28"/>
          <w:szCs w:val="28"/>
          <w:lang w:val="uk-UA" w:eastAsia="uk-UA"/>
        </w:rPr>
        <w:t xml:space="preserve">ТА ПРАВОВІ АСПЕКТИ ВІДПОВІДАЛЬНОСТІ </w:t>
      </w:r>
    </w:p>
    <w:p w:rsidR="00F0437F" w:rsidRPr="004B6CE2" w:rsidRDefault="00F0437F" w:rsidP="00923907">
      <w:pPr>
        <w:widowControl w:val="0"/>
        <w:spacing w:after="0" w:line="360" w:lineRule="auto"/>
        <w:rPr>
          <w:rFonts w:ascii="Times New Roman" w:hAnsi="Times New Roman"/>
          <w:spacing w:val="9"/>
          <w:sz w:val="28"/>
          <w:szCs w:val="28"/>
          <w:lang w:eastAsia="uk-UA"/>
        </w:rPr>
      </w:pPr>
      <w:r w:rsidRPr="004B6CE2">
        <w:rPr>
          <w:rFonts w:ascii="Times New Roman" w:hAnsi="Times New Roman"/>
          <w:spacing w:val="9"/>
          <w:sz w:val="28"/>
          <w:szCs w:val="28"/>
          <w:lang w:val="uk-UA" w:eastAsia="uk-UA"/>
        </w:rPr>
        <w:t>НЕКОМЕРЦІЙНИХ СУБ</w:t>
      </w:r>
      <w:r w:rsidRPr="004B6CE2">
        <w:rPr>
          <w:rFonts w:ascii="Times New Roman" w:hAnsi="Times New Roman"/>
          <w:iCs/>
          <w:color w:val="000000"/>
          <w:sz w:val="28"/>
          <w:szCs w:val="28"/>
          <w:lang w:val="uk-UA" w:eastAsia="ru-RU"/>
        </w:rPr>
        <w:t>’</w:t>
      </w:r>
      <w:r w:rsidRPr="004B6CE2">
        <w:rPr>
          <w:rFonts w:ascii="Times New Roman" w:hAnsi="Times New Roman"/>
          <w:spacing w:val="9"/>
          <w:sz w:val="28"/>
          <w:szCs w:val="28"/>
          <w:lang w:val="uk-UA" w:eastAsia="uk-UA"/>
        </w:rPr>
        <w:t>ЄКТІВ ГОСПОДАРЮВАННЯ</w:t>
      </w:r>
      <w:r w:rsidR="00923907">
        <w:rPr>
          <w:rFonts w:ascii="Times New Roman" w:hAnsi="Times New Roman"/>
          <w:spacing w:val="9"/>
          <w:sz w:val="28"/>
          <w:szCs w:val="28"/>
          <w:lang w:val="uk-UA" w:eastAsia="uk-UA"/>
        </w:rPr>
        <w:t>………………</w:t>
      </w:r>
      <w:r w:rsidR="00055066">
        <w:rPr>
          <w:rFonts w:ascii="Times New Roman" w:hAnsi="Times New Roman"/>
          <w:spacing w:val="9"/>
          <w:sz w:val="28"/>
          <w:szCs w:val="28"/>
          <w:lang w:val="uk-UA" w:eastAsia="uk-UA"/>
        </w:rPr>
        <w:t>63</w:t>
      </w:r>
    </w:p>
    <w:p w:rsidR="00C13D39" w:rsidRPr="00F72A8D" w:rsidRDefault="00C13D39" w:rsidP="00923907">
      <w:pPr>
        <w:spacing w:after="0" w:line="360" w:lineRule="auto"/>
        <w:rPr>
          <w:rFonts w:ascii="Times New Roman" w:hAnsi="Times New Roman"/>
          <w:b/>
          <w:i/>
          <w:sz w:val="28"/>
        </w:rPr>
      </w:pPr>
      <w:r w:rsidRPr="00F72A8D">
        <w:rPr>
          <w:rFonts w:ascii="Times New Roman" w:hAnsi="Times New Roman"/>
          <w:b/>
          <w:i/>
          <w:sz w:val="28"/>
          <w:lang w:val="uk-UA"/>
        </w:rPr>
        <w:t xml:space="preserve">М. Б. Рижій </w:t>
      </w:r>
    </w:p>
    <w:p w:rsidR="00C13D39" w:rsidRPr="00F72A8D" w:rsidRDefault="00C13D39" w:rsidP="00923907">
      <w:pPr>
        <w:spacing w:after="0" w:line="360" w:lineRule="auto"/>
        <w:rPr>
          <w:rFonts w:ascii="Times New Roman" w:hAnsi="Times New Roman"/>
          <w:sz w:val="28"/>
        </w:rPr>
      </w:pPr>
      <w:r w:rsidRPr="00F72A8D">
        <w:rPr>
          <w:rFonts w:ascii="Times New Roman" w:hAnsi="Times New Roman"/>
          <w:sz w:val="28"/>
          <w:lang w:val="uk-UA"/>
        </w:rPr>
        <w:t xml:space="preserve">ТЕОРІЯ </w:t>
      </w:r>
      <w:r>
        <w:rPr>
          <w:rFonts w:ascii="Times New Roman" w:hAnsi="Times New Roman"/>
          <w:sz w:val="28"/>
          <w:lang w:val="uk-UA"/>
        </w:rPr>
        <w:t xml:space="preserve">СОЦІАЛЬНОГО </w:t>
      </w:r>
      <w:r w:rsidRPr="00F72A8D">
        <w:rPr>
          <w:rFonts w:ascii="Times New Roman" w:hAnsi="Times New Roman"/>
          <w:sz w:val="28"/>
          <w:lang w:val="uk-UA"/>
        </w:rPr>
        <w:t>КОНФЛІКТУ</w:t>
      </w:r>
      <w:r w:rsidR="00E528DB">
        <w:rPr>
          <w:rFonts w:ascii="Times New Roman" w:hAnsi="Times New Roman"/>
          <w:sz w:val="28"/>
          <w:lang w:val="uk-UA"/>
        </w:rPr>
        <w:t>………………………………………</w:t>
      </w:r>
      <w:r w:rsidR="00055066">
        <w:rPr>
          <w:rFonts w:ascii="Times New Roman" w:hAnsi="Times New Roman"/>
          <w:sz w:val="28"/>
          <w:lang w:val="uk-UA"/>
        </w:rPr>
        <w:t>68</w:t>
      </w:r>
      <w:r w:rsidRPr="00F72A8D">
        <w:rPr>
          <w:rFonts w:ascii="Times New Roman" w:hAnsi="Times New Roman"/>
          <w:sz w:val="28"/>
          <w:lang w:val="uk-UA"/>
        </w:rPr>
        <w:t xml:space="preserve"> </w:t>
      </w:r>
    </w:p>
    <w:p w:rsidR="00C13D39" w:rsidRPr="00031C58" w:rsidRDefault="00C13D39" w:rsidP="00923907">
      <w:pPr>
        <w:spacing w:after="0" w:line="360" w:lineRule="auto"/>
        <w:rPr>
          <w:rFonts w:ascii="Times New Roman" w:hAnsi="Times New Roman"/>
          <w:b/>
          <w:bCs/>
          <w:i/>
          <w:sz w:val="28"/>
          <w:szCs w:val="28"/>
          <w:lang w:val="uk-UA"/>
        </w:rPr>
      </w:pPr>
      <w:r w:rsidRPr="00031C58">
        <w:rPr>
          <w:rFonts w:ascii="Times New Roman" w:hAnsi="Times New Roman"/>
          <w:b/>
          <w:bCs/>
          <w:i/>
          <w:sz w:val="28"/>
          <w:szCs w:val="28"/>
          <w:lang w:val="uk-UA"/>
        </w:rPr>
        <w:t>В.</w:t>
      </w:r>
      <w:r>
        <w:rPr>
          <w:rFonts w:ascii="Times New Roman" w:hAnsi="Times New Roman"/>
          <w:b/>
          <w:bCs/>
          <w:i/>
          <w:sz w:val="28"/>
          <w:szCs w:val="28"/>
          <w:lang w:val="uk-UA"/>
        </w:rPr>
        <w:t xml:space="preserve"> </w:t>
      </w:r>
      <w:r w:rsidRPr="00031C58">
        <w:rPr>
          <w:rFonts w:ascii="Times New Roman" w:hAnsi="Times New Roman"/>
          <w:b/>
          <w:bCs/>
          <w:i/>
          <w:sz w:val="28"/>
          <w:szCs w:val="28"/>
          <w:lang w:val="uk-UA"/>
        </w:rPr>
        <w:t>В. Дмітрієва</w:t>
      </w:r>
    </w:p>
    <w:p w:rsidR="00E528DB" w:rsidRDefault="00C13D39" w:rsidP="00923907">
      <w:pPr>
        <w:spacing w:after="0" w:line="360" w:lineRule="auto"/>
        <w:rPr>
          <w:rFonts w:ascii="Times New Roman" w:hAnsi="Times New Roman"/>
          <w:bCs/>
          <w:sz w:val="28"/>
          <w:szCs w:val="28"/>
          <w:lang w:val="uk-UA"/>
        </w:rPr>
      </w:pPr>
      <w:r w:rsidRPr="00031C58">
        <w:rPr>
          <w:rFonts w:ascii="Times New Roman" w:hAnsi="Times New Roman"/>
          <w:bCs/>
          <w:sz w:val="28"/>
          <w:szCs w:val="28"/>
          <w:lang w:val="uk-UA"/>
        </w:rPr>
        <w:t xml:space="preserve">ПРОБЛЕМА ДУХОВНОГО ТА МОРАЛЬНОГО </w:t>
      </w:r>
    </w:p>
    <w:p w:rsidR="00C13D39" w:rsidRPr="00031C58" w:rsidRDefault="00C13D39" w:rsidP="00923907">
      <w:pPr>
        <w:spacing w:after="0" w:line="360" w:lineRule="auto"/>
        <w:rPr>
          <w:rFonts w:ascii="Times New Roman" w:hAnsi="Times New Roman"/>
          <w:bCs/>
          <w:sz w:val="28"/>
          <w:szCs w:val="28"/>
        </w:rPr>
      </w:pPr>
      <w:r w:rsidRPr="00031C58">
        <w:rPr>
          <w:rFonts w:ascii="Times New Roman" w:hAnsi="Times New Roman"/>
          <w:bCs/>
          <w:sz w:val="28"/>
          <w:szCs w:val="28"/>
          <w:lang w:val="uk-UA"/>
        </w:rPr>
        <w:t>ВИХОВАННЯ МОЛОДІ</w:t>
      </w:r>
      <w:r w:rsidR="00E528DB">
        <w:rPr>
          <w:rFonts w:ascii="Times New Roman" w:hAnsi="Times New Roman"/>
          <w:bCs/>
          <w:sz w:val="28"/>
          <w:szCs w:val="28"/>
          <w:lang w:val="uk-UA"/>
        </w:rPr>
        <w:t>……………………………………………………….</w:t>
      </w:r>
      <w:r w:rsidR="00055066">
        <w:rPr>
          <w:rFonts w:ascii="Times New Roman" w:hAnsi="Times New Roman"/>
          <w:bCs/>
          <w:sz w:val="28"/>
          <w:szCs w:val="28"/>
          <w:lang w:val="uk-UA"/>
        </w:rPr>
        <w:t>.72</w:t>
      </w:r>
    </w:p>
    <w:p w:rsidR="00C13D39" w:rsidRPr="004B6CE2" w:rsidRDefault="00C13D39" w:rsidP="00923907">
      <w:pPr>
        <w:spacing w:after="0" w:line="360" w:lineRule="auto"/>
        <w:ind w:left="1418" w:hanging="1418"/>
        <w:rPr>
          <w:rFonts w:ascii="Times New Roman" w:hAnsi="Times New Roman"/>
          <w:b/>
          <w:bCs/>
          <w:i/>
          <w:kern w:val="28"/>
          <w:sz w:val="28"/>
          <w:szCs w:val="28"/>
          <w:lang w:val="uk-UA" w:eastAsia="ru-RU"/>
        </w:rPr>
      </w:pPr>
      <w:r w:rsidRPr="004B6CE2">
        <w:rPr>
          <w:rFonts w:ascii="Times New Roman" w:hAnsi="Times New Roman"/>
          <w:b/>
          <w:bCs/>
          <w:i/>
          <w:kern w:val="28"/>
          <w:sz w:val="28"/>
          <w:szCs w:val="28"/>
          <w:lang w:val="uk-UA" w:eastAsia="ru-RU"/>
        </w:rPr>
        <w:t>Л.</w:t>
      </w:r>
      <w:r>
        <w:rPr>
          <w:rFonts w:ascii="Times New Roman" w:hAnsi="Times New Roman"/>
          <w:b/>
          <w:bCs/>
          <w:i/>
          <w:kern w:val="28"/>
          <w:sz w:val="28"/>
          <w:szCs w:val="28"/>
          <w:lang w:val="uk-UA" w:eastAsia="ru-RU"/>
        </w:rPr>
        <w:t xml:space="preserve"> </w:t>
      </w:r>
      <w:r w:rsidRPr="004B6CE2">
        <w:rPr>
          <w:rFonts w:ascii="Times New Roman" w:hAnsi="Times New Roman"/>
          <w:b/>
          <w:bCs/>
          <w:i/>
          <w:kern w:val="28"/>
          <w:sz w:val="28"/>
          <w:szCs w:val="28"/>
          <w:lang w:val="uk-UA" w:eastAsia="ru-RU"/>
        </w:rPr>
        <w:t>Ю. Очеретенко</w:t>
      </w:r>
    </w:p>
    <w:p w:rsidR="00C13D39" w:rsidRPr="00C13D39" w:rsidRDefault="00C13D39" w:rsidP="00923907">
      <w:pPr>
        <w:spacing w:after="0" w:line="360" w:lineRule="auto"/>
        <w:ind w:left="1418" w:hanging="1418"/>
        <w:rPr>
          <w:rFonts w:ascii="Times New Roman" w:hAnsi="Times New Roman"/>
          <w:kern w:val="28"/>
          <w:sz w:val="28"/>
          <w:szCs w:val="28"/>
          <w:lang w:val="uk-UA" w:eastAsia="ru-RU"/>
        </w:rPr>
      </w:pPr>
      <w:r w:rsidRPr="004B6CE2">
        <w:rPr>
          <w:rFonts w:ascii="Times New Roman" w:hAnsi="Times New Roman"/>
          <w:kern w:val="28"/>
          <w:sz w:val="28"/>
          <w:szCs w:val="28"/>
          <w:lang w:val="uk-UA" w:eastAsia="ru-RU"/>
        </w:rPr>
        <w:t>ШЛЯХИ АКТИВІЗАЦІЇ ПІЗНАВАЛЬНОЇ ДІЯЛЬНОСТІ СТУДЕНТІВ</w:t>
      </w:r>
      <w:r w:rsidR="00E528DB">
        <w:rPr>
          <w:rFonts w:ascii="Times New Roman" w:hAnsi="Times New Roman"/>
          <w:kern w:val="28"/>
          <w:sz w:val="28"/>
          <w:szCs w:val="28"/>
          <w:lang w:val="uk-UA" w:eastAsia="ru-RU"/>
        </w:rPr>
        <w:t>……</w:t>
      </w:r>
      <w:r w:rsidR="00055066">
        <w:rPr>
          <w:rFonts w:ascii="Times New Roman" w:hAnsi="Times New Roman"/>
          <w:kern w:val="28"/>
          <w:sz w:val="28"/>
          <w:szCs w:val="28"/>
          <w:lang w:val="uk-UA" w:eastAsia="ru-RU"/>
        </w:rPr>
        <w:t>.75</w:t>
      </w:r>
      <w:r w:rsidRPr="004B6CE2">
        <w:rPr>
          <w:rFonts w:ascii="Times New Roman" w:hAnsi="Times New Roman"/>
          <w:kern w:val="28"/>
          <w:sz w:val="28"/>
          <w:szCs w:val="28"/>
          <w:lang w:val="uk-UA" w:eastAsia="ru-RU"/>
        </w:rPr>
        <w:t xml:space="preserve">         </w:t>
      </w:r>
    </w:p>
    <w:p w:rsidR="00701006" w:rsidRPr="00031C58" w:rsidRDefault="00701006" w:rsidP="00923907">
      <w:pPr>
        <w:spacing w:after="0" w:line="360" w:lineRule="auto"/>
        <w:contextualSpacing/>
        <w:rPr>
          <w:rFonts w:ascii="Times New Roman" w:hAnsi="Times New Roman"/>
          <w:b/>
          <w:i/>
          <w:sz w:val="28"/>
          <w:szCs w:val="28"/>
        </w:rPr>
      </w:pPr>
      <w:r w:rsidRPr="00031C58">
        <w:rPr>
          <w:rFonts w:ascii="Times New Roman" w:hAnsi="Times New Roman"/>
          <w:b/>
          <w:i/>
          <w:sz w:val="28"/>
          <w:szCs w:val="28"/>
          <w:lang w:val="uk-UA"/>
        </w:rPr>
        <w:t>О.</w:t>
      </w:r>
      <w:r>
        <w:rPr>
          <w:rFonts w:ascii="Times New Roman" w:hAnsi="Times New Roman"/>
          <w:b/>
          <w:i/>
          <w:sz w:val="28"/>
          <w:szCs w:val="28"/>
          <w:lang w:val="uk-UA"/>
        </w:rPr>
        <w:t xml:space="preserve"> </w:t>
      </w:r>
      <w:r w:rsidRPr="00031C58">
        <w:rPr>
          <w:rFonts w:ascii="Times New Roman" w:hAnsi="Times New Roman"/>
          <w:b/>
          <w:i/>
          <w:sz w:val="28"/>
          <w:szCs w:val="28"/>
          <w:lang w:val="uk-UA"/>
        </w:rPr>
        <w:t>П</w:t>
      </w:r>
      <w:r>
        <w:rPr>
          <w:rFonts w:ascii="Times New Roman" w:hAnsi="Times New Roman"/>
          <w:b/>
          <w:i/>
          <w:sz w:val="28"/>
          <w:szCs w:val="28"/>
          <w:lang w:val="uk-UA"/>
        </w:rPr>
        <w:t xml:space="preserve">. </w:t>
      </w:r>
      <w:r w:rsidRPr="00031C58">
        <w:rPr>
          <w:rFonts w:ascii="Times New Roman" w:hAnsi="Times New Roman"/>
          <w:b/>
          <w:i/>
          <w:sz w:val="28"/>
          <w:szCs w:val="28"/>
          <w:lang w:val="uk-UA"/>
        </w:rPr>
        <w:t>Гарбар</w:t>
      </w:r>
    </w:p>
    <w:p w:rsidR="00701006" w:rsidRPr="00031C58" w:rsidRDefault="00701006" w:rsidP="00923907">
      <w:pPr>
        <w:spacing w:after="0" w:line="360" w:lineRule="auto"/>
        <w:contextualSpacing/>
        <w:rPr>
          <w:rFonts w:ascii="Times New Roman" w:hAnsi="Times New Roman"/>
          <w:sz w:val="28"/>
          <w:szCs w:val="28"/>
        </w:rPr>
      </w:pPr>
      <w:r w:rsidRPr="00031C58">
        <w:rPr>
          <w:rFonts w:ascii="Times New Roman" w:hAnsi="Times New Roman"/>
          <w:sz w:val="28"/>
          <w:szCs w:val="28"/>
          <w:lang w:val="uk-UA"/>
        </w:rPr>
        <w:t>КУЛЬТУРА ПЕДАГОГІЧНОГО СПІЛКУВАННЯ</w:t>
      </w:r>
      <w:r w:rsidR="00E528DB">
        <w:rPr>
          <w:rFonts w:ascii="Times New Roman" w:hAnsi="Times New Roman"/>
          <w:sz w:val="28"/>
          <w:szCs w:val="28"/>
          <w:lang w:val="uk-UA"/>
        </w:rPr>
        <w:t>…………………………</w:t>
      </w:r>
      <w:r w:rsidR="00055066">
        <w:rPr>
          <w:rFonts w:ascii="Times New Roman" w:hAnsi="Times New Roman"/>
          <w:sz w:val="28"/>
          <w:szCs w:val="28"/>
          <w:lang w:val="uk-UA"/>
        </w:rPr>
        <w:t>…81</w:t>
      </w:r>
    </w:p>
    <w:p w:rsidR="00701006" w:rsidRPr="00F72A8D" w:rsidRDefault="00701006" w:rsidP="00923907">
      <w:pPr>
        <w:spacing w:after="0" w:line="360" w:lineRule="auto"/>
        <w:rPr>
          <w:rFonts w:ascii="Times New Roman" w:hAnsi="Times New Roman"/>
          <w:b/>
          <w:i/>
          <w:sz w:val="28"/>
          <w:szCs w:val="28"/>
          <w:lang w:val="uk-UA" w:eastAsia="ru-RU"/>
        </w:rPr>
      </w:pPr>
      <w:r w:rsidRPr="00F72A8D">
        <w:rPr>
          <w:rFonts w:ascii="Times New Roman" w:hAnsi="Times New Roman"/>
          <w:b/>
          <w:i/>
          <w:sz w:val="28"/>
          <w:szCs w:val="28"/>
          <w:lang w:val="uk-UA" w:eastAsia="ru-RU"/>
        </w:rPr>
        <w:t>О.</w:t>
      </w:r>
      <w:r>
        <w:rPr>
          <w:rFonts w:ascii="Times New Roman" w:hAnsi="Times New Roman"/>
          <w:b/>
          <w:i/>
          <w:sz w:val="28"/>
          <w:szCs w:val="28"/>
          <w:lang w:val="uk-UA" w:eastAsia="ru-RU"/>
        </w:rPr>
        <w:t xml:space="preserve"> </w:t>
      </w:r>
      <w:r w:rsidRPr="00F72A8D">
        <w:rPr>
          <w:rFonts w:ascii="Times New Roman" w:hAnsi="Times New Roman"/>
          <w:b/>
          <w:i/>
          <w:sz w:val="28"/>
          <w:szCs w:val="28"/>
          <w:lang w:val="uk-UA" w:eastAsia="ru-RU"/>
        </w:rPr>
        <w:t>А. Поліщук</w:t>
      </w:r>
    </w:p>
    <w:p w:rsidR="00701006" w:rsidRPr="006E08CE" w:rsidRDefault="00701006" w:rsidP="00923907">
      <w:pPr>
        <w:spacing w:after="0" w:line="360" w:lineRule="auto"/>
        <w:outlineLvl w:val="0"/>
        <w:rPr>
          <w:rFonts w:ascii="Times New Roman" w:hAnsi="Times New Roman"/>
          <w:sz w:val="28"/>
          <w:szCs w:val="28"/>
          <w:lang w:val="uk-UA" w:eastAsia="ru-RU"/>
        </w:rPr>
      </w:pPr>
      <w:r w:rsidRPr="00F72A8D">
        <w:rPr>
          <w:rFonts w:ascii="Times New Roman" w:hAnsi="Times New Roman"/>
          <w:sz w:val="28"/>
          <w:szCs w:val="28"/>
          <w:lang w:val="uk-UA" w:eastAsia="ru-RU"/>
        </w:rPr>
        <w:t>ПРАВОВА КОМПЕТЕНТНІСТЬ</w:t>
      </w:r>
      <w:r>
        <w:rPr>
          <w:rFonts w:ascii="Times New Roman" w:hAnsi="Times New Roman"/>
          <w:sz w:val="28"/>
          <w:szCs w:val="28"/>
          <w:lang w:val="uk-UA" w:eastAsia="ru-RU"/>
        </w:rPr>
        <w:t xml:space="preserve"> </w:t>
      </w:r>
      <w:r w:rsidR="00945314">
        <w:rPr>
          <w:rFonts w:ascii="Times New Roman" w:hAnsi="Times New Roman"/>
          <w:sz w:val="28"/>
          <w:szCs w:val="28"/>
          <w:lang w:val="uk-UA" w:eastAsia="ru-RU"/>
        </w:rPr>
        <w:t xml:space="preserve">ПРОФЕСІЙНОГО </w:t>
      </w:r>
      <w:r w:rsidRPr="00F72A8D">
        <w:rPr>
          <w:rFonts w:ascii="Times New Roman" w:hAnsi="Times New Roman"/>
          <w:sz w:val="28"/>
          <w:szCs w:val="28"/>
          <w:lang w:val="uk-UA" w:eastAsia="ru-RU"/>
        </w:rPr>
        <w:t>РОСТУ МАЙБУТНЬОГО МЕНЕДЖЕРА ЗОВНІШНЬОЕКОНОМІЧНОЇ ДІЯЛЬНОСТІ</w:t>
      </w:r>
      <w:r w:rsidR="00E528DB">
        <w:rPr>
          <w:rFonts w:ascii="Times New Roman" w:hAnsi="Times New Roman"/>
          <w:sz w:val="28"/>
          <w:szCs w:val="28"/>
          <w:lang w:val="uk-UA" w:eastAsia="ru-RU"/>
        </w:rPr>
        <w:t>……………</w:t>
      </w:r>
      <w:r w:rsidR="00055066">
        <w:rPr>
          <w:rFonts w:ascii="Times New Roman" w:hAnsi="Times New Roman"/>
          <w:sz w:val="28"/>
          <w:szCs w:val="28"/>
          <w:lang w:val="uk-UA" w:eastAsia="ru-RU"/>
        </w:rPr>
        <w:t>…</w:t>
      </w:r>
      <w:r w:rsidR="00945314">
        <w:rPr>
          <w:rFonts w:ascii="Times New Roman" w:hAnsi="Times New Roman"/>
          <w:sz w:val="28"/>
          <w:szCs w:val="28"/>
          <w:lang w:val="uk-UA" w:eastAsia="ru-RU"/>
        </w:rPr>
        <w:t>……………………………………………………</w:t>
      </w:r>
      <w:r w:rsidR="00055066">
        <w:rPr>
          <w:rFonts w:ascii="Times New Roman" w:hAnsi="Times New Roman"/>
          <w:sz w:val="28"/>
          <w:szCs w:val="28"/>
          <w:lang w:val="uk-UA" w:eastAsia="ru-RU"/>
        </w:rPr>
        <w:t>89</w:t>
      </w:r>
    </w:p>
    <w:p w:rsidR="00701006" w:rsidRPr="00F72A8D" w:rsidRDefault="00701006" w:rsidP="00923907">
      <w:pPr>
        <w:tabs>
          <w:tab w:val="left" w:pos="5700"/>
          <w:tab w:val="right" w:pos="9638"/>
        </w:tabs>
        <w:spacing w:after="0" w:line="360" w:lineRule="auto"/>
        <w:rPr>
          <w:rFonts w:ascii="Times New Roman" w:hAnsi="Times New Roman"/>
          <w:b/>
          <w:i/>
          <w:sz w:val="28"/>
          <w:szCs w:val="28"/>
          <w:lang w:val="uk-UA" w:eastAsia="ru-RU"/>
        </w:rPr>
      </w:pPr>
      <w:r w:rsidRPr="00F72A8D">
        <w:rPr>
          <w:rFonts w:ascii="Times New Roman" w:hAnsi="Times New Roman"/>
          <w:b/>
          <w:i/>
          <w:sz w:val="28"/>
          <w:szCs w:val="28"/>
          <w:lang w:val="uk-UA" w:eastAsia="ru-RU"/>
        </w:rPr>
        <w:t>Т. О. Шевчук, І. Ф. Чорнобаб</w:t>
      </w:r>
    </w:p>
    <w:p w:rsidR="00701006" w:rsidRPr="00852BDB" w:rsidRDefault="00701006" w:rsidP="00923907">
      <w:pPr>
        <w:spacing w:after="0" w:line="360" w:lineRule="auto"/>
        <w:rPr>
          <w:rFonts w:ascii="Times New Roman" w:hAnsi="Times New Roman"/>
          <w:sz w:val="28"/>
          <w:szCs w:val="28"/>
          <w:lang w:eastAsia="ru-RU"/>
        </w:rPr>
      </w:pPr>
      <w:r w:rsidRPr="00F72A8D">
        <w:rPr>
          <w:rFonts w:ascii="Times New Roman" w:hAnsi="Times New Roman"/>
          <w:sz w:val="28"/>
          <w:szCs w:val="28"/>
          <w:lang w:val="uk-UA" w:eastAsia="ru-RU"/>
        </w:rPr>
        <w:t>ВИХОВАННЯ ЕМОЦІЙНОЇ КУЛЬТУРИ СТУДЕНТІВ</w:t>
      </w:r>
      <w:r w:rsidR="00E528DB">
        <w:rPr>
          <w:rFonts w:ascii="Times New Roman" w:hAnsi="Times New Roman"/>
          <w:sz w:val="28"/>
          <w:szCs w:val="28"/>
          <w:lang w:val="uk-UA" w:eastAsia="ru-RU"/>
        </w:rPr>
        <w:t>……………………</w:t>
      </w:r>
      <w:r w:rsidR="00F7672D">
        <w:rPr>
          <w:rFonts w:ascii="Times New Roman" w:hAnsi="Times New Roman"/>
          <w:sz w:val="28"/>
          <w:szCs w:val="28"/>
          <w:lang w:val="uk-UA" w:eastAsia="ru-RU"/>
        </w:rPr>
        <w:t>.94</w:t>
      </w:r>
    </w:p>
    <w:p w:rsidR="00701006" w:rsidRPr="00F72A8D" w:rsidRDefault="00701006" w:rsidP="00923907">
      <w:pPr>
        <w:spacing w:after="0" w:line="360" w:lineRule="auto"/>
        <w:rPr>
          <w:rFonts w:ascii="Times New Roman" w:hAnsi="Times New Roman"/>
          <w:b/>
          <w:i/>
          <w:sz w:val="28"/>
          <w:szCs w:val="28"/>
          <w:lang w:val="uk-UA" w:eastAsia="ru-RU"/>
        </w:rPr>
      </w:pPr>
      <w:r w:rsidRPr="00F72A8D">
        <w:rPr>
          <w:rFonts w:ascii="Times New Roman" w:hAnsi="Times New Roman"/>
          <w:b/>
          <w:i/>
          <w:sz w:val="28"/>
          <w:szCs w:val="28"/>
          <w:lang w:val="uk-UA" w:eastAsia="ru-RU"/>
        </w:rPr>
        <w:t>П</w:t>
      </w:r>
      <w:r w:rsidRPr="00F72A8D">
        <w:rPr>
          <w:rFonts w:ascii="Times New Roman" w:hAnsi="Times New Roman"/>
          <w:b/>
          <w:i/>
          <w:sz w:val="28"/>
          <w:szCs w:val="28"/>
          <w:lang w:eastAsia="ru-RU"/>
        </w:rPr>
        <w:t>. М.</w:t>
      </w:r>
      <w:r>
        <w:rPr>
          <w:rFonts w:ascii="Times New Roman" w:hAnsi="Times New Roman"/>
          <w:b/>
          <w:i/>
          <w:sz w:val="28"/>
          <w:szCs w:val="28"/>
          <w:lang w:val="uk-UA" w:eastAsia="ru-RU"/>
        </w:rPr>
        <w:t xml:space="preserve"> </w:t>
      </w:r>
      <w:r w:rsidRPr="00F72A8D">
        <w:rPr>
          <w:rFonts w:ascii="Times New Roman" w:hAnsi="Times New Roman"/>
          <w:b/>
          <w:i/>
          <w:sz w:val="28"/>
          <w:szCs w:val="28"/>
          <w:lang w:val="uk-UA" w:eastAsia="ru-RU"/>
        </w:rPr>
        <w:t>Ямчук</w:t>
      </w:r>
    </w:p>
    <w:p w:rsidR="00701006" w:rsidRPr="00F72A8D" w:rsidRDefault="00701006" w:rsidP="00923907">
      <w:pPr>
        <w:spacing w:after="0" w:line="360" w:lineRule="auto"/>
        <w:rPr>
          <w:rFonts w:ascii="Times New Roman" w:hAnsi="Times New Roman"/>
          <w:sz w:val="28"/>
          <w:szCs w:val="28"/>
          <w:lang w:val="uk-UA" w:eastAsia="ru-RU"/>
        </w:rPr>
      </w:pPr>
      <w:r w:rsidRPr="00F72A8D">
        <w:rPr>
          <w:rFonts w:ascii="Times New Roman" w:hAnsi="Times New Roman"/>
          <w:sz w:val="28"/>
          <w:szCs w:val="28"/>
          <w:lang w:val="uk-UA" w:eastAsia="ru-RU"/>
        </w:rPr>
        <w:t>ПРОБЛЕМАТИКА ІДЕНТИЧНОСТІ ТА ПСИХОПОЕТИКИ</w:t>
      </w:r>
    </w:p>
    <w:p w:rsidR="00701006" w:rsidRPr="00F72A8D" w:rsidRDefault="00701006" w:rsidP="00923907">
      <w:pPr>
        <w:spacing w:after="0" w:line="360" w:lineRule="auto"/>
        <w:rPr>
          <w:rFonts w:ascii="Times New Roman" w:hAnsi="Times New Roman"/>
          <w:sz w:val="28"/>
          <w:szCs w:val="28"/>
          <w:lang w:eastAsia="ru-RU"/>
        </w:rPr>
      </w:pPr>
      <w:r w:rsidRPr="00F72A8D">
        <w:rPr>
          <w:rFonts w:ascii="Times New Roman" w:hAnsi="Times New Roman"/>
          <w:sz w:val="28"/>
          <w:szCs w:val="28"/>
          <w:lang w:val="uk-UA" w:eastAsia="ru-RU"/>
        </w:rPr>
        <w:t>УКРАЇНСЬКОГО МОДЕРНУ В СУЧАСНОМУ ФІЛОСОФСЬКО-ЛІТЕРАТУРОЗНАВЧОМУ ПРОЧИТАННІ</w:t>
      </w:r>
      <w:r w:rsidR="00923907">
        <w:rPr>
          <w:rFonts w:ascii="Times New Roman" w:hAnsi="Times New Roman"/>
          <w:sz w:val="28"/>
          <w:szCs w:val="28"/>
          <w:lang w:val="uk-UA" w:eastAsia="ru-RU"/>
        </w:rPr>
        <w:t xml:space="preserve"> (рецензія)</w:t>
      </w:r>
      <w:r w:rsidR="00E528DB">
        <w:rPr>
          <w:rFonts w:ascii="Times New Roman" w:hAnsi="Times New Roman"/>
          <w:sz w:val="28"/>
          <w:szCs w:val="28"/>
          <w:lang w:val="uk-UA" w:eastAsia="ru-RU"/>
        </w:rPr>
        <w:t>……………………</w:t>
      </w:r>
      <w:r w:rsidR="00F7672D">
        <w:rPr>
          <w:rFonts w:ascii="Times New Roman" w:hAnsi="Times New Roman"/>
          <w:sz w:val="28"/>
          <w:szCs w:val="28"/>
          <w:lang w:val="uk-UA" w:eastAsia="ru-RU"/>
        </w:rPr>
        <w:t>…99</w:t>
      </w:r>
    </w:p>
    <w:p w:rsidR="00701006" w:rsidRPr="00055066" w:rsidRDefault="00055066" w:rsidP="009E1B5A">
      <w:pPr>
        <w:spacing w:after="0" w:line="240" w:lineRule="auto"/>
        <w:rPr>
          <w:rFonts w:ascii="Times New Roman" w:hAnsi="Times New Roman"/>
          <w:b/>
          <w:i/>
          <w:sz w:val="28"/>
          <w:szCs w:val="28"/>
          <w:lang w:val="uk-UA" w:eastAsia="uk-UA"/>
        </w:rPr>
      </w:pPr>
      <w:r w:rsidRPr="00055066">
        <w:rPr>
          <w:rFonts w:ascii="Times New Roman" w:hAnsi="Times New Roman"/>
          <w:b/>
          <w:i/>
          <w:sz w:val="28"/>
          <w:szCs w:val="28"/>
          <w:lang w:val="uk-UA" w:eastAsia="uk-UA"/>
        </w:rPr>
        <w:t>Відомості про авторів</w:t>
      </w:r>
      <w:r w:rsidR="00F7672D" w:rsidRPr="00F7672D">
        <w:rPr>
          <w:rFonts w:ascii="Times New Roman" w:hAnsi="Times New Roman"/>
          <w:sz w:val="28"/>
          <w:szCs w:val="28"/>
          <w:lang w:val="uk-UA" w:eastAsia="uk-UA"/>
        </w:rPr>
        <w:t>………………………………………………………</w:t>
      </w:r>
      <w:r w:rsidR="00F7672D">
        <w:rPr>
          <w:rFonts w:ascii="Times New Roman" w:hAnsi="Times New Roman"/>
          <w:sz w:val="28"/>
          <w:szCs w:val="28"/>
          <w:lang w:val="uk-UA" w:eastAsia="uk-UA"/>
        </w:rPr>
        <w:t>..104</w:t>
      </w:r>
    </w:p>
    <w:p w:rsidR="00701006" w:rsidRPr="00031C58" w:rsidRDefault="00701006" w:rsidP="009E1B5A">
      <w:pPr>
        <w:spacing w:after="0" w:line="240" w:lineRule="auto"/>
        <w:contextualSpacing/>
        <w:jc w:val="both"/>
        <w:rPr>
          <w:rFonts w:ascii="Times New Roman" w:hAnsi="Times New Roman"/>
          <w:i/>
          <w:sz w:val="28"/>
          <w:szCs w:val="28"/>
          <w:lang w:val="uk-UA"/>
        </w:rPr>
      </w:pPr>
    </w:p>
    <w:p w:rsidR="00701006" w:rsidRPr="003A25E2" w:rsidRDefault="00701006" w:rsidP="00D07E71">
      <w:pPr>
        <w:jc w:val="center"/>
        <w:rPr>
          <w:rFonts w:ascii="Times New Roman" w:hAnsi="Times New Roman"/>
          <w:b/>
          <w:sz w:val="24"/>
          <w:szCs w:val="24"/>
        </w:rPr>
      </w:pPr>
    </w:p>
    <w:p w:rsidR="00701006" w:rsidRPr="004040FC" w:rsidRDefault="00701006" w:rsidP="00D07E71">
      <w:pPr>
        <w:jc w:val="center"/>
        <w:rPr>
          <w:rFonts w:ascii="Times New Roman" w:hAnsi="Times New Roman"/>
          <w:b/>
          <w:sz w:val="24"/>
          <w:szCs w:val="24"/>
        </w:rPr>
      </w:pPr>
    </w:p>
    <w:p w:rsidR="00754FFD" w:rsidRDefault="00754FFD" w:rsidP="00D07E71">
      <w:pPr>
        <w:jc w:val="center"/>
        <w:rPr>
          <w:rFonts w:ascii="Times New Roman" w:hAnsi="Times New Roman"/>
          <w:b/>
          <w:sz w:val="24"/>
          <w:szCs w:val="24"/>
          <w:lang w:val="uk-UA"/>
        </w:rPr>
      </w:pPr>
    </w:p>
    <w:p w:rsidR="00754FFD" w:rsidRDefault="00754FFD" w:rsidP="00D07E71">
      <w:pPr>
        <w:jc w:val="center"/>
        <w:rPr>
          <w:rFonts w:ascii="Times New Roman" w:hAnsi="Times New Roman"/>
          <w:b/>
          <w:sz w:val="24"/>
          <w:szCs w:val="24"/>
          <w:lang w:val="uk-UA"/>
        </w:rPr>
      </w:pPr>
    </w:p>
    <w:p w:rsidR="00754FFD" w:rsidRDefault="00754FFD" w:rsidP="00D07E71">
      <w:pPr>
        <w:jc w:val="center"/>
        <w:rPr>
          <w:rFonts w:ascii="Times New Roman" w:hAnsi="Times New Roman"/>
          <w:b/>
          <w:sz w:val="24"/>
          <w:szCs w:val="24"/>
          <w:lang w:val="uk-UA"/>
        </w:rPr>
      </w:pPr>
    </w:p>
    <w:p w:rsidR="00754FFD" w:rsidRDefault="00754FFD" w:rsidP="00D07E71">
      <w:pPr>
        <w:jc w:val="center"/>
        <w:rPr>
          <w:rFonts w:ascii="Times New Roman" w:hAnsi="Times New Roman"/>
          <w:b/>
          <w:sz w:val="24"/>
          <w:szCs w:val="24"/>
          <w:lang w:val="uk-UA"/>
        </w:rPr>
      </w:pPr>
    </w:p>
    <w:p w:rsidR="00754FFD" w:rsidRDefault="00754FFD" w:rsidP="00D07E71">
      <w:pPr>
        <w:jc w:val="center"/>
        <w:rPr>
          <w:rFonts w:ascii="Times New Roman" w:hAnsi="Times New Roman"/>
          <w:b/>
          <w:sz w:val="24"/>
          <w:szCs w:val="24"/>
          <w:lang w:val="uk-UA"/>
        </w:rPr>
      </w:pPr>
    </w:p>
    <w:p w:rsidR="00754FFD" w:rsidRDefault="00754FFD" w:rsidP="00D07E71">
      <w:pPr>
        <w:jc w:val="center"/>
        <w:rPr>
          <w:rFonts w:ascii="Times New Roman" w:hAnsi="Times New Roman"/>
          <w:b/>
          <w:sz w:val="28"/>
          <w:szCs w:val="28"/>
          <w:lang w:val="uk-UA"/>
        </w:rPr>
      </w:pPr>
      <w:r w:rsidRPr="00754FFD">
        <w:rPr>
          <w:rFonts w:ascii="Times New Roman" w:hAnsi="Times New Roman"/>
          <w:b/>
          <w:sz w:val="28"/>
          <w:szCs w:val="28"/>
          <w:lang w:val="uk-UA"/>
        </w:rPr>
        <w:t>ПЕРЕДНЄ СЛОВО</w:t>
      </w:r>
    </w:p>
    <w:p w:rsidR="00754FFD" w:rsidRDefault="00754FFD" w:rsidP="00D07E71">
      <w:pPr>
        <w:jc w:val="center"/>
        <w:rPr>
          <w:rFonts w:ascii="Times New Roman" w:hAnsi="Times New Roman"/>
          <w:b/>
          <w:sz w:val="28"/>
          <w:szCs w:val="28"/>
          <w:lang w:val="uk-UA"/>
        </w:rPr>
      </w:pPr>
    </w:p>
    <w:p w:rsidR="00CA337F" w:rsidRDefault="00CA337F" w:rsidP="00CA337F">
      <w:pPr>
        <w:spacing w:line="360" w:lineRule="auto"/>
        <w:ind w:firstLine="709"/>
        <w:jc w:val="both"/>
        <w:rPr>
          <w:rFonts w:ascii="Times New Roman" w:hAnsi="Times New Roman"/>
          <w:sz w:val="28"/>
          <w:szCs w:val="28"/>
          <w:lang w:val="uk-UA"/>
        </w:rPr>
      </w:pPr>
      <w:r w:rsidRPr="00CA337F">
        <w:rPr>
          <w:rFonts w:ascii="Times New Roman" w:hAnsi="Times New Roman"/>
          <w:sz w:val="28"/>
          <w:szCs w:val="28"/>
          <w:lang w:val="uk-UA"/>
        </w:rPr>
        <w:t>Наступного року наша країна відзначатиме своє Двадцяти</w:t>
      </w:r>
      <w:r>
        <w:rPr>
          <w:rFonts w:ascii="Times New Roman" w:hAnsi="Times New Roman"/>
          <w:sz w:val="28"/>
          <w:szCs w:val="28"/>
          <w:lang w:val="uk-UA"/>
        </w:rPr>
        <w:t>п’ят</w:t>
      </w:r>
      <w:r w:rsidRPr="00CA337F">
        <w:rPr>
          <w:rFonts w:ascii="Times New Roman" w:hAnsi="Times New Roman"/>
          <w:sz w:val="28"/>
          <w:szCs w:val="28"/>
          <w:lang w:val="uk-UA"/>
        </w:rPr>
        <w:t xml:space="preserve">иріччя. </w:t>
      </w:r>
      <w:r>
        <w:rPr>
          <w:rFonts w:ascii="Times New Roman" w:hAnsi="Times New Roman"/>
          <w:sz w:val="28"/>
          <w:szCs w:val="28"/>
          <w:lang w:val="uk-UA"/>
        </w:rPr>
        <w:t xml:space="preserve">Для світової історії це – мить, а для нас, українців, - ціла епоха. За цей період наша держава стала визнаною в усьому світі, на усіх континентах. </w:t>
      </w:r>
    </w:p>
    <w:p w:rsidR="00E8691E" w:rsidRDefault="00CA337F" w:rsidP="00CA337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Народилося ціле покоління </w:t>
      </w:r>
      <w:r w:rsidR="00E8691E">
        <w:rPr>
          <w:rFonts w:ascii="Times New Roman" w:hAnsi="Times New Roman"/>
          <w:sz w:val="28"/>
          <w:szCs w:val="28"/>
          <w:lang w:val="uk-UA"/>
        </w:rPr>
        <w:t>однолітків Незалежності. Саме вони сьогодні визначають обличчя України. Саме від них залежить наше майбутнє.</w:t>
      </w:r>
    </w:p>
    <w:p w:rsidR="00701006" w:rsidRDefault="00E8691E" w:rsidP="00CA337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Шлях України до незалежності був надзвичайно складним й суперечливим.  Протягом століть боротьби за свою державність довелось </w:t>
      </w:r>
      <w:r w:rsidR="009E2507">
        <w:rPr>
          <w:rFonts w:ascii="Times New Roman" w:hAnsi="Times New Roman"/>
          <w:sz w:val="28"/>
          <w:szCs w:val="28"/>
          <w:lang w:val="uk-UA"/>
        </w:rPr>
        <w:t>по</w:t>
      </w:r>
      <w:r>
        <w:rPr>
          <w:rFonts w:ascii="Times New Roman" w:hAnsi="Times New Roman"/>
          <w:sz w:val="28"/>
          <w:szCs w:val="28"/>
          <w:lang w:val="uk-UA"/>
        </w:rPr>
        <w:t xml:space="preserve">долати </w:t>
      </w:r>
      <w:r w:rsidR="009E2507">
        <w:rPr>
          <w:rFonts w:ascii="Times New Roman" w:hAnsi="Times New Roman"/>
          <w:sz w:val="28"/>
          <w:szCs w:val="28"/>
          <w:lang w:val="uk-UA"/>
        </w:rPr>
        <w:t>потуги</w:t>
      </w:r>
      <w:r>
        <w:rPr>
          <w:rFonts w:ascii="Times New Roman" w:hAnsi="Times New Roman"/>
          <w:sz w:val="28"/>
          <w:szCs w:val="28"/>
          <w:lang w:val="uk-UA"/>
        </w:rPr>
        <w:t xml:space="preserve"> ворогів знищити Українську націю, зберегти свою мову, свою культуру, свою ментальність, своє право на існування в сучасному світі.</w:t>
      </w:r>
    </w:p>
    <w:p w:rsidR="009E2507" w:rsidRDefault="009E2507" w:rsidP="00CA337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ХХІ столітті Україні довелось й доводиться сьогодні захищати омріяну державність, зберігати її єдність, боронити її кордони. Немає сумніві, що це нам вдасться, бо ми того варті.</w:t>
      </w:r>
    </w:p>
    <w:p w:rsidR="009E2507" w:rsidRDefault="009E2507" w:rsidP="00CA337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Збірник наукових статей, який ми пропонуємо читачеві, присвячений становленню й сучасному стану української національної ідентичності. Науковці – викладачі та студенти – поділилися результатами наукових досліджень</w:t>
      </w:r>
      <w:r w:rsidR="001D5ED2">
        <w:rPr>
          <w:rFonts w:ascii="Times New Roman" w:hAnsi="Times New Roman"/>
          <w:sz w:val="28"/>
          <w:szCs w:val="28"/>
          <w:lang w:val="uk-UA"/>
        </w:rPr>
        <w:t xml:space="preserve"> історії й сьогодення України, формування громадянського суспільства, духовного і культурного життя українців. Особлива увага приділена проблемам вищої аграрної освіти, підготовці й вихованню студентської молоді</w:t>
      </w:r>
      <w:r>
        <w:rPr>
          <w:rFonts w:ascii="Times New Roman" w:hAnsi="Times New Roman"/>
          <w:sz w:val="28"/>
          <w:szCs w:val="28"/>
          <w:lang w:val="uk-UA"/>
        </w:rPr>
        <w:t xml:space="preserve"> </w:t>
      </w:r>
      <w:r w:rsidR="001D5ED2">
        <w:rPr>
          <w:rFonts w:ascii="Times New Roman" w:hAnsi="Times New Roman"/>
          <w:sz w:val="28"/>
          <w:szCs w:val="28"/>
          <w:lang w:val="uk-UA"/>
        </w:rPr>
        <w:t>не лише як кваліфікованих фахівців аграрних професій, але як патріотів, громадян з активною життєвою позицією.</w:t>
      </w:r>
      <w:r>
        <w:rPr>
          <w:rFonts w:ascii="Times New Roman" w:hAnsi="Times New Roman"/>
          <w:sz w:val="28"/>
          <w:szCs w:val="28"/>
          <w:lang w:val="uk-UA"/>
        </w:rPr>
        <w:t xml:space="preserve"> </w:t>
      </w:r>
      <w:r w:rsidR="001D5ED2">
        <w:rPr>
          <w:rFonts w:ascii="Times New Roman" w:hAnsi="Times New Roman"/>
          <w:sz w:val="28"/>
          <w:szCs w:val="28"/>
          <w:lang w:val="uk-UA"/>
        </w:rPr>
        <w:t>Сподіваємося на увагу і прихильність читачів.</w:t>
      </w:r>
    </w:p>
    <w:p w:rsidR="001D5ED2" w:rsidRDefault="001D5ED2" w:rsidP="001D5ED2">
      <w:pPr>
        <w:spacing w:line="360" w:lineRule="auto"/>
        <w:ind w:firstLine="709"/>
        <w:jc w:val="center"/>
        <w:rPr>
          <w:rFonts w:ascii="Times New Roman" w:hAnsi="Times New Roman"/>
          <w:b/>
          <w:sz w:val="28"/>
          <w:szCs w:val="28"/>
          <w:lang w:val="uk-UA"/>
        </w:rPr>
      </w:pPr>
      <w:r w:rsidRPr="001D5ED2">
        <w:rPr>
          <w:rFonts w:ascii="Times New Roman" w:hAnsi="Times New Roman"/>
          <w:b/>
          <w:sz w:val="28"/>
          <w:szCs w:val="28"/>
          <w:lang w:val="uk-UA"/>
        </w:rPr>
        <w:lastRenderedPageBreak/>
        <w:t>Редакційна колегія</w:t>
      </w:r>
    </w:p>
    <w:p w:rsidR="00E528DB" w:rsidRPr="00E528DB" w:rsidRDefault="00E528DB" w:rsidP="00E528DB">
      <w:pPr>
        <w:spacing w:line="240" w:lineRule="auto"/>
        <w:ind w:firstLine="709"/>
        <w:jc w:val="right"/>
        <w:rPr>
          <w:rFonts w:ascii="Times New Roman" w:hAnsi="Times New Roman"/>
          <w:b/>
          <w:i/>
          <w:sz w:val="28"/>
          <w:szCs w:val="28"/>
          <w:lang w:val="uk-UA"/>
        </w:rPr>
      </w:pPr>
      <w:r w:rsidRPr="00E528DB">
        <w:rPr>
          <w:rFonts w:ascii="Times New Roman" w:hAnsi="Times New Roman"/>
          <w:b/>
          <w:i/>
          <w:sz w:val="28"/>
          <w:szCs w:val="28"/>
          <w:lang w:val="uk-UA"/>
        </w:rPr>
        <w:t>І.С. Пахольчук</w:t>
      </w:r>
    </w:p>
    <w:p w:rsidR="001D5ED2" w:rsidRPr="001C21CC" w:rsidRDefault="001D5ED2" w:rsidP="00E528DB">
      <w:pPr>
        <w:pStyle w:val="2"/>
        <w:tabs>
          <w:tab w:val="left" w:pos="720"/>
        </w:tabs>
        <w:spacing w:after="0" w:line="360" w:lineRule="auto"/>
        <w:ind w:left="0" w:firstLine="567"/>
        <w:jc w:val="center"/>
        <w:rPr>
          <w:b/>
          <w:sz w:val="28"/>
          <w:szCs w:val="28"/>
          <w:lang w:val="uk-UA"/>
        </w:rPr>
      </w:pPr>
      <w:r w:rsidRPr="001C21CC">
        <w:rPr>
          <w:b/>
          <w:sz w:val="28"/>
          <w:szCs w:val="28"/>
          <w:lang w:val="uk-UA"/>
        </w:rPr>
        <w:t>РЕВОЛЮЦІЯ ГІДНОСТІ ЯК ІМПЕРАТИВ НАЦІОНАЛЬНОЇ ТА ЄВРОПЕЙСЬКОЇ ІДЕНТИЧНОСТІ УКРАЇНЦІВ</w:t>
      </w:r>
    </w:p>
    <w:p w:rsidR="001D5ED2" w:rsidRDefault="001D5ED2" w:rsidP="00E528DB">
      <w:pPr>
        <w:spacing w:line="360" w:lineRule="auto"/>
        <w:ind w:firstLine="567"/>
        <w:jc w:val="both"/>
        <w:rPr>
          <w:rFonts w:ascii="Times New Roman" w:hAnsi="Times New Roman"/>
          <w:bCs/>
          <w:sz w:val="28"/>
          <w:szCs w:val="28"/>
          <w:lang w:val="uk-UA"/>
        </w:rPr>
      </w:pPr>
      <w:r w:rsidRPr="001C21CC">
        <w:rPr>
          <w:rFonts w:ascii="Times New Roman" w:hAnsi="Times New Roman"/>
          <w:sz w:val="28"/>
          <w:szCs w:val="28"/>
          <w:lang w:val="uk-UA"/>
        </w:rPr>
        <w:t xml:space="preserve">Кінець ХХ – початок ХХІ століть характерні стрімким розвитком глобалізаційних процесів, які докорінно трансформують суспільне життя. Глобалізація надзвичайно актуалізувала проблему національної ідентичності, яка трансформує, розчиняє її у глобальних процесах демократизації, економізації, комунікації, інформатизації, міграції, культурної стандартизації та ціннісної універсалізації. </w:t>
      </w:r>
      <w:r w:rsidRPr="001C21CC">
        <w:rPr>
          <w:rFonts w:ascii="Times New Roman" w:hAnsi="Times New Roman"/>
          <w:bCs/>
          <w:sz w:val="28"/>
          <w:szCs w:val="28"/>
          <w:lang w:val="uk-UA"/>
        </w:rPr>
        <w:t>Надаючи державним кордонам більшої прозорості, процеси глобалізації розмивають традиційні джерела національної ідентичності.</w:t>
      </w:r>
    </w:p>
    <w:p w:rsidR="001D5ED2" w:rsidRDefault="001D5ED2" w:rsidP="00E528DB">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 xml:space="preserve">Від того, як відбувається національне самовизначення індивідів значною мірою залежить загальний напрямок політичного й соціально-економічного розвитку суспільства. Уявлення про національну належність і відповідні зразки ідентичності безпосередньо впливають на повсякденну поведінку людей, їхні орієнтації щодо внутрішної та зовнішної політики. Нарешті, </w:t>
      </w:r>
      <w:r w:rsidRPr="001C21CC">
        <w:rPr>
          <w:rFonts w:ascii="Times New Roman" w:hAnsi="Times New Roman"/>
          <w:color w:val="000000"/>
          <w:sz w:val="28"/>
          <w:szCs w:val="28"/>
          <w:lang w:val="uk-UA"/>
        </w:rPr>
        <w:t xml:space="preserve">національна ідентичність постає як засіб </w:t>
      </w:r>
      <w:r w:rsidRPr="001C21CC">
        <w:rPr>
          <w:rFonts w:ascii="Times New Roman" w:hAnsi="Times New Roman"/>
          <w:sz w:val="28"/>
          <w:szCs w:val="28"/>
          <w:lang w:val="uk-UA"/>
        </w:rPr>
        <w:t>оцінки свого місця в глобалізованому світі та вивчення характерних рис інших національних спільнот.</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Пошук національної ідентичності стає визначальною соціокультурною тенденцією сучасного світу. Для деяких суспільств криза національної ідентичності набула таких форм і масштабів, що її подолання означає не лише вибір адекватної стратегії розвитку, а й перетворюється на проблему національної безпеки</w:t>
      </w:r>
      <w:r>
        <w:rPr>
          <w:rFonts w:ascii="Times New Roman" w:hAnsi="Times New Roman"/>
          <w:sz w:val="28"/>
          <w:szCs w:val="28"/>
          <w:lang w:val="uk-UA"/>
        </w:rPr>
        <w:t xml:space="preserve">. </w:t>
      </w:r>
    </w:p>
    <w:p w:rsidR="001D5ED2" w:rsidRDefault="001D5ED2" w:rsidP="001D5ED2">
      <w:pPr>
        <w:spacing w:line="360" w:lineRule="auto"/>
        <w:ind w:firstLine="567"/>
        <w:jc w:val="both"/>
        <w:rPr>
          <w:rFonts w:ascii="Times New Roman" w:hAnsi="Times New Roman"/>
          <w:bCs/>
          <w:sz w:val="28"/>
          <w:szCs w:val="28"/>
          <w:lang w:val="uk-UA"/>
        </w:rPr>
      </w:pPr>
      <w:r w:rsidRPr="001C21CC">
        <w:rPr>
          <w:rFonts w:ascii="Times New Roman" w:hAnsi="Times New Roman"/>
          <w:sz w:val="28"/>
          <w:szCs w:val="28"/>
          <w:lang w:val="uk-UA"/>
        </w:rPr>
        <w:t>Проблема національної ідентичності є вкрай гострою в сучасній Україні, яка перебуває в силовому полі суперечливих соціально-цивілізаційних тенденцій</w:t>
      </w:r>
      <w:r>
        <w:rPr>
          <w:rFonts w:ascii="Times New Roman" w:hAnsi="Times New Roman"/>
          <w:sz w:val="28"/>
          <w:szCs w:val="28"/>
          <w:lang w:val="uk-UA"/>
        </w:rPr>
        <w:t xml:space="preserve"> – </w:t>
      </w:r>
      <w:r w:rsidRPr="001C21CC">
        <w:rPr>
          <w:rFonts w:ascii="Times New Roman" w:hAnsi="Times New Roman"/>
          <w:sz w:val="28"/>
          <w:szCs w:val="28"/>
          <w:lang w:val="uk-UA"/>
        </w:rPr>
        <w:t xml:space="preserve">глобалізації та національно-етнічного, державного уособлення, </w:t>
      </w:r>
      <w:r w:rsidRPr="001C21CC">
        <w:rPr>
          <w:rFonts w:ascii="Times New Roman" w:hAnsi="Times New Roman"/>
          <w:sz w:val="28"/>
          <w:szCs w:val="28"/>
          <w:lang w:val="uk-UA"/>
        </w:rPr>
        <w:lastRenderedPageBreak/>
        <w:t>модернізації й вибору зовнішньополітичної стратегії. Набуття Україною незалежності передбачає ф</w:t>
      </w:r>
      <w:r>
        <w:rPr>
          <w:rFonts w:ascii="Times New Roman" w:hAnsi="Times New Roman"/>
          <w:sz w:val="28"/>
          <w:szCs w:val="28"/>
          <w:lang w:val="uk-UA"/>
        </w:rPr>
        <w:t xml:space="preserve">ормування цілісної громадянсько - </w:t>
      </w:r>
      <w:r w:rsidRPr="001C21CC">
        <w:rPr>
          <w:rFonts w:ascii="Times New Roman" w:hAnsi="Times New Roman"/>
          <w:sz w:val="28"/>
          <w:szCs w:val="28"/>
          <w:lang w:val="uk-UA"/>
        </w:rPr>
        <w:t xml:space="preserve">політичної, самоідентифікованої спільноти, спроможної протистояти внутрішнім і зовнішнім викликам. В </w:t>
      </w:r>
      <w:r w:rsidRPr="001C21CC">
        <w:rPr>
          <w:rFonts w:ascii="Times New Roman" w:hAnsi="Times New Roman"/>
          <w:bCs/>
          <w:sz w:val="28"/>
          <w:szCs w:val="28"/>
          <w:lang w:val="uk-UA"/>
        </w:rPr>
        <w:t xml:space="preserve">Україні триває процес </w:t>
      </w:r>
      <w:r>
        <w:rPr>
          <w:rFonts w:ascii="Times New Roman" w:hAnsi="Times New Roman"/>
          <w:bCs/>
          <w:sz w:val="28"/>
          <w:szCs w:val="28"/>
          <w:lang w:val="uk-UA"/>
        </w:rPr>
        <w:t xml:space="preserve">становлення повноцінної держави - </w:t>
      </w:r>
      <w:r w:rsidRPr="001C21CC">
        <w:rPr>
          <w:rFonts w:ascii="Times New Roman" w:hAnsi="Times New Roman"/>
          <w:bCs/>
          <w:sz w:val="28"/>
          <w:szCs w:val="28"/>
          <w:lang w:val="uk-UA"/>
        </w:rPr>
        <w:t xml:space="preserve">нації зі своїми інтересами. Нова українська ідентичнасть має сприяти подоланню нестійкості та амбівалентності національного самовизначення українців, ідейно-політичного протистояння, конфронтації між різними, часто несумісними формами </w:t>
      </w:r>
      <w:r>
        <w:rPr>
          <w:rFonts w:ascii="Times New Roman" w:hAnsi="Times New Roman"/>
          <w:bCs/>
          <w:sz w:val="28"/>
          <w:szCs w:val="28"/>
          <w:lang w:val="uk-UA"/>
        </w:rPr>
        <w:t xml:space="preserve">само ідентифікації.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Національна ідентичність є предметом всебічної уваги західних і вітчизняних дослідників, які вивчають цю проблему з різних методологічних позицій. Серед західних учених, чиї спроби осмислити проблему національної ідентичності за умов цивілізаційних зрушень та соціокультурної ціннісної динаміки були найбільш плідними, варто назвати, насамперед, Б.</w:t>
      </w:r>
      <w:r>
        <w:rPr>
          <w:rFonts w:ascii="Times New Roman" w:hAnsi="Times New Roman"/>
          <w:sz w:val="28"/>
          <w:szCs w:val="28"/>
          <w:lang w:val="uk-UA"/>
        </w:rPr>
        <w:t xml:space="preserve"> </w:t>
      </w:r>
      <w:r w:rsidRPr="001C21CC">
        <w:rPr>
          <w:rFonts w:ascii="Times New Roman" w:hAnsi="Times New Roman"/>
          <w:sz w:val="28"/>
          <w:szCs w:val="28"/>
          <w:lang w:val="uk-UA"/>
        </w:rPr>
        <w:t>Андерсона, З.</w:t>
      </w:r>
      <w:r>
        <w:rPr>
          <w:rFonts w:ascii="Times New Roman" w:hAnsi="Times New Roman"/>
          <w:sz w:val="28"/>
          <w:szCs w:val="28"/>
          <w:lang w:val="uk-UA"/>
        </w:rPr>
        <w:t xml:space="preserve"> Баумана,  Г. </w:t>
      </w:r>
      <w:r w:rsidRPr="001C21CC">
        <w:rPr>
          <w:rFonts w:ascii="Times New Roman" w:hAnsi="Times New Roman"/>
          <w:sz w:val="28"/>
          <w:szCs w:val="28"/>
          <w:lang w:val="uk-UA"/>
        </w:rPr>
        <w:t>Блумера, П.</w:t>
      </w:r>
      <w:r>
        <w:rPr>
          <w:rFonts w:ascii="Times New Roman" w:hAnsi="Times New Roman"/>
          <w:sz w:val="28"/>
          <w:szCs w:val="28"/>
          <w:lang w:val="uk-UA"/>
        </w:rPr>
        <w:t xml:space="preserve"> </w:t>
      </w:r>
      <w:r w:rsidRPr="001C21CC">
        <w:rPr>
          <w:rFonts w:ascii="Times New Roman" w:hAnsi="Times New Roman"/>
          <w:sz w:val="28"/>
          <w:szCs w:val="28"/>
          <w:lang w:val="uk-UA"/>
        </w:rPr>
        <w:t>Бурдьє, А.</w:t>
      </w:r>
      <w:r>
        <w:rPr>
          <w:rFonts w:ascii="Times New Roman" w:hAnsi="Times New Roman"/>
          <w:sz w:val="28"/>
          <w:szCs w:val="28"/>
          <w:lang w:val="uk-UA"/>
        </w:rPr>
        <w:t xml:space="preserve"> </w:t>
      </w:r>
      <w:r w:rsidRPr="001C21CC">
        <w:rPr>
          <w:rFonts w:ascii="Times New Roman" w:hAnsi="Times New Roman"/>
          <w:sz w:val="28"/>
          <w:szCs w:val="28"/>
          <w:lang w:val="uk-UA"/>
        </w:rPr>
        <w:t>Віліса, Е.</w:t>
      </w:r>
      <w:r>
        <w:rPr>
          <w:rFonts w:ascii="Times New Roman" w:hAnsi="Times New Roman"/>
          <w:sz w:val="28"/>
          <w:szCs w:val="28"/>
          <w:lang w:val="uk-UA"/>
        </w:rPr>
        <w:t xml:space="preserve"> </w:t>
      </w:r>
      <w:r w:rsidRPr="001C21CC">
        <w:rPr>
          <w:rFonts w:ascii="Times New Roman" w:hAnsi="Times New Roman"/>
          <w:sz w:val="28"/>
          <w:szCs w:val="28"/>
          <w:lang w:val="uk-UA"/>
        </w:rPr>
        <w:t>Гелнера, І.</w:t>
      </w:r>
      <w:r>
        <w:rPr>
          <w:rFonts w:ascii="Times New Roman" w:hAnsi="Times New Roman"/>
          <w:sz w:val="28"/>
          <w:szCs w:val="28"/>
          <w:lang w:val="uk-UA"/>
        </w:rPr>
        <w:t xml:space="preserve"> </w:t>
      </w:r>
      <w:r w:rsidRPr="001C21CC">
        <w:rPr>
          <w:rFonts w:ascii="Times New Roman" w:hAnsi="Times New Roman"/>
          <w:sz w:val="28"/>
          <w:szCs w:val="28"/>
          <w:lang w:val="uk-UA"/>
        </w:rPr>
        <w:t>Гофмана, М.</w:t>
      </w:r>
      <w:r>
        <w:rPr>
          <w:rFonts w:ascii="Times New Roman" w:hAnsi="Times New Roman"/>
          <w:sz w:val="28"/>
          <w:szCs w:val="28"/>
          <w:lang w:val="uk-UA"/>
        </w:rPr>
        <w:t xml:space="preserve"> </w:t>
      </w:r>
      <w:r w:rsidRPr="001C21CC">
        <w:rPr>
          <w:rFonts w:ascii="Times New Roman" w:hAnsi="Times New Roman"/>
          <w:sz w:val="28"/>
          <w:szCs w:val="28"/>
          <w:lang w:val="uk-UA"/>
        </w:rPr>
        <w:t>Гроха, Р.</w:t>
      </w:r>
      <w:r>
        <w:rPr>
          <w:rFonts w:ascii="Times New Roman" w:hAnsi="Times New Roman"/>
          <w:sz w:val="28"/>
          <w:szCs w:val="28"/>
          <w:lang w:val="uk-UA"/>
        </w:rPr>
        <w:t xml:space="preserve"> </w:t>
      </w:r>
      <w:r w:rsidRPr="001C21CC">
        <w:rPr>
          <w:rFonts w:ascii="Times New Roman" w:hAnsi="Times New Roman"/>
          <w:sz w:val="28"/>
          <w:szCs w:val="28"/>
          <w:lang w:val="uk-UA"/>
        </w:rPr>
        <w:t>Дарендорфа, Х.</w:t>
      </w:r>
      <w:r>
        <w:rPr>
          <w:rFonts w:ascii="Times New Roman" w:hAnsi="Times New Roman"/>
          <w:sz w:val="28"/>
          <w:szCs w:val="28"/>
          <w:lang w:val="uk-UA"/>
        </w:rPr>
        <w:t xml:space="preserve"> </w:t>
      </w:r>
      <w:r w:rsidRPr="001C21CC">
        <w:rPr>
          <w:rFonts w:ascii="Times New Roman" w:hAnsi="Times New Roman"/>
          <w:sz w:val="28"/>
          <w:szCs w:val="28"/>
          <w:lang w:val="uk-UA"/>
        </w:rPr>
        <w:t>Лінца, Е.</w:t>
      </w:r>
      <w:r>
        <w:rPr>
          <w:rFonts w:ascii="Times New Roman" w:hAnsi="Times New Roman"/>
          <w:sz w:val="28"/>
          <w:szCs w:val="28"/>
          <w:lang w:val="uk-UA"/>
        </w:rPr>
        <w:t xml:space="preserve"> </w:t>
      </w:r>
      <w:r w:rsidRPr="001C21CC">
        <w:rPr>
          <w:rFonts w:ascii="Times New Roman" w:hAnsi="Times New Roman"/>
          <w:sz w:val="28"/>
          <w:szCs w:val="28"/>
          <w:lang w:val="uk-UA"/>
        </w:rPr>
        <w:t>Сміта, Ч.</w:t>
      </w:r>
      <w:r>
        <w:rPr>
          <w:rFonts w:ascii="Times New Roman" w:hAnsi="Times New Roman"/>
          <w:sz w:val="28"/>
          <w:szCs w:val="28"/>
          <w:lang w:val="uk-UA"/>
        </w:rPr>
        <w:t xml:space="preserve"> </w:t>
      </w:r>
      <w:r w:rsidRPr="001C21CC">
        <w:rPr>
          <w:rFonts w:ascii="Times New Roman" w:hAnsi="Times New Roman"/>
          <w:sz w:val="28"/>
          <w:szCs w:val="28"/>
          <w:lang w:val="uk-UA"/>
        </w:rPr>
        <w:t>Тейлора, С.</w:t>
      </w:r>
      <w:r>
        <w:rPr>
          <w:rFonts w:ascii="Times New Roman" w:hAnsi="Times New Roman"/>
          <w:sz w:val="28"/>
          <w:szCs w:val="28"/>
          <w:lang w:val="uk-UA"/>
        </w:rPr>
        <w:t xml:space="preserve"> </w:t>
      </w:r>
      <w:r w:rsidRPr="001C21CC">
        <w:rPr>
          <w:rFonts w:ascii="Times New Roman" w:hAnsi="Times New Roman"/>
          <w:sz w:val="28"/>
          <w:szCs w:val="28"/>
          <w:lang w:val="uk-UA"/>
        </w:rPr>
        <w:t>Шульмана та ін. Активно обговорюється західними дослідниками й проблема трансформації національних ідентичностей країн Західної Європи в контексті європейської</w:t>
      </w:r>
      <w:r>
        <w:rPr>
          <w:rFonts w:ascii="Times New Roman" w:hAnsi="Times New Roman"/>
          <w:sz w:val="28"/>
          <w:szCs w:val="28"/>
          <w:lang w:val="uk-UA"/>
        </w:rPr>
        <w:t xml:space="preserve"> інтеграції. У працях К. Більда, Г. Вайнштейна, А. Давидсона, М. Денджерфілда, Е. Райтера, Ч. </w:t>
      </w:r>
      <w:r w:rsidRPr="001C21CC">
        <w:rPr>
          <w:rFonts w:ascii="Times New Roman" w:hAnsi="Times New Roman"/>
          <w:sz w:val="28"/>
          <w:szCs w:val="28"/>
          <w:lang w:val="uk-UA"/>
        </w:rPr>
        <w:t xml:space="preserve">Тейлора та інших учених наводяться аргументи як на користь існування європейської ідентичності, так і проти.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Відносно новою проблема національно-культурної ідентичності в євроінтеграційних процесах є для вітчизняних дослідників. Лише нещодавно її почали обговорювати на ко</w:t>
      </w:r>
      <w:r>
        <w:rPr>
          <w:rFonts w:ascii="Times New Roman" w:hAnsi="Times New Roman"/>
          <w:sz w:val="28"/>
          <w:szCs w:val="28"/>
          <w:lang w:val="uk-UA"/>
        </w:rPr>
        <w:t xml:space="preserve">нцептуальному рівні в працях В. </w:t>
      </w:r>
      <w:r w:rsidRPr="001C21CC">
        <w:rPr>
          <w:rFonts w:ascii="Times New Roman" w:hAnsi="Times New Roman"/>
          <w:sz w:val="28"/>
          <w:szCs w:val="28"/>
          <w:lang w:val="uk-UA"/>
        </w:rPr>
        <w:t>Андрущенка, Л.</w:t>
      </w:r>
      <w:r>
        <w:rPr>
          <w:rFonts w:ascii="Times New Roman" w:hAnsi="Times New Roman"/>
          <w:sz w:val="28"/>
          <w:szCs w:val="28"/>
          <w:lang w:val="uk-UA"/>
        </w:rPr>
        <w:t xml:space="preserve"> </w:t>
      </w:r>
      <w:r w:rsidRPr="001C21CC">
        <w:rPr>
          <w:rFonts w:ascii="Times New Roman" w:hAnsi="Times New Roman"/>
          <w:sz w:val="28"/>
          <w:szCs w:val="28"/>
          <w:lang w:val="uk-UA"/>
        </w:rPr>
        <w:t>Губерського, В.</w:t>
      </w:r>
      <w:r>
        <w:rPr>
          <w:rFonts w:ascii="Times New Roman" w:hAnsi="Times New Roman"/>
          <w:sz w:val="28"/>
          <w:szCs w:val="28"/>
          <w:lang w:val="uk-UA"/>
        </w:rPr>
        <w:t xml:space="preserve"> </w:t>
      </w:r>
      <w:r w:rsidRPr="001C21CC">
        <w:rPr>
          <w:rFonts w:ascii="Times New Roman" w:hAnsi="Times New Roman"/>
          <w:sz w:val="28"/>
          <w:szCs w:val="28"/>
          <w:lang w:val="uk-UA"/>
        </w:rPr>
        <w:t>Воронкової, Т.</w:t>
      </w:r>
      <w:r>
        <w:rPr>
          <w:rFonts w:ascii="Times New Roman" w:hAnsi="Times New Roman"/>
          <w:sz w:val="28"/>
          <w:szCs w:val="28"/>
          <w:lang w:val="uk-UA"/>
        </w:rPr>
        <w:t xml:space="preserve"> </w:t>
      </w:r>
      <w:r w:rsidRPr="001C21CC">
        <w:rPr>
          <w:rFonts w:ascii="Times New Roman" w:hAnsi="Times New Roman"/>
          <w:sz w:val="28"/>
          <w:szCs w:val="28"/>
          <w:lang w:val="uk-UA"/>
        </w:rPr>
        <w:t>Воропай, П.</w:t>
      </w:r>
      <w:r>
        <w:rPr>
          <w:rFonts w:ascii="Times New Roman" w:hAnsi="Times New Roman"/>
          <w:sz w:val="28"/>
          <w:szCs w:val="28"/>
          <w:lang w:val="uk-UA"/>
        </w:rPr>
        <w:t xml:space="preserve"> Гнатенка, В. </w:t>
      </w:r>
      <w:r w:rsidRPr="001C21CC">
        <w:rPr>
          <w:rFonts w:ascii="Times New Roman" w:hAnsi="Times New Roman"/>
          <w:sz w:val="28"/>
          <w:szCs w:val="28"/>
          <w:lang w:val="uk-UA"/>
        </w:rPr>
        <w:t>Євтуха, В.</w:t>
      </w:r>
      <w:r>
        <w:rPr>
          <w:rFonts w:ascii="Times New Roman" w:hAnsi="Times New Roman"/>
          <w:sz w:val="28"/>
          <w:szCs w:val="28"/>
          <w:lang w:val="uk-UA"/>
        </w:rPr>
        <w:t xml:space="preserve"> </w:t>
      </w:r>
      <w:r w:rsidRPr="001C21CC">
        <w:rPr>
          <w:rFonts w:ascii="Times New Roman" w:hAnsi="Times New Roman"/>
          <w:sz w:val="28"/>
          <w:szCs w:val="28"/>
          <w:lang w:val="uk-UA"/>
        </w:rPr>
        <w:t>Кременя, Л.</w:t>
      </w:r>
      <w:r>
        <w:rPr>
          <w:rFonts w:ascii="Times New Roman" w:hAnsi="Times New Roman"/>
          <w:sz w:val="28"/>
          <w:szCs w:val="28"/>
          <w:lang w:val="uk-UA"/>
        </w:rPr>
        <w:t xml:space="preserve"> </w:t>
      </w:r>
      <w:r w:rsidRPr="001C21CC">
        <w:rPr>
          <w:rFonts w:ascii="Times New Roman" w:hAnsi="Times New Roman"/>
          <w:sz w:val="28"/>
          <w:szCs w:val="28"/>
          <w:lang w:val="uk-UA"/>
        </w:rPr>
        <w:t>Нагорної, М.</w:t>
      </w:r>
      <w:r>
        <w:rPr>
          <w:rFonts w:ascii="Times New Roman" w:hAnsi="Times New Roman"/>
          <w:sz w:val="28"/>
          <w:szCs w:val="28"/>
          <w:lang w:val="uk-UA"/>
        </w:rPr>
        <w:t xml:space="preserve"> </w:t>
      </w:r>
      <w:r w:rsidRPr="001C21CC">
        <w:rPr>
          <w:rFonts w:ascii="Times New Roman" w:hAnsi="Times New Roman"/>
          <w:sz w:val="28"/>
          <w:szCs w:val="28"/>
          <w:lang w:val="uk-UA"/>
        </w:rPr>
        <w:t>Поповича, М.</w:t>
      </w:r>
      <w:r>
        <w:rPr>
          <w:rFonts w:ascii="Times New Roman" w:hAnsi="Times New Roman"/>
          <w:sz w:val="28"/>
          <w:szCs w:val="28"/>
          <w:lang w:val="uk-UA"/>
        </w:rPr>
        <w:t xml:space="preserve"> </w:t>
      </w:r>
      <w:r w:rsidRPr="001C21CC">
        <w:rPr>
          <w:rFonts w:ascii="Times New Roman" w:hAnsi="Times New Roman"/>
          <w:sz w:val="28"/>
          <w:szCs w:val="28"/>
          <w:lang w:val="uk-UA"/>
        </w:rPr>
        <w:t>Степика, Г.</w:t>
      </w:r>
      <w:r>
        <w:rPr>
          <w:rFonts w:ascii="Times New Roman" w:hAnsi="Times New Roman"/>
          <w:sz w:val="28"/>
          <w:szCs w:val="28"/>
          <w:lang w:val="uk-UA"/>
        </w:rPr>
        <w:t xml:space="preserve"> </w:t>
      </w:r>
      <w:r w:rsidRPr="001C21CC">
        <w:rPr>
          <w:rFonts w:ascii="Times New Roman" w:hAnsi="Times New Roman"/>
          <w:sz w:val="28"/>
          <w:szCs w:val="28"/>
          <w:lang w:val="uk-UA"/>
        </w:rPr>
        <w:t xml:space="preserve">Яворської та ін.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 xml:space="preserve">Для посткомуністичних країн поворот до Європи тісно пов’язаний з питаннями ідентичності та, принаймні для деяких верств суспільства, бажанням залишити позаду негативну спадщину минулого або уникнути </w:t>
      </w:r>
      <w:r w:rsidRPr="001C21CC">
        <w:rPr>
          <w:rFonts w:ascii="Times New Roman" w:hAnsi="Times New Roman"/>
          <w:sz w:val="28"/>
          <w:szCs w:val="28"/>
          <w:lang w:val="uk-UA"/>
        </w:rPr>
        <w:lastRenderedPageBreak/>
        <w:t>небажаних асоціацій з іншими їхніми сусідами по колишньому СРСР. Особливо гостро проблема ідентичності постає для нашої держави. Україна перебуває в силовому полі суспільно-цивілізаційних тенденцій – глобалізації і національно-державного уособлення, модернізації і пос</w:t>
      </w:r>
      <w:r>
        <w:rPr>
          <w:rFonts w:ascii="Times New Roman" w:hAnsi="Times New Roman"/>
          <w:sz w:val="28"/>
          <w:szCs w:val="28"/>
          <w:lang w:val="uk-UA"/>
        </w:rPr>
        <w:t>т</w:t>
      </w:r>
      <w:r w:rsidRPr="001C21CC">
        <w:rPr>
          <w:rFonts w:ascii="Times New Roman" w:hAnsi="Times New Roman"/>
          <w:sz w:val="28"/>
          <w:szCs w:val="28"/>
          <w:lang w:val="uk-UA"/>
        </w:rPr>
        <w:t xml:space="preserve">модернізації, а для значної частини суспільства, </w:t>
      </w:r>
      <w:r>
        <w:rPr>
          <w:rFonts w:ascii="Times New Roman" w:hAnsi="Times New Roman"/>
          <w:sz w:val="28"/>
          <w:szCs w:val="28"/>
          <w:lang w:val="uk-UA"/>
        </w:rPr>
        <w:t xml:space="preserve">попри відкриту агресію Росії, </w:t>
      </w:r>
      <w:r w:rsidRPr="001C21CC">
        <w:rPr>
          <w:rFonts w:ascii="Times New Roman" w:hAnsi="Times New Roman"/>
          <w:sz w:val="28"/>
          <w:szCs w:val="28"/>
          <w:lang w:val="uk-UA"/>
        </w:rPr>
        <w:t xml:space="preserve">– </w:t>
      </w:r>
      <w:r>
        <w:rPr>
          <w:rFonts w:ascii="Times New Roman" w:hAnsi="Times New Roman"/>
          <w:sz w:val="28"/>
          <w:szCs w:val="28"/>
          <w:lang w:val="uk-UA"/>
        </w:rPr>
        <w:t xml:space="preserve">орієнтації </w:t>
      </w:r>
      <w:r w:rsidRPr="001C21CC">
        <w:rPr>
          <w:rFonts w:ascii="Times New Roman" w:hAnsi="Times New Roman"/>
          <w:sz w:val="28"/>
          <w:szCs w:val="28"/>
          <w:lang w:val="uk-UA"/>
        </w:rPr>
        <w:t>на Захід чи на Схід. Все це породжує ситуацію «системної кризи суспільства», частиною якої є проблематичність державної, національно-культурної, соціальної, релігійної та ідеологічної ідентичності.</w:t>
      </w:r>
      <w:r>
        <w:rPr>
          <w:rFonts w:ascii="Times New Roman" w:hAnsi="Times New Roman"/>
          <w:sz w:val="28"/>
          <w:szCs w:val="28"/>
          <w:lang w:val="uk-UA"/>
        </w:rPr>
        <w:t xml:space="preserve"> </w:t>
      </w:r>
    </w:p>
    <w:p w:rsidR="001D5ED2" w:rsidRPr="00F12ADB"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 xml:space="preserve">Сучасна українська нація формувалася за несприятливих обставин. Окремі дослідники, а здебільшого політики, навіть стверджують, що процес творення української нації не закінчився й досі, оскільки цю націю не об’єднують ані спільна </w:t>
      </w:r>
      <w:r>
        <w:rPr>
          <w:rFonts w:ascii="Times New Roman" w:hAnsi="Times New Roman"/>
          <w:sz w:val="28"/>
          <w:szCs w:val="28"/>
          <w:lang w:val="uk-UA"/>
        </w:rPr>
        <w:t>мова, ані спільна історична пам</w:t>
      </w:r>
      <w:r w:rsidRPr="001C21CC">
        <w:rPr>
          <w:rFonts w:ascii="Times New Roman" w:hAnsi="Times New Roman"/>
          <w:sz w:val="28"/>
          <w:szCs w:val="28"/>
          <w:lang w:val="uk-UA"/>
        </w:rPr>
        <w:t>’ять, ані спільна церква, тобто три елементи, визнані за основоположні для національної ідентичності [1, с.</w:t>
      </w:r>
      <w:r w:rsidRPr="00F12ADB">
        <w:rPr>
          <w:rFonts w:ascii="Times New Roman" w:hAnsi="Times New Roman"/>
          <w:sz w:val="28"/>
          <w:szCs w:val="28"/>
          <w:lang w:val="uk-UA"/>
        </w:rPr>
        <w:t xml:space="preserve"> </w:t>
      </w:r>
      <w:r>
        <w:rPr>
          <w:rFonts w:ascii="Times New Roman" w:hAnsi="Times New Roman"/>
          <w:sz w:val="28"/>
          <w:szCs w:val="28"/>
          <w:lang w:val="uk-UA"/>
        </w:rPr>
        <w:t>33</w:t>
      </w:r>
      <w:r w:rsidRPr="00F12ADB">
        <w:rPr>
          <w:rFonts w:ascii="Times New Roman" w:hAnsi="Times New Roman"/>
          <w:sz w:val="28"/>
          <w:szCs w:val="28"/>
          <w:lang w:val="uk-UA"/>
        </w:rPr>
        <w:t xml:space="preserve"> – </w:t>
      </w:r>
      <w:r w:rsidRPr="001C21CC">
        <w:rPr>
          <w:rFonts w:ascii="Times New Roman" w:hAnsi="Times New Roman"/>
          <w:sz w:val="28"/>
          <w:szCs w:val="28"/>
          <w:lang w:val="uk-UA"/>
        </w:rPr>
        <w:t>35].</w:t>
      </w:r>
    </w:p>
    <w:p w:rsidR="001D5ED2" w:rsidRPr="00F12ADB"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 xml:space="preserve">Навіть після Революції Гідності в контексті розбудови громадянського суспільства можна виокремити низку складових, які вказують на те, що в країні, її політичній системі, попри тести на демократію у вигляді виборів, розбудові політичних інститутів, демократична система, по суті, зависла, бракує сталості всіх складових демократії. Адже так і не відбулося реальної консолідації демократії, тобто тих складових норм та інститутів, які визначають громадянськість суспільства, роблять демократичні перетворення незворотними, а євроінтеграцію перспективною.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Революція Гідності, нав’язана Російською Федерацією гібридна війна</w:t>
      </w:r>
      <w:r>
        <w:rPr>
          <w:rFonts w:ascii="Times New Roman" w:hAnsi="Times New Roman"/>
          <w:sz w:val="28"/>
          <w:szCs w:val="28"/>
          <w:lang w:val="uk-UA"/>
        </w:rPr>
        <w:t>,</w:t>
      </w:r>
      <w:r w:rsidRPr="001C21CC">
        <w:rPr>
          <w:rFonts w:ascii="Times New Roman" w:hAnsi="Times New Roman"/>
          <w:sz w:val="28"/>
          <w:szCs w:val="28"/>
          <w:lang w:val="uk-UA"/>
        </w:rPr>
        <w:t xml:space="preserve"> спонукають українську націю здійснювати пошуки свого подальшого самовизначення у світі, визначаючи свою культурну належність із спорідненими, насамперед, європейськими культурами з метою політичної співпраці й подальшого свого розвитку. Саме «організації створені всередині однією цивілізації (європейської – І. П.), як правило, добиваються більшого успіху і роблять більше, ніж міжцивілізовані організації» [2, с. 16].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lastRenderedPageBreak/>
        <w:t>Входження України до Європейського Союзу як колективного утворення органічно передбачає формування європейської ідентичності в межах єдиного соціокультурного простору. У</w:t>
      </w:r>
      <w:r>
        <w:rPr>
          <w:rFonts w:ascii="Times New Roman" w:hAnsi="Times New Roman"/>
          <w:sz w:val="28"/>
          <w:szCs w:val="28"/>
          <w:lang w:val="uk-UA"/>
        </w:rPr>
        <w:t xml:space="preserve">свідомлення себе «європейцем» </w:t>
      </w:r>
      <w:r w:rsidRPr="001C21CC">
        <w:rPr>
          <w:rFonts w:ascii="Times New Roman" w:hAnsi="Times New Roman"/>
          <w:sz w:val="28"/>
          <w:szCs w:val="28"/>
          <w:lang w:val="uk-UA"/>
        </w:rPr>
        <w:t>– навіть не так у ментальному, як у політичному сенсі – це шлях до справжнього згуртування народів і держав, що творять європейську спільноту. «За всіх етнічних і конфесійних ві</w:t>
      </w:r>
      <w:r>
        <w:rPr>
          <w:rFonts w:ascii="Times New Roman" w:hAnsi="Times New Roman"/>
          <w:sz w:val="28"/>
          <w:szCs w:val="28"/>
          <w:lang w:val="uk-UA"/>
        </w:rPr>
        <w:t xml:space="preserve">дмінностей європейські народи, </w:t>
      </w:r>
      <w:r w:rsidRPr="001C21CC">
        <w:rPr>
          <w:rFonts w:ascii="Times New Roman" w:hAnsi="Times New Roman"/>
          <w:sz w:val="28"/>
          <w:szCs w:val="28"/>
          <w:lang w:val="uk-UA"/>
        </w:rPr>
        <w:t xml:space="preserve">– </w:t>
      </w:r>
      <w:r>
        <w:rPr>
          <w:rFonts w:ascii="Times New Roman" w:hAnsi="Times New Roman"/>
          <w:sz w:val="28"/>
          <w:szCs w:val="28"/>
          <w:lang w:val="uk-UA"/>
        </w:rPr>
        <w:t xml:space="preserve">зазначає І. Дзюба, </w:t>
      </w:r>
      <w:r w:rsidRPr="001C21CC">
        <w:rPr>
          <w:rFonts w:ascii="Times New Roman" w:hAnsi="Times New Roman"/>
          <w:sz w:val="28"/>
          <w:szCs w:val="28"/>
          <w:lang w:val="uk-UA"/>
        </w:rPr>
        <w:t xml:space="preserve">– об’єднувала спільність історичного походження, території, християнської віри, культурних та політичних традицій» [3, с. 9]. </w:t>
      </w:r>
      <w:r>
        <w:rPr>
          <w:rFonts w:ascii="Times New Roman" w:hAnsi="Times New Roman"/>
          <w:sz w:val="28"/>
          <w:szCs w:val="28"/>
          <w:lang w:val="uk-UA"/>
        </w:rPr>
        <w:tab/>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Україна з часів Київської Русі, особливо із запровадженням християнства, розвивалася в горнилі цих цивілізаційних процесів. На жаль, з приєднанням у другій половині Х</w:t>
      </w:r>
      <w:r w:rsidRPr="001C21CC">
        <w:rPr>
          <w:rFonts w:ascii="Times New Roman" w:hAnsi="Times New Roman"/>
          <w:sz w:val="28"/>
          <w:szCs w:val="28"/>
          <w:lang w:val="en-US"/>
        </w:rPr>
        <w:t>V</w:t>
      </w:r>
      <w:r w:rsidRPr="001C21CC">
        <w:rPr>
          <w:rFonts w:ascii="Times New Roman" w:hAnsi="Times New Roman"/>
          <w:sz w:val="28"/>
          <w:szCs w:val="28"/>
          <w:lang w:val="uk-UA"/>
        </w:rPr>
        <w:t>ІІ століття до Московії</w:t>
      </w:r>
      <w:r>
        <w:rPr>
          <w:rFonts w:ascii="Times New Roman" w:hAnsi="Times New Roman"/>
          <w:sz w:val="28"/>
          <w:szCs w:val="28"/>
          <w:lang w:val="uk-UA"/>
        </w:rPr>
        <w:t>,</w:t>
      </w:r>
      <w:r w:rsidRPr="001C21CC">
        <w:rPr>
          <w:rFonts w:ascii="Times New Roman" w:hAnsi="Times New Roman"/>
          <w:sz w:val="28"/>
          <w:szCs w:val="28"/>
          <w:lang w:val="uk-UA"/>
        </w:rPr>
        <w:t xml:space="preserve"> Україна надовго  випала із загальноєвропейського ідентифікаційного та інтеграційного процесів. Наразі, продовжує І. Дзюба: «Україні доводиться мати справу не лише зі спільними для всього людства проблемами ХХ і ХХІ століть, але й з проблемами, що перейшли з Х</w:t>
      </w:r>
      <w:r w:rsidRPr="001C21CC">
        <w:rPr>
          <w:rFonts w:ascii="Times New Roman" w:hAnsi="Times New Roman"/>
          <w:sz w:val="28"/>
          <w:szCs w:val="28"/>
          <w:lang w:val="en-US"/>
        </w:rPr>
        <w:t>V</w:t>
      </w:r>
      <w:r w:rsidRPr="001C21CC">
        <w:rPr>
          <w:rFonts w:ascii="Times New Roman" w:hAnsi="Times New Roman"/>
          <w:sz w:val="28"/>
          <w:szCs w:val="28"/>
          <w:lang w:val="uk-UA"/>
        </w:rPr>
        <w:t>ІІ століття, з Х</w:t>
      </w:r>
      <w:r w:rsidRPr="001C21CC">
        <w:rPr>
          <w:rFonts w:ascii="Times New Roman" w:hAnsi="Times New Roman"/>
          <w:sz w:val="28"/>
          <w:szCs w:val="28"/>
          <w:lang w:val="en-US"/>
        </w:rPr>
        <w:t>V</w:t>
      </w:r>
      <w:r w:rsidRPr="001C21CC">
        <w:rPr>
          <w:rFonts w:ascii="Times New Roman" w:hAnsi="Times New Roman"/>
          <w:sz w:val="28"/>
          <w:szCs w:val="28"/>
          <w:lang w:val="uk-UA"/>
        </w:rPr>
        <w:t>ІІІ століття, з ХІХ століття. Проблемне поле української нації виглядає розлеглішим і складнішого рельєфу, ніж у більшості модерних націй» [3</w:t>
      </w:r>
      <w:r>
        <w:rPr>
          <w:rFonts w:ascii="Times New Roman" w:hAnsi="Times New Roman"/>
          <w:sz w:val="28"/>
          <w:szCs w:val="28"/>
          <w:lang w:val="uk-UA"/>
        </w:rPr>
        <w:t>, с. 11].</w:t>
      </w:r>
    </w:p>
    <w:p w:rsidR="001D5ED2" w:rsidRDefault="001D5ED2" w:rsidP="001D5ED2">
      <w:pPr>
        <w:spacing w:line="360" w:lineRule="auto"/>
        <w:ind w:firstLine="567"/>
        <w:jc w:val="both"/>
        <w:rPr>
          <w:rFonts w:ascii="Times New Roman" w:hAnsi="Times New Roman"/>
          <w:b/>
          <w:sz w:val="28"/>
          <w:szCs w:val="28"/>
          <w:lang w:val="uk-UA"/>
        </w:rPr>
      </w:pPr>
      <w:r w:rsidRPr="001C21CC">
        <w:rPr>
          <w:rFonts w:ascii="Times New Roman" w:hAnsi="Times New Roman"/>
          <w:sz w:val="28"/>
          <w:szCs w:val="28"/>
          <w:lang w:val="uk-UA"/>
        </w:rPr>
        <w:t>Сьогодні спостерігається так званий «інтеграційний» етап кризи ідентифікації зумовлений орієнтацією зовнішньої політики України на приєднання до ЄС. Адже процес становлення української національної ідентичності, як і процес формування європейського співтовариства й досі незавершені. І набуття ще однієї європейської ідентичності може спровокувати наступну хвилю кризових тенденцій у самосвідомості українців. Тільки вибудувавши щодо європейських культур власну українську модель ідентичності, можна отримати єдине реальне підґрунтя, аби влитися в європейське культурно-політичне коло.</w:t>
      </w:r>
      <w:r w:rsidRPr="001C21CC">
        <w:rPr>
          <w:rFonts w:ascii="Times New Roman" w:hAnsi="Times New Roman"/>
          <w:b/>
          <w:sz w:val="28"/>
          <w:szCs w:val="28"/>
          <w:lang w:val="uk-UA"/>
        </w:rPr>
        <w:t xml:space="preserve">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 xml:space="preserve">З огляду на головне соціополітичне завдання нашої країни – консолідацію держави і суспільства, важливим механізмом становлення громадянського суспільства є формування ідентичності. Збереження </w:t>
      </w:r>
      <w:r w:rsidRPr="001C21CC">
        <w:rPr>
          <w:rFonts w:ascii="Times New Roman" w:hAnsi="Times New Roman"/>
          <w:sz w:val="28"/>
          <w:szCs w:val="28"/>
          <w:lang w:val="uk-UA"/>
        </w:rPr>
        <w:lastRenderedPageBreak/>
        <w:t xml:space="preserve">цілісності держави та її зміцнення, розвиток громадянських зв’язків, розбудова громадянського суспільства належать до фундаментальних національно-безпекових інтересів України. Їхня повноцінна реалізація передбачає не лише політику державних інституцій, але й активну участь громадян у політичному процесі, що, в свою чергу, тісно пов’язано з формуванням особистості як такої, її моральних якостей, поведінки і здатності до саморозвитку.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Для формування громадянського суспільства в складних суспільствах, до яких належить Україна, доцільним є запровадження принципів демократичного узгодження інтересів між соціальними групами. Цей постулат є фактичною складовою європейської ідентичності.</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 xml:space="preserve">В Україні після здобуття державної незалежності, а, особливо, після Революції Гідності та на тлі агресивної війни проти нашої держави з боку путінської Росії відбуваються інтенсивні зміни в системі ідентичностей суспільства, у якій національна ідентичність разом з етнічною належать до найбільш стійких. Ці типи ідентичностей супроводжують людину протягом усього життя, дозволяють знаходити своє місце в спільноті.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Зруйнованість етнокультурних та національних ідентифікаційних пластів свідомості українського суспільства призвела до штучного утворення у значної частини населення так званої «розколотої свідомості», «подвійної ідентичності» поміж українською та російською або, пізніше, російсько-радянською [4, с. 41]. Під впливом тоталітарного ідеологічного тиску і притаманної радянському режимові системи економічних, політичних та культурних відносин відбулися суттєві зміни в національній ментальності і самосвідомості.</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 xml:space="preserve">Такий стан, на думку багатьох вчених, є не чим іншим, як кризою ідентичності, на яку впливають кілька чинників. М. Розумний серед них виділяє наступні: 1) параметри і критерії української етнонаціональної </w:t>
      </w:r>
      <w:r w:rsidRPr="001C21CC">
        <w:rPr>
          <w:rFonts w:ascii="Times New Roman" w:hAnsi="Times New Roman"/>
          <w:sz w:val="28"/>
          <w:szCs w:val="28"/>
          <w:lang w:val="uk-UA"/>
        </w:rPr>
        <w:lastRenderedPageBreak/>
        <w:t>ідентичності із стереотипним образом селюка українця, сформованим протягом ХІХ-ХХ ст. у межах романтично-народовського дискурсу, оновленим консервативно-революційною ідеологією націоналізму середини ХХ ст.; 2) імперська російська культурна традиція, що наполегливо відтворювалася і підживлювалася пропагандистською машиною СРСР; 3) ідеологічна й психологічна спадщина комунізму, що лежить в основі ідентичності так званої «радянської людини»; 4) наслідки ліберальної вестернізації, пов’язані з гіпертрофованими ліберальними цінностями, перетвореними на цинічний культ споживання, недовіру до держави і заперечення ідейних мотивацій тощо [5].</w:t>
      </w:r>
      <w:r>
        <w:rPr>
          <w:rFonts w:ascii="Times New Roman" w:hAnsi="Times New Roman"/>
          <w:sz w:val="28"/>
          <w:szCs w:val="28"/>
          <w:lang w:val="uk-UA"/>
        </w:rPr>
        <w:t xml:space="preserve">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Серед цих об’єктивних обставин спільних і для інших пострадянських країн є одна суб’єктивна – глибоко специфічна саме для нас. Це – глибока деукраїнізованість, знекоріненість – емоційна, культурна, світоглядна – значної частини суспільства, особливо, керівного політико-адміністративного, економічного, виробничого корпусу, що прямо впливає на їхню здатність розуміти проблеми України і знаходити їм адекватну відповідь. «Наш</w:t>
      </w:r>
      <w:r>
        <w:rPr>
          <w:rFonts w:ascii="Times New Roman" w:hAnsi="Times New Roman"/>
          <w:sz w:val="28"/>
          <w:szCs w:val="28"/>
          <w:lang w:val="uk-UA"/>
        </w:rPr>
        <w:t xml:space="preserve">і соціально-етичні недуги є, </w:t>
      </w:r>
      <w:r w:rsidRPr="001C21CC">
        <w:rPr>
          <w:rFonts w:ascii="Times New Roman" w:hAnsi="Times New Roman"/>
          <w:sz w:val="28"/>
          <w:szCs w:val="28"/>
          <w:lang w:val="uk-UA"/>
        </w:rPr>
        <w:t xml:space="preserve">– </w:t>
      </w:r>
      <w:r>
        <w:rPr>
          <w:rFonts w:ascii="Times New Roman" w:hAnsi="Times New Roman"/>
          <w:sz w:val="28"/>
          <w:szCs w:val="28"/>
          <w:lang w:val="uk-UA"/>
        </w:rPr>
        <w:t xml:space="preserve">як зазначає Іван Дзюба, </w:t>
      </w:r>
      <w:r w:rsidRPr="001C21CC">
        <w:rPr>
          <w:rFonts w:ascii="Times New Roman" w:hAnsi="Times New Roman"/>
          <w:sz w:val="28"/>
          <w:szCs w:val="28"/>
          <w:lang w:val="uk-UA"/>
        </w:rPr>
        <w:t xml:space="preserve">– зворотною стороною драматичної недостатності національної консолідованості суспільства, його культурної незідентифікованості» [3, с. 19].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Наразі спостерігається так званий «інтеграційний» етап кризи ідентифікації зумовлений орієнтацією зовнішньої політики України на приєднання до ЄС. Проте процес становлення української національної ідентичності, як і процес формування європейського співтовариства й досі не завершені. І набуття ще однієї європейської ідентичності може спровокувати наступну хвилю кризових тенденцій у самосвідомості українців.</w:t>
      </w:r>
      <w:r w:rsidRPr="001C21CC">
        <w:rPr>
          <w:rFonts w:ascii="Times New Roman" w:hAnsi="Times New Roman"/>
          <w:sz w:val="28"/>
          <w:szCs w:val="28"/>
          <w:lang w:val="uk-UA"/>
        </w:rPr>
        <w:tab/>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 xml:space="preserve">Тільки вибудувавши щодо європейських культур власну українську модель ідентичності, можна отримати єдине реальне підґрунтя, аби влитися в європейське культурно-політичне коло. У період трансформаційних змін </w:t>
      </w:r>
      <w:r w:rsidRPr="001C21CC">
        <w:rPr>
          <w:rFonts w:ascii="Times New Roman" w:hAnsi="Times New Roman"/>
          <w:sz w:val="28"/>
          <w:szCs w:val="28"/>
          <w:lang w:val="uk-UA"/>
        </w:rPr>
        <w:lastRenderedPageBreak/>
        <w:t xml:space="preserve">необхідна переорієнтація потреб у духовну сферу, що допомагає індивіду відображати реальне буття на основі особистісного осмислення його явищ, власних моральних цінностей, які наразі мають імперативне загальноєвропейське значення.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Велику роль у їх формуванні серед студентської молоді покликані виконувати кафедри суспільствознавчих дисциплін.</w:t>
      </w:r>
      <w:r w:rsidRPr="001C21CC">
        <w:rPr>
          <w:rFonts w:ascii="Times New Roman" w:hAnsi="Times New Roman"/>
          <w:b/>
          <w:i/>
          <w:sz w:val="28"/>
          <w:szCs w:val="28"/>
          <w:lang w:val="uk-UA"/>
        </w:rPr>
        <w:t xml:space="preserve"> </w:t>
      </w:r>
      <w:r w:rsidRPr="001C21CC">
        <w:rPr>
          <w:rFonts w:ascii="Times New Roman" w:hAnsi="Times New Roman"/>
          <w:sz w:val="28"/>
          <w:szCs w:val="28"/>
          <w:lang w:val="uk-UA"/>
        </w:rPr>
        <w:t>Однак, зневажливе ставлення до ідеології, як це зараз маємо в українському суспільстві, що відбилося навіть у Конституції України (ст. 15), а відтак і на статусі суспільствознавчих дисциплін, неконструктивне. Цілком деідеологізовані суспільства історії невідомі. Настанова на деідеологізацію та плюралізм, проголошені на початку 90-х рр. ХХ ст., швидко обернулися витвором найгіршого варіанту ідеології – ідеологією некритичного наслідування, запозичення чужого досвіду, легітимізацією соціально неусталених і незрілих ідеологічних парадигм, які не тільки не наближають наше суспільство до його соціальної та політичної консолідації, а й посилюють суспільний розбрат на найбільш глибинному рівні. Відсутність офіційної державницької ідеології сприяє не консолідації суспільства, а його розшаруванню за національними, мовними, релігійними та культурними ознаками, неухильно веде до взаємної опозиційності, протидії і навіть до протистояння виокремлених національно-культурних сегментів, про що наразі чи не найпереконливіше засвідчують події на Кримському півострові, у Донецькій та Луганській областях. Дивно якось відбувається: в той час, коли представники інших народів шукають те, що їх об’єднує і прагнуть відповідати цим ідентитетам, то деякі українці шукають те, що їх роз’єднує, робить, на їх думку, подібними до іншого народу.</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Значення державної ідеології добре усвідомили творці доктрини</w:t>
      </w:r>
      <w:r>
        <w:rPr>
          <w:rFonts w:ascii="Times New Roman" w:hAnsi="Times New Roman"/>
          <w:sz w:val="28"/>
          <w:szCs w:val="28"/>
          <w:lang w:val="uk-UA"/>
        </w:rPr>
        <w:t xml:space="preserve"> «русско</w:t>
      </w:r>
      <w:r w:rsidRPr="001C21CC">
        <w:rPr>
          <w:rFonts w:ascii="Times New Roman" w:hAnsi="Times New Roman"/>
          <w:sz w:val="28"/>
          <w:szCs w:val="28"/>
          <w:lang w:val="uk-UA"/>
        </w:rPr>
        <w:t>го міра». Адже метою проголошеної Путіним в найгірших традиціях малоросійства безжальної ідеологічно</w:t>
      </w:r>
      <w:r>
        <w:rPr>
          <w:rFonts w:ascii="Times New Roman" w:hAnsi="Times New Roman"/>
          <w:sz w:val="28"/>
          <w:szCs w:val="28"/>
          <w:lang w:val="uk-UA"/>
        </w:rPr>
        <w:t>ї війни, зазначає Юрій Щербак,</w:t>
      </w:r>
      <w:r w:rsidRPr="001C21CC">
        <w:rPr>
          <w:rFonts w:ascii="Times New Roman" w:hAnsi="Times New Roman"/>
          <w:sz w:val="28"/>
          <w:szCs w:val="28"/>
          <w:lang w:val="uk-UA"/>
        </w:rPr>
        <w:t xml:space="preserve"> – </w:t>
      </w:r>
      <w:r>
        <w:rPr>
          <w:rFonts w:ascii="Times New Roman" w:hAnsi="Times New Roman"/>
          <w:sz w:val="28"/>
          <w:szCs w:val="28"/>
          <w:lang w:val="uk-UA"/>
        </w:rPr>
        <w:t xml:space="preserve">є </w:t>
      </w:r>
      <w:r w:rsidRPr="001C21CC">
        <w:rPr>
          <w:rFonts w:ascii="Times New Roman" w:hAnsi="Times New Roman"/>
          <w:sz w:val="28"/>
          <w:szCs w:val="28"/>
          <w:lang w:val="uk-UA"/>
        </w:rPr>
        <w:t xml:space="preserve">«дискредитація української держави, самої ідеї нашої самостійності, </w:t>
      </w:r>
      <w:r w:rsidRPr="001C21CC">
        <w:rPr>
          <w:rFonts w:ascii="Times New Roman" w:hAnsi="Times New Roman"/>
          <w:sz w:val="28"/>
          <w:szCs w:val="28"/>
          <w:lang w:val="uk-UA"/>
        </w:rPr>
        <w:lastRenderedPageBreak/>
        <w:t>приниження народу, прищеплення йому почуття хохляцької меншовартості та історично-національної амнезії, зневаги до нашої мови та духовних цінностей, внесення вірусів розбрату, сум’яття й розколу серед різних груп громадян великої європейської країни» [6]. Кінцева мета – розчленування України на Новоросію, південно-західний край тощо в так званих «духовних скрєпах» «русского міра».</w:t>
      </w:r>
      <w:r>
        <w:rPr>
          <w:rFonts w:ascii="Times New Roman" w:hAnsi="Times New Roman"/>
          <w:sz w:val="28"/>
          <w:szCs w:val="28"/>
          <w:lang w:val="uk-UA"/>
        </w:rPr>
        <w:t xml:space="preserve"> </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Інтеграція України у європейські і світові структури, з відстоювання якої і почалася Революція Гідності, сприятиме утвердженню української нації та держави в Європі та світі, але йти у Євросоюз слід сильною державою, яка заново самоідентифікувалася як європейська і самостійна у своїх рішеннях. «Безсилля доволі часто провокує насильника. Готовність до війни (зокрема морально-психологічна) може її відвернути – страх отримати відсіч зупинив вже не одну агресію» [7, с. 26].</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Отже, формула «Інтеграція без збереження національної ідентичності» нам не підходить. Ми ще не пройшли шлях її остаточного утвердження, робимо лише перші кроки. Україні насамперед необхідно виконати обов</w:t>
      </w:r>
      <w:r w:rsidRPr="001C21CC">
        <w:rPr>
          <w:rFonts w:ascii="Times New Roman" w:hAnsi="Times New Roman"/>
          <w:sz w:val="28"/>
          <w:szCs w:val="28"/>
        </w:rPr>
        <w:t>’</w:t>
      </w:r>
      <w:r w:rsidRPr="001C21CC">
        <w:rPr>
          <w:rFonts w:ascii="Times New Roman" w:hAnsi="Times New Roman"/>
          <w:sz w:val="28"/>
          <w:szCs w:val="28"/>
          <w:lang w:val="uk-UA"/>
        </w:rPr>
        <w:t>язок перед самою собою, реалізувати місію остаточного самоутвердження як суверенної держави. Ще І. Франко підкреслював, що «консолідування якихось вольних міжнародних союзів для осягнення вищих міжнародних цілей… може статися аж тоді, коли всі національні змагання будуть сповнені» [8, с. 284]. Інтегруючись у європейські економічні та політичні структури потрібно, насамперед, мати міцну культурну основу. Без цього наше суспільство не матиме перспектив. Бо саме культура розвиває особистість людини, формує нові покоління. І саме культура головним чином формує національну (так само – інтернаціональну, європейську) ідентичність.</w:t>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 xml:space="preserve">Наразі в набутті Україною національної та європейської ідентичності все виразніше проявляються позитивні тенденції. Як зазначає О. Абрамович: «В політичній сфері та українській ідентичності агресивні прояви Російської </w:t>
      </w:r>
      <w:r w:rsidRPr="001C21CC">
        <w:rPr>
          <w:rFonts w:ascii="Times New Roman" w:hAnsi="Times New Roman"/>
          <w:sz w:val="28"/>
          <w:szCs w:val="28"/>
          <w:lang w:val="uk-UA"/>
        </w:rPr>
        <w:lastRenderedPageBreak/>
        <w:t>Федерації викували ненароком узи нової громадянської української національної ідентичності, об’єднавши російськомовне та україномовне населення. Агресія переможена… народним спротивом всіма разом – етнічними українцями, росіянами, євреями та іншими»</w:t>
      </w:r>
      <w:r>
        <w:rPr>
          <w:rFonts w:ascii="Times New Roman" w:hAnsi="Times New Roman"/>
          <w:sz w:val="28"/>
          <w:szCs w:val="28"/>
          <w:lang w:val="uk-UA"/>
        </w:rPr>
        <w:t xml:space="preserve"> </w:t>
      </w:r>
      <w:r w:rsidRPr="001C21CC">
        <w:rPr>
          <w:rFonts w:ascii="Times New Roman" w:hAnsi="Times New Roman"/>
          <w:sz w:val="28"/>
          <w:szCs w:val="28"/>
          <w:lang w:val="uk-UA"/>
        </w:rPr>
        <w:t>[9].</w:t>
      </w:r>
      <w:r>
        <w:rPr>
          <w:rFonts w:ascii="Times New Roman" w:hAnsi="Times New Roman"/>
          <w:sz w:val="28"/>
          <w:szCs w:val="28"/>
          <w:lang w:val="uk-UA"/>
        </w:rPr>
        <w:tab/>
      </w:r>
    </w:p>
    <w:p w:rsidR="001D5ED2" w:rsidRDefault="001D5ED2" w:rsidP="001D5ED2">
      <w:pPr>
        <w:spacing w:line="360" w:lineRule="auto"/>
        <w:ind w:firstLine="567"/>
        <w:jc w:val="both"/>
        <w:rPr>
          <w:rFonts w:ascii="Times New Roman" w:hAnsi="Times New Roman"/>
          <w:sz w:val="28"/>
          <w:szCs w:val="28"/>
          <w:lang w:val="uk-UA"/>
        </w:rPr>
      </w:pPr>
      <w:r w:rsidRPr="001C21CC">
        <w:rPr>
          <w:rFonts w:ascii="Times New Roman" w:hAnsi="Times New Roman"/>
          <w:sz w:val="28"/>
          <w:szCs w:val="28"/>
          <w:lang w:val="uk-UA"/>
        </w:rPr>
        <w:t>Членство України в Європейському Союзі, за що віддала життя Небесна Сотня, що жертовно відстоюють у боротьбі з московським агресором воїни АТО, має стати чинником зміцнення як української національної, так і європейської ідентичності, посилення внутрішньої інтеграції ЄС, консолідації позицій європейських держав у питаннях зовнішньої та оборонної політики. Європейська перспектива важлива як для України, так і для Європи. Тому потрібна взаємна співпраця. Європейський вибір України – це повернення до нашої національної ідентичності, усвідомлення і переосмислення більш ніж тисячолітнього нашого самобутнього історичного шляху від Трипільської цивілізації і до асоціа</w:t>
      </w:r>
      <w:r>
        <w:rPr>
          <w:rFonts w:ascii="Times New Roman" w:hAnsi="Times New Roman"/>
          <w:sz w:val="28"/>
          <w:szCs w:val="28"/>
          <w:lang w:val="uk-UA"/>
        </w:rPr>
        <w:t>ції з Європейською спільнотою.</w:t>
      </w:r>
    </w:p>
    <w:p w:rsidR="001D5ED2" w:rsidRPr="0023077B" w:rsidRDefault="001D5ED2" w:rsidP="001D5ED2">
      <w:pPr>
        <w:spacing w:line="360" w:lineRule="auto"/>
        <w:ind w:firstLine="567"/>
        <w:jc w:val="center"/>
        <w:rPr>
          <w:rFonts w:ascii="Times New Roman" w:hAnsi="Times New Roman"/>
          <w:b/>
          <w:sz w:val="28"/>
          <w:szCs w:val="28"/>
          <w:lang w:val="uk-UA"/>
        </w:rPr>
      </w:pPr>
      <w:r w:rsidRPr="0023077B">
        <w:rPr>
          <w:rFonts w:ascii="Times New Roman" w:hAnsi="Times New Roman"/>
          <w:b/>
          <w:sz w:val="28"/>
          <w:szCs w:val="28"/>
          <w:lang w:val="uk-UA"/>
        </w:rPr>
        <w:t>Список використаних джерел</w:t>
      </w:r>
      <w:r w:rsidR="00E528DB">
        <w:rPr>
          <w:rFonts w:ascii="Times New Roman" w:hAnsi="Times New Roman"/>
          <w:b/>
          <w:sz w:val="28"/>
          <w:szCs w:val="28"/>
          <w:lang w:val="uk-UA"/>
        </w:rPr>
        <w:t>:</w:t>
      </w:r>
    </w:p>
    <w:p w:rsidR="001D5ED2" w:rsidRPr="001C21CC" w:rsidRDefault="001D5ED2" w:rsidP="001D5ED2">
      <w:pPr>
        <w:pStyle w:val="a9"/>
        <w:numPr>
          <w:ilvl w:val="0"/>
          <w:numId w:val="1"/>
        </w:numPr>
        <w:spacing w:line="360" w:lineRule="auto"/>
        <w:ind w:left="0" w:firstLine="567"/>
        <w:jc w:val="both"/>
        <w:rPr>
          <w:rFonts w:ascii="Times New Roman" w:hAnsi="Times New Roman" w:cs="Times New Roman"/>
          <w:sz w:val="28"/>
          <w:szCs w:val="28"/>
          <w:lang w:val="uk-UA"/>
        </w:rPr>
      </w:pPr>
      <w:r w:rsidRPr="001C21CC">
        <w:rPr>
          <w:rFonts w:ascii="Times New Roman" w:hAnsi="Times New Roman" w:cs="Times New Roman"/>
          <w:sz w:val="28"/>
          <w:szCs w:val="28"/>
          <w:lang w:val="uk-UA"/>
        </w:rPr>
        <w:t>Черкес Б. С. Національна ідентичність в архітектурі міста / Б. С. Черкес: Монографія. – Львів, 2008. – 268 с.</w:t>
      </w:r>
    </w:p>
    <w:p w:rsidR="001D5ED2" w:rsidRPr="001C21CC" w:rsidRDefault="001D5ED2" w:rsidP="001D5ED2">
      <w:pPr>
        <w:pStyle w:val="a9"/>
        <w:numPr>
          <w:ilvl w:val="0"/>
          <w:numId w:val="1"/>
        </w:numPr>
        <w:spacing w:line="360" w:lineRule="auto"/>
        <w:ind w:left="0" w:firstLine="567"/>
        <w:jc w:val="both"/>
        <w:rPr>
          <w:rFonts w:ascii="Times New Roman" w:hAnsi="Times New Roman" w:cs="Times New Roman"/>
          <w:sz w:val="28"/>
          <w:szCs w:val="28"/>
          <w:lang w:val="uk-UA"/>
        </w:rPr>
      </w:pPr>
      <w:r w:rsidRPr="001C21CC">
        <w:rPr>
          <w:rFonts w:ascii="Times New Roman" w:hAnsi="Times New Roman" w:cs="Times New Roman"/>
          <w:sz w:val="28"/>
          <w:szCs w:val="28"/>
          <w:lang w:val="uk-UA"/>
        </w:rPr>
        <w:t xml:space="preserve">Тенденції впливу глобального інформаційного середовища </w:t>
      </w:r>
      <w:r>
        <w:rPr>
          <w:rFonts w:ascii="Times New Roman" w:hAnsi="Times New Roman" w:cs="Times New Roman"/>
          <w:sz w:val="28"/>
          <w:szCs w:val="28"/>
          <w:lang w:val="uk-UA"/>
        </w:rPr>
        <w:t>на соціокультурну сферу України</w:t>
      </w:r>
      <w:r w:rsidRPr="001C21CC">
        <w:rPr>
          <w:rFonts w:ascii="Times New Roman" w:hAnsi="Times New Roman" w:cs="Times New Roman"/>
          <w:sz w:val="28"/>
          <w:szCs w:val="28"/>
          <w:lang w:val="uk-UA"/>
        </w:rPr>
        <w:t xml:space="preserve"> [</w:t>
      </w:r>
      <w:r w:rsidR="00E528DB">
        <w:rPr>
          <w:rFonts w:ascii="Times New Roman" w:hAnsi="Times New Roman" w:cs="Times New Roman"/>
          <w:sz w:val="28"/>
          <w:szCs w:val="28"/>
          <w:lang w:val="uk-UA"/>
        </w:rPr>
        <w:t>О.С. Онищенко</w:t>
      </w:r>
      <w:r w:rsidRPr="001C21CC">
        <w:rPr>
          <w:rFonts w:ascii="Times New Roman" w:hAnsi="Times New Roman" w:cs="Times New Roman"/>
          <w:sz w:val="28"/>
          <w:szCs w:val="28"/>
          <w:lang w:val="uk-UA"/>
        </w:rPr>
        <w:t xml:space="preserve">, </w:t>
      </w:r>
      <w:r w:rsidR="00E528DB">
        <w:rPr>
          <w:rFonts w:ascii="Times New Roman" w:hAnsi="Times New Roman" w:cs="Times New Roman"/>
          <w:sz w:val="28"/>
          <w:szCs w:val="28"/>
          <w:lang w:val="uk-UA"/>
        </w:rPr>
        <w:t xml:space="preserve">В.М. </w:t>
      </w:r>
      <w:r w:rsidR="00737BC9">
        <w:rPr>
          <w:rFonts w:ascii="Times New Roman" w:hAnsi="Times New Roman" w:cs="Times New Roman"/>
          <w:sz w:val="28"/>
          <w:szCs w:val="28"/>
          <w:lang w:val="uk-UA"/>
        </w:rPr>
        <w:t>Горовий</w:t>
      </w:r>
      <w:r w:rsidRPr="001C21CC">
        <w:rPr>
          <w:rFonts w:ascii="Times New Roman" w:hAnsi="Times New Roman" w:cs="Times New Roman"/>
          <w:sz w:val="28"/>
          <w:szCs w:val="28"/>
          <w:lang w:val="uk-UA"/>
        </w:rPr>
        <w:t xml:space="preserve">, </w:t>
      </w:r>
      <w:r w:rsidR="00737BC9">
        <w:rPr>
          <w:rFonts w:ascii="Times New Roman" w:hAnsi="Times New Roman" w:cs="Times New Roman"/>
          <w:sz w:val="28"/>
          <w:szCs w:val="28"/>
          <w:lang w:val="uk-UA"/>
        </w:rPr>
        <w:t>В.І. Попик</w:t>
      </w:r>
      <w:r w:rsidRPr="001C21CC">
        <w:rPr>
          <w:rFonts w:ascii="Times New Roman" w:hAnsi="Times New Roman" w:cs="Times New Roman"/>
          <w:sz w:val="28"/>
          <w:szCs w:val="28"/>
          <w:lang w:val="uk-UA"/>
        </w:rPr>
        <w:t xml:space="preserve"> та ін.]. – К.: НАН України. Нац. б-ка ім. В. І. Вернадського, 2013. – 197 с.</w:t>
      </w:r>
    </w:p>
    <w:p w:rsidR="001D5ED2" w:rsidRPr="0023077B" w:rsidRDefault="001D5ED2" w:rsidP="001D5ED2">
      <w:pPr>
        <w:pStyle w:val="a9"/>
        <w:numPr>
          <w:ilvl w:val="0"/>
          <w:numId w:val="1"/>
        </w:numPr>
        <w:spacing w:line="360" w:lineRule="auto"/>
        <w:ind w:left="0" w:firstLine="567"/>
        <w:jc w:val="both"/>
        <w:rPr>
          <w:rFonts w:ascii="Times New Roman" w:hAnsi="Times New Roman" w:cs="Times New Roman"/>
          <w:sz w:val="28"/>
          <w:szCs w:val="28"/>
          <w:lang w:val="uk-UA"/>
        </w:rPr>
      </w:pPr>
      <w:r w:rsidRPr="001C21CC">
        <w:rPr>
          <w:rFonts w:ascii="Times New Roman" w:hAnsi="Times New Roman" w:cs="Times New Roman"/>
          <w:sz w:val="28"/>
          <w:szCs w:val="28"/>
          <w:lang w:val="uk-UA"/>
        </w:rPr>
        <w:t>Дзюба І. Україна перед Сфінксом майбутнього / І. Дзюба // Українськ</w:t>
      </w:r>
      <w:r>
        <w:rPr>
          <w:rFonts w:ascii="Times New Roman" w:hAnsi="Times New Roman" w:cs="Times New Roman"/>
          <w:sz w:val="28"/>
          <w:szCs w:val="28"/>
          <w:lang w:val="uk-UA"/>
        </w:rPr>
        <w:t xml:space="preserve">ий історичний журнал. – 2002. – № 3. – С. 3 – </w:t>
      </w:r>
      <w:r w:rsidRPr="0023077B">
        <w:rPr>
          <w:rFonts w:ascii="Times New Roman" w:hAnsi="Times New Roman" w:cs="Times New Roman"/>
          <w:sz w:val="28"/>
          <w:szCs w:val="28"/>
          <w:lang w:val="uk-UA"/>
        </w:rPr>
        <w:t>22.</w:t>
      </w:r>
    </w:p>
    <w:p w:rsidR="001D5ED2" w:rsidRPr="0023077B" w:rsidRDefault="001D5ED2" w:rsidP="001D5ED2">
      <w:pPr>
        <w:pStyle w:val="a9"/>
        <w:numPr>
          <w:ilvl w:val="0"/>
          <w:numId w:val="1"/>
        </w:numPr>
        <w:spacing w:line="360" w:lineRule="auto"/>
        <w:ind w:left="0" w:firstLine="567"/>
        <w:jc w:val="both"/>
        <w:rPr>
          <w:rFonts w:ascii="Times New Roman" w:hAnsi="Times New Roman" w:cs="Times New Roman"/>
          <w:sz w:val="28"/>
          <w:szCs w:val="28"/>
          <w:lang w:val="uk-UA"/>
        </w:rPr>
      </w:pPr>
      <w:r w:rsidRPr="001C21CC">
        <w:rPr>
          <w:rFonts w:ascii="Times New Roman" w:hAnsi="Times New Roman" w:cs="Times New Roman"/>
          <w:sz w:val="28"/>
          <w:szCs w:val="28"/>
          <w:lang w:val="uk-UA"/>
        </w:rPr>
        <w:t>Палій Г. Становлення єдиної національної ідентичності в Україні / Г. Палій //</w:t>
      </w:r>
      <w:r>
        <w:rPr>
          <w:rFonts w:ascii="Times New Roman" w:hAnsi="Times New Roman" w:cs="Times New Roman"/>
          <w:sz w:val="28"/>
          <w:szCs w:val="28"/>
          <w:lang w:val="uk-UA"/>
        </w:rPr>
        <w:t xml:space="preserve"> Політичний менеджмент. – 2005. – № 2 (11). – С. 38 – </w:t>
      </w:r>
      <w:r w:rsidRPr="0023077B">
        <w:rPr>
          <w:rFonts w:ascii="Times New Roman" w:hAnsi="Times New Roman" w:cs="Times New Roman"/>
          <w:sz w:val="28"/>
          <w:szCs w:val="28"/>
          <w:lang w:val="uk-UA"/>
        </w:rPr>
        <w:t>52.</w:t>
      </w:r>
    </w:p>
    <w:p w:rsidR="001D5ED2" w:rsidRPr="0023077B" w:rsidRDefault="001D5ED2" w:rsidP="001D5ED2">
      <w:pPr>
        <w:pStyle w:val="a9"/>
        <w:numPr>
          <w:ilvl w:val="0"/>
          <w:numId w:val="1"/>
        </w:numPr>
        <w:spacing w:line="360" w:lineRule="auto"/>
        <w:ind w:left="0" w:firstLine="567"/>
        <w:jc w:val="both"/>
        <w:rPr>
          <w:rFonts w:ascii="Times New Roman" w:hAnsi="Times New Roman" w:cs="Times New Roman"/>
          <w:sz w:val="28"/>
          <w:szCs w:val="28"/>
          <w:lang w:val="uk-UA"/>
        </w:rPr>
      </w:pPr>
      <w:r w:rsidRPr="001C21CC">
        <w:rPr>
          <w:rFonts w:ascii="Times New Roman" w:hAnsi="Times New Roman" w:cs="Times New Roman"/>
          <w:sz w:val="28"/>
          <w:szCs w:val="28"/>
          <w:lang w:val="uk-UA"/>
        </w:rPr>
        <w:t>Розумний М. Фактори с</w:t>
      </w:r>
      <w:r>
        <w:rPr>
          <w:rFonts w:ascii="Times New Roman" w:hAnsi="Times New Roman" w:cs="Times New Roman"/>
          <w:sz w:val="28"/>
          <w:szCs w:val="28"/>
          <w:lang w:val="uk-UA"/>
        </w:rPr>
        <w:t>учасної національної само</w:t>
      </w:r>
      <w:r w:rsidRPr="001C21CC">
        <w:rPr>
          <w:rFonts w:ascii="Times New Roman" w:hAnsi="Times New Roman" w:cs="Times New Roman"/>
          <w:sz w:val="28"/>
          <w:szCs w:val="28"/>
          <w:lang w:val="uk-UA"/>
        </w:rPr>
        <w:t>ідентифікації українців / М. Розумний // Український центр політичного менедж</w:t>
      </w:r>
      <w:r>
        <w:rPr>
          <w:rFonts w:ascii="Times New Roman" w:hAnsi="Times New Roman" w:cs="Times New Roman"/>
          <w:sz w:val="28"/>
          <w:szCs w:val="28"/>
          <w:lang w:val="uk-UA"/>
        </w:rPr>
        <w:t>менту [Електронний ресурс</w:t>
      </w:r>
      <w:r w:rsidRPr="0023077B">
        <w:rPr>
          <w:rFonts w:ascii="Times New Roman" w:hAnsi="Times New Roman" w:cs="Times New Roman"/>
          <w:sz w:val="28"/>
          <w:szCs w:val="28"/>
          <w:lang w:val="uk-UA"/>
        </w:rPr>
        <w:t xml:space="preserve">] – Режим доступу: </w:t>
      </w:r>
      <w:hyperlink r:id="rId8" w:history="1">
        <w:r w:rsidRPr="0023077B">
          <w:rPr>
            <w:rStyle w:val="aa"/>
            <w:rFonts w:ascii="Times New Roman" w:hAnsi="Times New Roman"/>
            <w:sz w:val="28"/>
            <w:szCs w:val="28"/>
            <w:lang w:val="en-US"/>
          </w:rPr>
          <w:t>http</w:t>
        </w:r>
        <w:r w:rsidRPr="0023077B">
          <w:rPr>
            <w:rStyle w:val="aa"/>
            <w:rFonts w:ascii="Times New Roman" w:hAnsi="Times New Roman"/>
            <w:sz w:val="28"/>
            <w:szCs w:val="28"/>
            <w:lang w:val="uk-UA"/>
          </w:rPr>
          <w:t>://</w:t>
        </w:r>
        <w:r w:rsidRPr="0023077B">
          <w:rPr>
            <w:rStyle w:val="aa"/>
            <w:rFonts w:ascii="Times New Roman" w:hAnsi="Times New Roman"/>
            <w:sz w:val="28"/>
            <w:szCs w:val="28"/>
            <w:lang w:val="en-US"/>
          </w:rPr>
          <w:t>www</w:t>
        </w:r>
        <w:r w:rsidRPr="0023077B">
          <w:rPr>
            <w:rStyle w:val="aa"/>
            <w:rFonts w:ascii="Times New Roman" w:hAnsi="Times New Roman"/>
            <w:sz w:val="28"/>
            <w:szCs w:val="28"/>
            <w:lang w:val="uk-UA"/>
          </w:rPr>
          <w:t>.</w:t>
        </w:r>
        <w:r w:rsidRPr="0023077B">
          <w:rPr>
            <w:rStyle w:val="aa"/>
            <w:rFonts w:ascii="Times New Roman" w:hAnsi="Times New Roman"/>
            <w:sz w:val="28"/>
            <w:szCs w:val="28"/>
            <w:lang w:val="en-US"/>
          </w:rPr>
          <w:t>politik</w:t>
        </w:r>
        <w:r w:rsidRPr="0023077B">
          <w:rPr>
            <w:rStyle w:val="aa"/>
            <w:rFonts w:ascii="Times New Roman" w:hAnsi="Times New Roman"/>
            <w:sz w:val="28"/>
            <w:szCs w:val="28"/>
            <w:lang w:val="uk-UA"/>
          </w:rPr>
          <w:t>.</w:t>
        </w:r>
        <w:r w:rsidRPr="0023077B">
          <w:rPr>
            <w:rStyle w:val="aa"/>
            <w:rFonts w:ascii="Times New Roman" w:hAnsi="Times New Roman"/>
            <w:sz w:val="28"/>
            <w:szCs w:val="28"/>
            <w:lang w:val="en-US"/>
          </w:rPr>
          <w:t>org</w:t>
        </w:r>
        <w:r w:rsidRPr="0023077B">
          <w:rPr>
            <w:rStyle w:val="aa"/>
            <w:rFonts w:ascii="Times New Roman" w:hAnsi="Times New Roman"/>
            <w:sz w:val="28"/>
            <w:szCs w:val="28"/>
            <w:lang w:val="uk-UA"/>
          </w:rPr>
          <w:t>.</w:t>
        </w:r>
        <w:r w:rsidRPr="0023077B">
          <w:rPr>
            <w:rStyle w:val="aa"/>
            <w:rFonts w:ascii="Times New Roman" w:hAnsi="Times New Roman"/>
            <w:sz w:val="28"/>
            <w:szCs w:val="28"/>
            <w:lang w:val="en-US"/>
          </w:rPr>
          <w:t>ua</w:t>
        </w:r>
        <w:r w:rsidRPr="0023077B">
          <w:rPr>
            <w:rStyle w:val="aa"/>
            <w:rFonts w:ascii="Times New Roman" w:hAnsi="Times New Roman"/>
            <w:sz w:val="28"/>
            <w:szCs w:val="28"/>
            <w:lang w:val="uk-UA"/>
          </w:rPr>
          <w:t>/</w:t>
        </w:r>
        <w:r w:rsidRPr="0023077B">
          <w:rPr>
            <w:rStyle w:val="aa"/>
            <w:rFonts w:ascii="Times New Roman" w:hAnsi="Times New Roman"/>
            <w:sz w:val="28"/>
            <w:szCs w:val="28"/>
            <w:lang w:val="en-US"/>
          </w:rPr>
          <w:t>vid</w:t>
        </w:r>
        <w:r w:rsidRPr="0023077B">
          <w:rPr>
            <w:rStyle w:val="aa"/>
            <w:rFonts w:ascii="Times New Roman" w:hAnsi="Times New Roman"/>
            <w:sz w:val="28"/>
            <w:szCs w:val="28"/>
            <w:lang w:val="uk-UA"/>
          </w:rPr>
          <w:t>/</w:t>
        </w:r>
        <w:r w:rsidRPr="0023077B">
          <w:rPr>
            <w:rStyle w:val="aa"/>
            <w:rFonts w:ascii="Times New Roman" w:hAnsi="Times New Roman"/>
            <w:sz w:val="28"/>
            <w:szCs w:val="28"/>
            <w:lang w:val="en-US"/>
          </w:rPr>
          <w:t>magcontent</w:t>
        </w:r>
        <w:r w:rsidRPr="0023077B">
          <w:rPr>
            <w:rStyle w:val="aa"/>
            <w:rFonts w:ascii="Times New Roman" w:hAnsi="Times New Roman"/>
            <w:sz w:val="28"/>
            <w:szCs w:val="28"/>
            <w:lang w:val="uk-UA"/>
          </w:rPr>
          <w:t>.</w:t>
        </w:r>
        <w:r w:rsidRPr="0023077B">
          <w:rPr>
            <w:rStyle w:val="aa"/>
            <w:rFonts w:ascii="Times New Roman" w:hAnsi="Times New Roman"/>
            <w:sz w:val="28"/>
            <w:szCs w:val="28"/>
            <w:lang w:val="en-US"/>
          </w:rPr>
          <w:t>php</w:t>
        </w:r>
        <w:r w:rsidRPr="0023077B">
          <w:rPr>
            <w:rStyle w:val="aa"/>
            <w:rFonts w:ascii="Times New Roman" w:hAnsi="Times New Roman"/>
            <w:sz w:val="28"/>
            <w:szCs w:val="28"/>
            <w:lang w:val="uk-UA"/>
          </w:rPr>
          <w:t>3?</w:t>
        </w:r>
        <w:r w:rsidRPr="0023077B">
          <w:rPr>
            <w:rStyle w:val="aa"/>
            <w:rFonts w:ascii="Times New Roman" w:hAnsi="Times New Roman"/>
            <w:sz w:val="28"/>
            <w:szCs w:val="28"/>
            <w:lang w:val="en-US"/>
          </w:rPr>
          <w:t>m</w:t>
        </w:r>
        <w:r w:rsidRPr="0023077B">
          <w:rPr>
            <w:rStyle w:val="aa"/>
            <w:rFonts w:ascii="Times New Roman" w:hAnsi="Times New Roman"/>
            <w:sz w:val="28"/>
            <w:szCs w:val="28"/>
            <w:lang w:val="uk-UA"/>
          </w:rPr>
          <w:t>=1&amp;</w:t>
        </w:r>
        <w:r w:rsidRPr="0023077B">
          <w:rPr>
            <w:rStyle w:val="aa"/>
            <w:rFonts w:ascii="Times New Roman" w:hAnsi="Times New Roman"/>
            <w:sz w:val="28"/>
            <w:szCs w:val="28"/>
            <w:lang w:val="en-US"/>
          </w:rPr>
          <w:t>n</w:t>
        </w:r>
        <w:r w:rsidRPr="0023077B">
          <w:rPr>
            <w:rStyle w:val="aa"/>
            <w:rFonts w:ascii="Times New Roman" w:hAnsi="Times New Roman"/>
            <w:sz w:val="28"/>
            <w:szCs w:val="28"/>
            <w:lang w:val="uk-UA"/>
          </w:rPr>
          <w:t>=67&amp;</w:t>
        </w:r>
        <w:r w:rsidRPr="0023077B">
          <w:rPr>
            <w:rStyle w:val="aa"/>
            <w:rFonts w:ascii="Times New Roman" w:hAnsi="Times New Roman"/>
            <w:sz w:val="28"/>
            <w:szCs w:val="28"/>
            <w:lang w:val="en-US"/>
          </w:rPr>
          <w:t>c</w:t>
        </w:r>
        <w:r w:rsidRPr="0023077B">
          <w:rPr>
            <w:rStyle w:val="aa"/>
            <w:rFonts w:ascii="Times New Roman" w:hAnsi="Times New Roman"/>
            <w:sz w:val="28"/>
            <w:szCs w:val="28"/>
            <w:lang w:val="uk-UA"/>
          </w:rPr>
          <w:t>=1534</w:t>
        </w:r>
      </w:hyperlink>
    </w:p>
    <w:p w:rsidR="001D5ED2" w:rsidRPr="001C21CC" w:rsidRDefault="001D5ED2" w:rsidP="001D5ED2">
      <w:pPr>
        <w:pStyle w:val="a9"/>
        <w:numPr>
          <w:ilvl w:val="0"/>
          <w:numId w:val="1"/>
        </w:numPr>
        <w:spacing w:line="360" w:lineRule="auto"/>
        <w:ind w:left="0" w:firstLine="567"/>
        <w:jc w:val="both"/>
        <w:rPr>
          <w:rFonts w:ascii="Times New Roman" w:hAnsi="Times New Roman" w:cs="Times New Roman"/>
          <w:sz w:val="28"/>
          <w:szCs w:val="28"/>
          <w:lang w:val="uk-UA"/>
        </w:rPr>
      </w:pPr>
      <w:r w:rsidRPr="001C21CC">
        <w:rPr>
          <w:rFonts w:ascii="Times New Roman" w:hAnsi="Times New Roman" w:cs="Times New Roman"/>
          <w:sz w:val="28"/>
          <w:szCs w:val="28"/>
          <w:lang w:val="uk-UA"/>
        </w:rPr>
        <w:lastRenderedPageBreak/>
        <w:t xml:space="preserve"> Щербак Ю. Королівство кривих дзеркал </w:t>
      </w:r>
      <w:r w:rsidRPr="001C21CC">
        <w:rPr>
          <w:rFonts w:ascii="Times New Roman" w:hAnsi="Times New Roman" w:cs="Times New Roman"/>
          <w:sz w:val="28"/>
          <w:szCs w:val="28"/>
        </w:rPr>
        <w:t xml:space="preserve">/ </w:t>
      </w:r>
      <w:r w:rsidRPr="001C21CC">
        <w:rPr>
          <w:rFonts w:ascii="Times New Roman" w:hAnsi="Times New Roman" w:cs="Times New Roman"/>
          <w:sz w:val="28"/>
          <w:szCs w:val="28"/>
          <w:lang w:val="uk-UA"/>
        </w:rPr>
        <w:t xml:space="preserve">Ю. Щербак </w:t>
      </w:r>
      <w:r w:rsidRPr="001C21CC">
        <w:rPr>
          <w:rFonts w:ascii="Times New Roman" w:hAnsi="Times New Roman" w:cs="Times New Roman"/>
          <w:sz w:val="28"/>
          <w:szCs w:val="28"/>
        </w:rPr>
        <w:t>//</w:t>
      </w:r>
      <w:r w:rsidRPr="001C21CC">
        <w:rPr>
          <w:rFonts w:ascii="Times New Roman" w:hAnsi="Times New Roman" w:cs="Times New Roman"/>
          <w:sz w:val="28"/>
          <w:szCs w:val="28"/>
          <w:lang w:val="uk-UA"/>
        </w:rPr>
        <w:t xml:space="preserve"> Літературна Україна. – 2013, 25 квітня.</w:t>
      </w:r>
    </w:p>
    <w:p w:rsidR="001D5ED2" w:rsidRPr="001C21CC" w:rsidRDefault="001D5ED2" w:rsidP="001D5ED2">
      <w:pPr>
        <w:pStyle w:val="a9"/>
        <w:numPr>
          <w:ilvl w:val="0"/>
          <w:numId w:val="1"/>
        </w:numPr>
        <w:spacing w:line="360" w:lineRule="auto"/>
        <w:ind w:left="0" w:firstLine="567"/>
        <w:jc w:val="both"/>
        <w:rPr>
          <w:rFonts w:ascii="Times New Roman" w:hAnsi="Times New Roman" w:cs="Times New Roman"/>
          <w:sz w:val="28"/>
          <w:szCs w:val="28"/>
          <w:lang w:val="uk-UA"/>
        </w:rPr>
      </w:pPr>
      <w:r w:rsidRPr="001C21CC">
        <w:rPr>
          <w:rFonts w:ascii="Times New Roman" w:hAnsi="Times New Roman" w:cs="Times New Roman"/>
          <w:sz w:val="28"/>
          <w:szCs w:val="28"/>
          <w:lang w:val="uk-UA"/>
        </w:rPr>
        <w:t>Горбулін В. П. Україна і Росія: дев’ятий вал чи Китайська стіна / В. П. Горбулін, О. С. Власюк, С. В. Кононенко. – К.: НІСД, 2015. – 132 с.</w:t>
      </w:r>
    </w:p>
    <w:p w:rsidR="001D5ED2" w:rsidRPr="001D68ED" w:rsidRDefault="001D5ED2" w:rsidP="001D5ED2">
      <w:pPr>
        <w:pStyle w:val="a9"/>
        <w:numPr>
          <w:ilvl w:val="0"/>
          <w:numId w:val="1"/>
        </w:numPr>
        <w:spacing w:line="360" w:lineRule="auto"/>
        <w:ind w:left="0" w:firstLine="567"/>
        <w:jc w:val="both"/>
        <w:rPr>
          <w:rFonts w:ascii="Times New Roman" w:hAnsi="Times New Roman" w:cs="Times New Roman"/>
          <w:sz w:val="28"/>
          <w:szCs w:val="28"/>
          <w:lang w:val="uk-UA"/>
        </w:rPr>
      </w:pPr>
      <w:r w:rsidRPr="001C21CC">
        <w:rPr>
          <w:rFonts w:ascii="Times New Roman" w:hAnsi="Times New Roman" w:cs="Times New Roman"/>
          <w:sz w:val="28"/>
          <w:szCs w:val="28"/>
          <w:lang w:val="uk-UA"/>
        </w:rPr>
        <w:t>Франко І. Поза межами можливого</w:t>
      </w:r>
      <w:r w:rsidRPr="001C21CC">
        <w:rPr>
          <w:rFonts w:ascii="Times New Roman" w:hAnsi="Times New Roman" w:cs="Times New Roman"/>
          <w:sz w:val="28"/>
          <w:szCs w:val="28"/>
        </w:rPr>
        <w:t xml:space="preserve">/ </w:t>
      </w:r>
      <w:r w:rsidRPr="001C21CC">
        <w:rPr>
          <w:rFonts w:ascii="Times New Roman" w:hAnsi="Times New Roman" w:cs="Times New Roman"/>
          <w:sz w:val="28"/>
          <w:szCs w:val="28"/>
          <w:lang w:val="uk-UA"/>
        </w:rPr>
        <w:t xml:space="preserve">І. Франко </w:t>
      </w:r>
      <w:r w:rsidRPr="001C21CC">
        <w:rPr>
          <w:rFonts w:ascii="Times New Roman" w:hAnsi="Times New Roman" w:cs="Times New Roman"/>
          <w:sz w:val="28"/>
          <w:szCs w:val="28"/>
        </w:rPr>
        <w:t>//</w:t>
      </w:r>
      <w:r w:rsidRPr="001C21CC">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z w:val="28"/>
          <w:szCs w:val="28"/>
          <w:lang w:val="uk-UA"/>
        </w:rPr>
        <w:t>ібрання творів: У 50 т. – К</w:t>
      </w:r>
      <w:r w:rsidRPr="001C21CC">
        <w:rPr>
          <w:rFonts w:ascii="Times New Roman" w:hAnsi="Times New Roman" w:cs="Times New Roman"/>
          <w:sz w:val="28"/>
          <w:szCs w:val="28"/>
          <w:lang w:val="uk-UA"/>
        </w:rPr>
        <w:t>.: Наук.</w:t>
      </w:r>
      <w:r>
        <w:rPr>
          <w:rFonts w:ascii="Times New Roman" w:hAnsi="Times New Roman" w:cs="Times New Roman"/>
          <w:sz w:val="28"/>
          <w:szCs w:val="28"/>
          <w:lang w:val="uk-UA"/>
        </w:rPr>
        <w:t xml:space="preserve"> думка, 1986. – Т. 45. – С. 276 – </w:t>
      </w:r>
      <w:r w:rsidRPr="001D68ED">
        <w:rPr>
          <w:rFonts w:ascii="Times New Roman" w:hAnsi="Times New Roman" w:cs="Times New Roman"/>
          <w:sz w:val="28"/>
          <w:szCs w:val="28"/>
          <w:lang w:val="uk-UA"/>
        </w:rPr>
        <w:t>285.</w:t>
      </w:r>
    </w:p>
    <w:p w:rsidR="001D5ED2" w:rsidRPr="001C21CC" w:rsidRDefault="001D5ED2" w:rsidP="001D5ED2">
      <w:pPr>
        <w:pStyle w:val="a9"/>
        <w:numPr>
          <w:ilvl w:val="0"/>
          <w:numId w:val="1"/>
        </w:numPr>
        <w:spacing w:line="360" w:lineRule="auto"/>
        <w:ind w:left="0" w:firstLine="567"/>
        <w:jc w:val="both"/>
        <w:rPr>
          <w:rFonts w:ascii="Times New Roman" w:hAnsi="Times New Roman" w:cs="Times New Roman"/>
          <w:sz w:val="28"/>
          <w:szCs w:val="28"/>
          <w:lang w:val="uk-UA"/>
        </w:rPr>
      </w:pPr>
      <w:r w:rsidRPr="001C21CC">
        <w:rPr>
          <w:rFonts w:ascii="Times New Roman" w:hAnsi="Times New Roman" w:cs="Times New Roman"/>
          <w:sz w:val="28"/>
          <w:szCs w:val="28"/>
          <w:lang w:val="uk-UA"/>
        </w:rPr>
        <w:t>Абрамович А. Украинц</w:t>
      </w:r>
      <w:r w:rsidRPr="001C21CC">
        <w:rPr>
          <w:rFonts w:ascii="Times New Roman" w:hAnsi="Times New Roman" w:cs="Times New Roman"/>
          <w:sz w:val="28"/>
          <w:szCs w:val="28"/>
        </w:rPr>
        <w:t>ы должны поставить Путину памятник /</w:t>
      </w:r>
      <w:r>
        <w:rPr>
          <w:rFonts w:ascii="Times New Roman" w:hAnsi="Times New Roman" w:cs="Times New Roman"/>
          <w:sz w:val="28"/>
          <w:szCs w:val="28"/>
          <w:lang w:val="uk-UA"/>
        </w:rPr>
        <w:t xml:space="preserve"> А. Абрамович </w:t>
      </w:r>
      <w:r w:rsidRPr="001C21CC">
        <w:rPr>
          <w:rFonts w:ascii="Times New Roman" w:hAnsi="Times New Roman" w:cs="Times New Roman"/>
          <w:sz w:val="28"/>
          <w:szCs w:val="28"/>
        </w:rPr>
        <w:t>[</w:t>
      </w:r>
      <w:r w:rsidRPr="001C21CC">
        <w:rPr>
          <w:rFonts w:ascii="Times New Roman" w:hAnsi="Times New Roman" w:cs="Times New Roman"/>
          <w:sz w:val="28"/>
          <w:szCs w:val="28"/>
          <w:lang w:val="uk-UA"/>
        </w:rPr>
        <w:t>Електронний ресурс</w:t>
      </w:r>
      <w:r w:rsidRPr="001C21CC">
        <w:rPr>
          <w:rFonts w:ascii="Times New Roman" w:hAnsi="Times New Roman" w:cs="Times New Roman"/>
          <w:sz w:val="28"/>
          <w:szCs w:val="28"/>
        </w:rPr>
        <w:t>]</w:t>
      </w:r>
      <w:r w:rsidRPr="001C21CC">
        <w:rPr>
          <w:rFonts w:ascii="Times New Roman" w:hAnsi="Times New Roman" w:cs="Times New Roman"/>
          <w:sz w:val="28"/>
          <w:szCs w:val="28"/>
          <w:lang w:val="uk-UA"/>
        </w:rPr>
        <w:t xml:space="preserve"> – Режим доступу: </w:t>
      </w:r>
      <w:r w:rsidRPr="001C21CC">
        <w:rPr>
          <w:rFonts w:ascii="Times New Roman" w:hAnsi="Times New Roman" w:cs="Times New Roman"/>
          <w:sz w:val="28"/>
          <w:szCs w:val="28"/>
          <w:lang w:val="en-US"/>
        </w:rPr>
        <w:t>http</w:t>
      </w:r>
      <w:r w:rsidRPr="001C21CC">
        <w:rPr>
          <w:rFonts w:ascii="Times New Roman" w:hAnsi="Times New Roman" w:cs="Times New Roman"/>
          <w:sz w:val="28"/>
          <w:szCs w:val="28"/>
        </w:rPr>
        <w:t>://</w:t>
      </w:r>
      <w:r w:rsidRPr="001C21CC">
        <w:rPr>
          <w:rFonts w:ascii="Times New Roman" w:hAnsi="Times New Roman" w:cs="Times New Roman"/>
          <w:sz w:val="28"/>
          <w:szCs w:val="28"/>
          <w:lang w:val="en-US"/>
        </w:rPr>
        <w:t>www</w:t>
      </w:r>
      <w:r w:rsidRPr="001C21CC">
        <w:rPr>
          <w:rFonts w:ascii="Times New Roman" w:hAnsi="Times New Roman" w:cs="Times New Roman"/>
          <w:sz w:val="28"/>
          <w:szCs w:val="28"/>
        </w:rPr>
        <w:t>.</w:t>
      </w:r>
      <w:r w:rsidRPr="001C21CC">
        <w:rPr>
          <w:rFonts w:ascii="Times New Roman" w:hAnsi="Times New Roman" w:cs="Times New Roman"/>
          <w:sz w:val="28"/>
          <w:szCs w:val="28"/>
          <w:lang w:val="en-US"/>
        </w:rPr>
        <w:t>profi</w:t>
      </w:r>
      <w:r w:rsidRPr="001C21CC">
        <w:rPr>
          <w:rFonts w:ascii="Times New Roman" w:hAnsi="Times New Roman" w:cs="Times New Roman"/>
          <w:sz w:val="28"/>
          <w:szCs w:val="28"/>
        </w:rPr>
        <w:t>-</w:t>
      </w:r>
      <w:r w:rsidRPr="001C21CC">
        <w:rPr>
          <w:rFonts w:ascii="Times New Roman" w:hAnsi="Times New Roman" w:cs="Times New Roman"/>
          <w:sz w:val="28"/>
          <w:szCs w:val="28"/>
          <w:lang w:val="en-US"/>
        </w:rPr>
        <w:t>forex</w:t>
      </w:r>
      <w:r w:rsidRPr="001C21CC">
        <w:rPr>
          <w:rFonts w:ascii="Times New Roman" w:hAnsi="Times New Roman" w:cs="Times New Roman"/>
          <w:sz w:val="28"/>
          <w:szCs w:val="28"/>
        </w:rPr>
        <w:t>.</w:t>
      </w:r>
      <w:r w:rsidRPr="001C21CC">
        <w:rPr>
          <w:rFonts w:ascii="Times New Roman" w:hAnsi="Times New Roman" w:cs="Times New Roman"/>
          <w:sz w:val="28"/>
          <w:szCs w:val="28"/>
          <w:lang w:val="en-US"/>
        </w:rPr>
        <w:t>org</w:t>
      </w:r>
      <w:r w:rsidRPr="001C21CC">
        <w:rPr>
          <w:rFonts w:ascii="Times New Roman" w:hAnsi="Times New Roman" w:cs="Times New Roman"/>
          <w:sz w:val="28"/>
          <w:szCs w:val="28"/>
        </w:rPr>
        <w:t>/</w:t>
      </w:r>
      <w:r w:rsidRPr="001C21CC">
        <w:rPr>
          <w:rFonts w:ascii="Times New Roman" w:hAnsi="Times New Roman" w:cs="Times New Roman"/>
          <w:sz w:val="28"/>
          <w:szCs w:val="28"/>
          <w:lang w:val="en-US"/>
        </w:rPr>
        <w:t>novosti</w:t>
      </w:r>
      <w:r w:rsidRPr="001C21CC">
        <w:rPr>
          <w:rFonts w:ascii="Times New Roman" w:hAnsi="Times New Roman" w:cs="Times New Roman"/>
          <w:sz w:val="28"/>
          <w:szCs w:val="28"/>
        </w:rPr>
        <w:t>-</w:t>
      </w:r>
      <w:r w:rsidRPr="001C21CC">
        <w:rPr>
          <w:rFonts w:ascii="Times New Roman" w:hAnsi="Times New Roman" w:cs="Times New Roman"/>
          <w:sz w:val="28"/>
          <w:szCs w:val="28"/>
          <w:lang w:val="en-US"/>
        </w:rPr>
        <w:t>mira</w:t>
      </w:r>
      <w:r w:rsidRPr="001C21CC">
        <w:rPr>
          <w:rFonts w:ascii="Times New Roman" w:hAnsi="Times New Roman" w:cs="Times New Roman"/>
          <w:sz w:val="28"/>
          <w:szCs w:val="28"/>
        </w:rPr>
        <w:t>/</w:t>
      </w:r>
      <w:r w:rsidRPr="001C21CC">
        <w:rPr>
          <w:rFonts w:ascii="Times New Roman" w:hAnsi="Times New Roman" w:cs="Times New Roman"/>
          <w:sz w:val="28"/>
          <w:szCs w:val="28"/>
          <w:lang w:val="en-US"/>
        </w:rPr>
        <w:t>sms</w:t>
      </w:r>
      <w:r w:rsidRPr="001C21CC">
        <w:rPr>
          <w:rFonts w:ascii="Times New Roman" w:hAnsi="Times New Roman" w:cs="Times New Roman"/>
          <w:sz w:val="28"/>
          <w:szCs w:val="28"/>
        </w:rPr>
        <w:t>/</w:t>
      </w:r>
      <w:r w:rsidRPr="001C21CC">
        <w:rPr>
          <w:rFonts w:ascii="Times New Roman" w:hAnsi="Times New Roman" w:cs="Times New Roman"/>
          <w:sz w:val="28"/>
          <w:szCs w:val="28"/>
          <w:lang w:val="en-US"/>
        </w:rPr>
        <w:t>entry</w:t>
      </w:r>
      <w:r w:rsidRPr="001C21CC">
        <w:rPr>
          <w:rFonts w:ascii="Times New Roman" w:hAnsi="Times New Roman" w:cs="Times New Roman"/>
          <w:sz w:val="28"/>
          <w:szCs w:val="28"/>
        </w:rPr>
        <w:t>1008273267.</w:t>
      </w:r>
      <w:r w:rsidRPr="001C21CC">
        <w:rPr>
          <w:rFonts w:ascii="Times New Roman" w:hAnsi="Times New Roman" w:cs="Times New Roman"/>
          <w:sz w:val="28"/>
          <w:szCs w:val="28"/>
          <w:lang w:val="en-US"/>
        </w:rPr>
        <w:t>html</w:t>
      </w:r>
    </w:p>
    <w:p w:rsidR="00701006" w:rsidRDefault="00701006" w:rsidP="00D07E71">
      <w:pPr>
        <w:jc w:val="center"/>
        <w:rPr>
          <w:rFonts w:ascii="Times New Roman" w:hAnsi="Times New Roman"/>
          <w:b/>
          <w:sz w:val="24"/>
          <w:szCs w:val="24"/>
          <w:lang w:val="uk-UA"/>
        </w:rPr>
      </w:pPr>
    </w:p>
    <w:p w:rsidR="00F04C03" w:rsidRDefault="00F04C03" w:rsidP="00D07E71">
      <w:pPr>
        <w:jc w:val="center"/>
        <w:rPr>
          <w:rFonts w:ascii="Times New Roman" w:hAnsi="Times New Roman"/>
          <w:b/>
          <w:sz w:val="24"/>
          <w:szCs w:val="24"/>
          <w:lang w:val="uk-UA"/>
        </w:rPr>
      </w:pPr>
    </w:p>
    <w:p w:rsidR="00F04C03" w:rsidRPr="003676D8" w:rsidRDefault="00F04C03" w:rsidP="00737BC9">
      <w:pPr>
        <w:spacing w:after="0" w:line="360" w:lineRule="auto"/>
        <w:ind w:firstLine="567"/>
        <w:jc w:val="right"/>
        <w:rPr>
          <w:rFonts w:ascii="Times New Roman" w:hAnsi="Times New Roman"/>
          <w:b/>
          <w:i/>
          <w:sz w:val="28"/>
          <w:szCs w:val="28"/>
        </w:rPr>
      </w:pPr>
      <w:r w:rsidRPr="009372A7">
        <w:rPr>
          <w:rFonts w:ascii="Times New Roman" w:hAnsi="Times New Roman"/>
          <w:b/>
          <w:i/>
          <w:sz w:val="28"/>
          <w:szCs w:val="28"/>
          <w:lang w:val="uk-UA"/>
        </w:rPr>
        <w:t>Єрей Дмитро Белей</w:t>
      </w:r>
    </w:p>
    <w:p w:rsidR="00F04C03" w:rsidRPr="009372A7" w:rsidRDefault="00F04C03" w:rsidP="00737BC9">
      <w:pPr>
        <w:spacing w:after="0" w:line="360" w:lineRule="auto"/>
        <w:ind w:firstLine="567"/>
        <w:jc w:val="center"/>
        <w:rPr>
          <w:rFonts w:ascii="Times New Roman" w:hAnsi="Times New Roman"/>
          <w:sz w:val="28"/>
          <w:szCs w:val="28"/>
          <w:lang w:val="uk-UA"/>
        </w:rPr>
      </w:pPr>
      <w:r>
        <w:rPr>
          <w:rFonts w:ascii="Times New Roman" w:hAnsi="Times New Roman"/>
          <w:b/>
          <w:sz w:val="28"/>
          <w:szCs w:val="28"/>
          <w:lang w:val="uk-UA"/>
        </w:rPr>
        <w:t>МИТРОПОЛИТ АНДРЕЙ ШЕПТИЦЬКИЙ</w:t>
      </w:r>
    </w:p>
    <w:p w:rsidR="00F04C03" w:rsidRPr="009372A7" w:rsidRDefault="00F04C03" w:rsidP="00737BC9">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Якщо ми уважно подивимося на наших політиків, на різних очільників політичних партій тощо, то побачимо, що одні з них змальовують майбутнє нашої країни виключно з Євросоюзом. Інші говорять про те, що нам буде добре житися з Росією. Ще інші твердять про розділення нашої країни на частини, як запорука історичної справедливості та добробуту українців. Є й такі, які припускають, що ми можемо рухатися своїм вектором розвитку, хоча це й непросто та вимагає неабияких зусиль.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Однак, говорити про майбутнє без минулого, без його спадщини, без істинного розуміння </w:t>
      </w:r>
      <w:r w:rsidRPr="009372A7">
        <w:rPr>
          <w:rFonts w:ascii="Times New Roman" w:hAnsi="Times New Roman"/>
          <w:b/>
          <w:sz w:val="28"/>
          <w:szCs w:val="28"/>
          <w:lang w:val="uk-UA"/>
        </w:rPr>
        <w:t>хто ми і чого хочемо насправді</w:t>
      </w:r>
      <w:r w:rsidRPr="009372A7">
        <w:rPr>
          <w:rFonts w:ascii="Times New Roman" w:hAnsi="Times New Roman"/>
          <w:i/>
          <w:sz w:val="28"/>
          <w:szCs w:val="28"/>
          <w:lang w:val="uk-UA"/>
        </w:rPr>
        <w:t xml:space="preserve"> </w:t>
      </w:r>
      <w:r w:rsidRPr="009372A7">
        <w:rPr>
          <w:rFonts w:ascii="Times New Roman" w:hAnsi="Times New Roman"/>
          <w:sz w:val="28"/>
          <w:szCs w:val="28"/>
          <w:lang w:val="uk-UA"/>
        </w:rPr>
        <w:t xml:space="preserve">просто неможливо. Можу припустити, що в декого з читачів (слухачів) виникне запитання: </w:t>
      </w:r>
      <w:r w:rsidRPr="009372A7">
        <w:rPr>
          <w:rFonts w:ascii="Times New Roman" w:hAnsi="Times New Roman"/>
          <w:i/>
          <w:sz w:val="28"/>
          <w:szCs w:val="28"/>
          <w:lang w:val="uk-UA"/>
        </w:rPr>
        <w:t>а до чого тут священик і Церква загалом</w:t>
      </w:r>
      <w:r w:rsidRPr="009372A7">
        <w:rPr>
          <w:rFonts w:ascii="Times New Roman" w:hAnsi="Times New Roman"/>
          <w:sz w:val="28"/>
          <w:szCs w:val="28"/>
          <w:lang w:val="uk-UA"/>
        </w:rPr>
        <w:t xml:space="preserve">. Одразу хочу </w:t>
      </w:r>
      <w:r w:rsidRPr="00984565">
        <w:rPr>
          <w:rFonts w:ascii="Times New Roman" w:hAnsi="Times New Roman"/>
          <w:sz w:val="28"/>
          <w:szCs w:val="28"/>
          <w:lang w:val="uk-UA"/>
        </w:rPr>
        <w:t>відповісти</w:t>
      </w:r>
      <w:r w:rsidRPr="009372A7">
        <w:rPr>
          <w:rFonts w:ascii="Times New Roman" w:hAnsi="Times New Roman"/>
          <w:sz w:val="28"/>
          <w:szCs w:val="28"/>
          <w:lang w:val="uk-UA"/>
        </w:rPr>
        <w:t xml:space="preserve">, що українську національно-культурну ідентичність не можна розглядати без Церкви (зокрема Української Греко-Католицької Церкви – далі УГКЦ) чи її представників. Оскільки саме завдяки діяльності УГКЦ, її єпископів та священиків, цю ідентичність вдалося не просто зберегти, але й донести до сердець багатьох.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lastRenderedPageBreak/>
        <w:t xml:space="preserve">Прагнучи якомога доступніше висвітлити поняття української національно-культурної ідентичності я вирішив представити її на прикладі однієї церковної постаті, яка вміла по-справжньому цінувати свій народ, вірити в нього, берегти його, підкреслювати його самоідентичність, незалежність та жагу до свободи й розвитку. Ця постать – це славетний муж, Мойсей українського народу, геніальний керівник, вдалий політик, милосердний самарянин і просто Людина – </w:t>
      </w:r>
      <w:r w:rsidRPr="009372A7">
        <w:rPr>
          <w:rFonts w:ascii="Times New Roman" w:hAnsi="Times New Roman"/>
          <w:b/>
          <w:sz w:val="28"/>
          <w:szCs w:val="28"/>
          <w:lang w:val="uk-UA"/>
        </w:rPr>
        <w:t>митрополит Андрей Шептицький.</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Майбутній митрополит народився у відомій українсько-польській родині, яка бере свій початок ще з ХІІІ століття, а його предками були галицькі бояри, відомі з часів Лева Даниловича. Попри те, що народився й зростав у римо-католицькому обряді, а також отримав належне аристократичне виховання, його серце тяжіло до монашого життя і східного священства, що суперечило родинній традиції. Але поклик серця переміг і у віці 24 років майбутній митрополит постригається в ченці Чину Святого Василія Великого (василіани) та приймає чернече ім’я Андрей.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У 1892 році 27-річний монах був рукоположений на священика. В 1899 – на єпископа Станіславова. А в 1901 році призначений митрополитом Галицьким і Архиєпископом Львівським УГКЦ.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Закінчивши докторські студії в університетах Кракова, Вроцлава, Мюнхена та Відня високоосвічений представник монашого середовища добре розумів надзвичайну вагу вищої освіти та мріяв про те, щоб у Львові створити Український Католицький Університет. Коли польська влада не дозволила йому цього зробити, він не склав рук, а як перший крок до майбутнього університету, заснував Львівську греко-католицьку богословську академію на чолі з отцем доктором Йосифом Сліпим (майбутнім наступником митрополита).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Як добрий пастир свого стада, усі свої зусилля й багатолітню працю, власні графські маєтки (а це кілька мільйонів доларів за сучасними обрахунками) митрополит Андрей використовував для того, аби допомогти </w:t>
      </w:r>
      <w:r w:rsidRPr="009372A7">
        <w:rPr>
          <w:rFonts w:ascii="Times New Roman" w:hAnsi="Times New Roman"/>
          <w:sz w:val="28"/>
          <w:szCs w:val="28"/>
          <w:lang w:val="uk-UA"/>
        </w:rPr>
        <w:lastRenderedPageBreak/>
        <w:t xml:space="preserve">українському народові пережити лихоліття та піднятися на вищий духовний, соціальний та державний рівень. Двічі був арештований за свої переконання та євангельську ревність: спершу царською Росією у 1914-1917 роках, а потім і владою Польщі у 1923 році. Проте, такі випробування не зламали його непохитної волі бути вірним пастирем Божого українського народу. І свідченням цього є його рішучі кроки по захисту знедолених при тогочасних окупаційних режимах.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Коли на Холмщині та Підляшші нищили православні церкви, митрополит Андрей, будучи греко-католицьким єпископом, єдиний виступив на захист наших православних братів, кажучи, що «</w:t>
      </w:r>
      <w:r w:rsidRPr="009372A7">
        <w:rPr>
          <w:rFonts w:ascii="Times New Roman" w:hAnsi="Times New Roman"/>
          <w:i/>
          <w:sz w:val="28"/>
          <w:szCs w:val="28"/>
          <w:lang w:val="uk-UA"/>
        </w:rPr>
        <w:t>таке варварство жодним чином не можна оправдати</w:t>
      </w:r>
      <w:r w:rsidRPr="009372A7">
        <w:rPr>
          <w:rFonts w:ascii="Times New Roman" w:hAnsi="Times New Roman"/>
          <w:sz w:val="28"/>
          <w:szCs w:val="28"/>
          <w:lang w:val="uk-UA"/>
        </w:rPr>
        <w:t xml:space="preserve">». Усе своє життя митрополит працював над відновленням єдності між православним Сходом і католицьким Заходом. Він вірив, що Господь дав українському народові особливе посланництво в цій справі. Завдяки своїм унійним зусиллям владика Андрей був справжнім предтечею сучасного екуменічного руху, особливо в царині православно-католицьких відносин. І за це слушно вважається великим екуменістом Європи свого часу.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Митрополит Шептицький відомий в історії і як </w:t>
      </w:r>
      <w:r w:rsidRPr="009372A7">
        <w:rPr>
          <w:rFonts w:ascii="Times New Roman" w:hAnsi="Times New Roman"/>
          <w:b/>
          <w:sz w:val="28"/>
          <w:szCs w:val="28"/>
          <w:lang w:val="uk-UA"/>
        </w:rPr>
        <w:t>великий поборник прав людини</w:t>
      </w:r>
      <w:r w:rsidRPr="009372A7">
        <w:rPr>
          <w:rFonts w:ascii="Times New Roman" w:hAnsi="Times New Roman"/>
          <w:sz w:val="28"/>
          <w:szCs w:val="28"/>
          <w:lang w:val="uk-UA"/>
        </w:rPr>
        <w:t>. Він ніколи не мовчав, бачачи страждання ближнього. Коли на Великій Україні панував голодомор, спричинений сталінським режимом, очільник УГКЦ, чи не єдиний в Європі, виступив на захист приречених на голодну смерть українських селян. А разом зі своїм єпископатом видає відоме послання «</w:t>
      </w:r>
      <w:r w:rsidRPr="009372A7">
        <w:rPr>
          <w:rFonts w:ascii="Times New Roman" w:hAnsi="Times New Roman"/>
          <w:i/>
          <w:sz w:val="28"/>
          <w:szCs w:val="28"/>
          <w:lang w:val="uk-UA"/>
        </w:rPr>
        <w:t>Україна в передсмертних судорогах</w:t>
      </w:r>
      <w:r w:rsidRPr="009372A7">
        <w:rPr>
          <w:rFonts w:ascii="Times New Roman" w:hAnsi="Times New Roman"/>
          <w:sz w:val="28"/>
          <w:szCs w:val="28"/>
          <w:lang w:val="uk-UA"/>
        </w:rPr>
        <w:t>». Відтак організовує масовий рух допомоги голодуючим братам і сестрам в часі більшовицької окупації.</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Під час Другої Світової Війни, коли, здавалося, шаленіло пекло на землі, душпастирський талант владики Андрея проявився з особливою силою. Він був єдиним, хто, в окупованій нацистами Європі, виступив на захист євреїв, пишучи листа до Гітлера і Послання до свого народу «</w:t>
      </w:r>
      <w:r w:rsidRPr="009372A7">
        <w:rPr>
          <w:rFonts w:ascii="Times New Roman" w:hAnsi="Times New Roman"/>
          <w:i/>
          <w:sz w:val="28"/>
          <w:szCs w:val="28"/>
          <w:lang w:val="uk-UA"/>
        </w:rPr>
        <w:t>Не вбий</w:t>
      </w:r>
      <w:r w:rsidRPr="009372A7">
        <w:rPr>
          <w:rFonts w:ascii="Times New Roman" w:hAnsi="Times New Roman"/>
          <w:sz w:val="28"/>
          <w:szCs w:val="28"/>
          <w:lang w:val="uk-UA"/>
        </w:rPr>
        <w:t>». А разом зі своїм братом Климентієм врятував не одну сотню єврейських дітей.</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lastRenderedPageBreak/>
        <w:t xml:space="preserve">В часи війни та окупацій владика Андрей скликав низку Архиєпархіальних соборів, головною темою яких був теоцентризм – шанування Бога, Йому служіння, наслідування й уподібнення, як найвища мета людського життя. Тобто в момент найбільшої загрози для Церкви та народу митрополит Андрей шукав відповіді не в людській, а в Божій мудрості. І це взірець до наслідування для нашого сучасного духовенства й монашества, дипломатії й державних мужів, працівників медицини, освіти й культури, меценатів і доброчинців.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Час-від-часу можна почути, що митрополита</w:t>
      </w:r>
      <w:r w:rsidRPr="009372A7">
        <w:rPr>
          <w:rFonts w:ascii="Times New Roman" w:hAnsi="Times New Roman"/>
          <w:b/>
          <w:sz w:val="28"/>
          <w:szCs w:val="28"/>
          <w:lang w:val="uk-UA"/>
        </w:rPr>
        <w:t xml:space="preserve"> </w:t>
      </w:r>
      <w:r w:rsidRPr="009372A7">
        <w:rPr>
          <w:rFonts w:ascii="Times New Roman" w:hAnsi="Times New Roman"/>
          <w:sz w:val="28"/>
          <w:szCs w:val="28"/>
          <w:lang w:val="uk-UA"/>
        </w:rPr>
        <w:t>Андрея називають церковним</w:t>
      </w:r>
      <w:r w:rsidRPr="009372A7">
        <w:rPr>
          <w:rFonts w:ascii="Times New Roman" w:hAnsi="Times New Roman"/>
          <w:b/>
          <w:sz w:val="28"/>
          <w:szCs w:val="28"/>
          <w:lang w:val="uk-UA"/>
        </w:rPr>
        <w:t xml:space="preserve"> </w:t>
      </w:r>
      <w:r w:rsidRPr="009372A7">
        <w:rPr>
          <w:rFonts w:ascii="Times New Roman" w:hAnsi="Times New Roman"/>
          <w:sz w:val="28"/>
          <w:szCs w:val="28"/>
          <w:lang w:val="uk-UA"/>
        </w:rPr>
        <w:t xml:space="preserve">олігархом, оскільки його тогочасні матеріальні статки були дуже великими. В такому випадку слід зауважити, що поняття заможної людини сьогодні є суттєво дискредитоване. Адже в сучасному розумінні багач, олігарх – це той, хто живе лише для себе, думає лише про себе і про своє задоволення та лише себе любить. Натомість постать митрополита є цілковито протилежною. Так, він не був бідною людиною. Але завдяки своїм можливостям він створив українську національну економіку в стані бездержавності українського народу. На початку ХХ ст. саме він, через мережу греко-католицьких парохій, заснував десятки різних кооперативів, а також український земельний банк. Самі греко-католицькі священики навчали селян як ефективно управляти землею, як розвивати кооперативи тощо. Тобто митрополит Андрей Шептицький навчав розвивати власну мережу економічних стосунків, щоб отримувати здорові легальні прибутки та розвиватися як суспільству, як народові. І при цьому в нього й думки не було зробити Церкву монополістом у цій сфері діяльності. Іншими словами владика Андрей </w:t>
      </w:r>
      <w:r w:rsidRPr="009372A7">
        <w:rPr>
          <w:rFonts w:ascii="Times New Roman" w:hAnsi="Times New Roman"/>
          <w:b/>
          <w:sz w:val="28"/>
          <w:szCs w:val="28"/>
          <w:lang w:val="uk-UA"/>
        </w:rPr>
        <w:t>був великим державотворцем</w:t>
      </w:r>
      <w:r w:rsidRPr="009372A7">
        <w:rPr>
          <w:rFonts w:ascii="Times New Roman" w:hAnsi="Times New Roman"/>
          <w:sz w:val="28"/>
          <w:szCs w:val="28"/>
          <w:lang w:val="uk-UA"/>
        </w:rPr>
        <w:t>.</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Поряд з цим митрополита Шептицького вважають </w:t>
      </w:r>
      <w:r w:rsidRPr="009372A7">
        <w:rPr>
          <w:rFonts w:ascii="Times New Roman" w:hAnsi="Times New Roman"/>
          <w:b/>
          <w:sz w:val="28"/>
          <w:szCs w:val="28"/>
          <w:lang w:val="uk-UA"/>
        </w:rPr>
        <w:t>великим меценатом</w:t>
      </w:r>
      <w:r w:rsidRPr="009372A7">
        <w:rPr>
          <w:rFonts w:ascii="Times New Roman" w:hAnsi="Times New Roman"/>
          <w:sz w:val="28"/>
          <w:szCs w:val="28"/>
          <w:lang w:val="uk-UA"/>
        </w:rPr>
        <w:t xml:space="preserve">. Не було б цілої плеяди митців, художників, науковців, якби не стипендії, що їх надавав владика Андрей на навчання. </w:t>
      </w:r>
      <w:r w:rsidRPr="009372A7">
        <w:rPr>
          <w:rFonts w:ascii="Times New Roman" w:hAnsi="Times New Roman"/>
          <w:sz w:val="28"/>
          <w:szCs w:val="28"/>
          <w:u w:val="single"/>
          <w:lang w:val="uk-UA"/>
        </w:rPr>
        <w:t>Наприклад</w:t>
      </w:r>
      <w:r w:rsidRPr="009372A7">
        <w:rPr>
          <w:rFonts w:ascii="Times New Roman" w:hAnsi="Times New Roman"/>
          <w:sz w:val="28"/>
          <w:szCs w:val="28"/>
          <w:lang w:val="uk-UA"/>
        </w:rPr>
        <w:t xml:space="preserve">: сьогодні не було б сучасного українського монументального мистецтва. Загально відомо, що 100 років тому митрополит подарував українському народові, зневаженому і </w:t>
      </w:r>
      <w:r w:rsidRPr="009372A7">
        <w:rPr>
          <w:rFonts w:ascii="Times New Roman" w:hAnsi="Times New Roman"/>
          <w:sz w:val="28"/>
          <w:szCs w:val="28"/>
          <w:lang w:val="uk-UA"/>
        </w:rPr>
        <w:lastRenderedPageBreak/>
        <w:t>позбавленому своєї державності, величезну колекцію сакрального мистецтва, колекцію культури українського народу, яку він сам збирав багато років. І таким чином започаткував Український Національний Музей у Львові. Це в той час, коли ніхто не говорив про існування українського народу як такого.</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Особливою рисою митрополита Андрея була </w:t>
      </w:r>
      <w:r w:rsidRPr="009372A7">
        <w:rPr>
          <w:rFonts w:ascii="Times New Roman" w:hAnsi="Times New Roman"/>
          <w:b/>
          <w:sz w:val="28"/>
          <w:szCs w:val="28"/>
          <w:lang w:val="uk-UA"/>
        </w:rPr>
        <w:t>опіка сиротами, вбогими і найбільш відкинутими суспільством людьми</w:t>
      </w:r>
      <w:r w:rsidRPr="009372A7">
        <w:rPr>
          <w:rFonts w:ascii="Times New Roman" w:hAnsi="Times New Roman"/>
          <w:sz w:val="28"/>
          <w:szCs w:val="28"/>
          <w:lang w:val="uk-UA"/>
        </w:rPr>
        <w:t>. Для багатьох галичан відомий той факт, що прості львівські сироти називали митрополита «</w:t>
      </w:r>
      <w:r w:rsidRPr="009372A7">
        <w:rPr>
          <w:rFonts w:ascii="Times New Roman" w:hAnsi="Times New Roman"/>
          <w:i/>
          <w:sz w:val="28"/>
          <w:szCs w:val="28"/>
          <w:lang w:val="uk-UA"/>
        </w:rPr>
        <w:t>татусю</w:t>
      </w:r>
      <w:r w:rsidRPr="009372A7">
        <w:rPr>
          <w:rFonts w:ascii="Times New Roman" w:hAnsi="Times New Roman"/>
          <w:sz w:val="28"/>
          <w:szCs w:val="28"/>
          <w:lang w:val="uk-UA"/>
        </w:rPr>
        <w:t xml:space="preserve">». По сьогодні у Львові існує лікарня митрополита Шептицького, що він заснував її для вбогих і немічних, які не могли собі дозволити лікування. Засновував читальні, школи, дитячі садки. Іншими словами, Божий слуга, митрополит Андрей, все, що мав і чим володів, намагався поставити на служіння не собі, а народові. І саме це є тою відмінною рисою від того служіння чи радше способу життя, яке сьогодні провадять наші олігархи. Тобто митрополит </w:t>
      </w:r>
      <w:r w:rsidRPr="009372A7">
        <w:rPr>
          <w:rFonts w:ascii="Times New Roman" w:hAnsi="Times New Roman"/>
          <w:b/>
          <w:sz w:val="28"/>
          <w:szCs w:val="28"/>
          <w:lang w:val="uk-UA"/>
        </w:rPr>
        <w:t xml:space="preserve">був заможнім, але не був багачем, у тому сьогоднішньому розумінні.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На святковій академії в Києві, яка відбулася 1 листопада цього року з нагоди 150-ліття від дня народження митрополита Андрея Шептицького, головний раввин України, Яків Довбляйх, сказав: «</w:t>
      </w:r>
      <w:r w:rsidRPr="009372A7">
        <w:rPr>
          <w:rFonts w:ascii="Times New Roman" w:hAnsi="Times New Roman"/>
          <w:i/>
          <w:sz w:val="28"/>
          <w:szCs w:val="28"/>
          <w:lang w:val="uk-UA"/>
        </w:rPr>
        <w:t>Добрим керівником / адміністратором є той, хто добре керує, але геніальним керівником є той, хто виховує керівників, які би могли на його прикладі самостійно діяти</w:t>
      </w:r>
      <w:r w:rsidRPr="009372A7">
        <w:rPr>
          <w:rFonts w:ascii="Times New Roman" w:hAnsi="Times New Roman"/>
          <w:sz w:val="28"/>
          <w:szCs w:val="28"/>
          <w:lang w:val="uk-UA"/>
        </w:rPr>
        <w:t xml:space="preserve">». Саме такою була риса митрополита Андрея Шептицького. І саме цієї риси так бракує в сьогоднішньому суспільстві, яке сміливо можемо назвати егоїстичним.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У нашому народі лунає чимало думок про оправдане відділення Церкви від держави, аргументоване тими чи іншими негативними фактами співпраці. Натомість соціальне вчення владики Андрея зводиться до кількох фундаментальних думок: митрополит вчив любити, любити найперше Господа Бога і любити ближнього. Тобто все його соціальне вчення випливало з любові до ближнього. І тут лунають думки: </w:t>
      </w:r>
      <w:r w:rsidRPr="009372A7">
        <w:rPr>
          <w:rFonts w:ascii="Times New Roman" w:hAnsi="Times New Roman"/>
          <w:i/>
          <w:sz w:val="28"/>
          <w:szCs w:val="28"/>
          <w:lang w:val="uk-UA"/>
        </w:rPr>
        <w:t>але ж і Христос вчив любити ближнього</w:t>
      </w:r>
      <w:r w:rsidRPr="009372A7">
        <w:rPr>
          <w:rFonts w:ascii="Times New Roman" w:hAnsi="Times New Roman"/>
          <w:sz w:val="28"/>
          <w:szCs w:val="28"/>
          <w:lang w:val="uk-UA"/>
        </w:rPr>
        <w:t xml:space="preserve">!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u w:val="single"/>
          <w:lang w:val="uk-UA"/>
        </w:rPr>
        <w:lastRenderedPageBreak/>
        <w:t>Приклад</w:t>
      </w:r>
      <w:r w:rsidRPr="009372A7">
        <w:rPr>
          <w:rFonts w:ascii="Times New Roman" w:hAnsi="Times New Roman"/>
          <w:sz w:val="28"/>
          <w:szCs w:val="28"/>
          <w:lang w:val="uk-UA"/>
        </w:rPr>
        <w:t xml:space="preserve">: За часів митрополита у Львові 8 разів змінювалася влада. Були одні окупанти, їх змінювали інші. Тоді на короткий час воскресла Українська національна держава, потім вона знову впала. І вочевидь, що багатьох тогочасних людей турбувало питання: </w:t>
      </w:r>
      <w:r w:rsidRPr="009372A7">
        <w:rPr>
          <w:rFonts w:ascii="Times New Roman" w:hAnsi="Times New Roman"/>
          <w:i/>
          <w:sz w:val="28"/>
          <w:szCs w:val="28"/>
          <w:lang w:val="uk-UA"/>
        </w:rPr>
        <w:t xml:space="preserve">А яка влада легітимна? Яка влада походить від Бога? </w:t>
      </w:r>
      <w:r w:rsidRPr="009372A7">
        <w:rPr>
          <w:rFonts w:ascii="Times New Roman" w:hAnsi="Times New Roman"/>
          <w:sz w:val="28"/>
          <w:szCs w:val="28"/>
          <w:lang w:val="uk-UA"/>
        </w:rPr>
        <w:t>Бо знаємо слова ап. Павла, що всяка влада є від Бога (пор. Римлян 13:1)</w:t>
      </w:r>
      <w:r w:rsidRPr="009372A7">
        <w:rPr>
          <w:rFonts w:ascii="Times New Roman" w:hAnsi="Times New Roman"/>
          <w:i/>
          <w:sz w:val="28"/>
          <w:szCs w:val="28"/>
          <w:lang w:val="uk-UA"/>
        </w:rPr>
        <w:t>.</w:t>
      </w:r>
      <w:r w:rsidRPr="009372A7">
        <w:rPr>
          <w:rFonts w:ascii="Times New Roman" w:hAnsi="Times New Roman"/>
          <w:sz w:val="28"/>
          <w:szCs w:val="28"/>
          <w:lang w:val="uk-UA"/>
        </w:rPr>
        <w:t xml:space="preserve"> І ось митрополит Андрей дає геніальну відповідь. Він каже: «</w:t>
      </w:r>
      <w:r w:rsidRPr="009372A7">
        <w:rPr>
          <w:rFonts w:ascii="Times New Roman" w:hAnsi="Times New Roman"/>
          <w:i/>
          <w:sz w:val="28"/>
          <w:szCs w:val="28"/>
          <w:lang w:val="uk-UA"/>
        </w:rPr>
        <w:t xml:space="preserve">Всяка влада дана для того, щоби служити людині. І тільки така влада, яка служить в любові своїм підлеглим, </w:t>
      </w:r>
      <w:r w:rsidRPr="009372A7">
        <w:rPr>
          <w:rFonts w:ascii="Times New Roman" w:hAnsi="Times New Roman"/>
          <w:sz w:val="28"/>
          <w:szCs w:val="28"/>
          <w:lang w:val="uk-UA"/>
        </w:rPr>
        <w:t>[тобто своєму народові],</w:t>
      </w:r>
      <w:r w:rsidRPr="009372A7">
        <w:rPr>
          <w:rFonts w:ascii="Times New Roman" w:hAnsi="Times New Roman"/>
          <w:i/>
          <w:sz w:val="28"/>
          <w:szCs w:val="28"/>
          <w:lang w:val="uk-UA"/>
        </w:rPr>
        <w:t xml:space="preserve"> може називатися владою від Бога».</w:t>
      </w:r>
      <w:r w:rsidRPr="009372A7">
        <w:rPr>
          <w:rFonts w:ascii="Times New Roman" w:hAnsi="Times New Roman"/>
          <w:sz w:val="28"/>
          <w:szCs w:val="28"/>
          <w:lang w:val="uk-UA"/>
        </w:rPr>
        <w:t xml:space="preserve"> Якщо хтось приходить до влади чи захоплює її для того, щоби служити лише собі і пригноблювати людей, то він дискредитує цю владу. І тоді її легітимність падає на очах.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Митрополит Андрей написав безліч пастирських повчань, якими охоплював усі сфери й верстви галицького суспільства, надихаючи духом любові та батьківськими настановами, задля духовного росту як цілої спільноти, так і кожного зокрема.</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w:t>
      </w:r>
      <w:r w:rsidRPr="009372A7">
        <w:rPr>
          <w:rFonts w:ascii="Times New Roman" w:hAnsi="Times New Roman"/>
          <w:i/>
          <w:sz w:val="28"/>
          <w:szCs w:val="28"/>
          <w:lang w:val="uk-UA"/>
        </w:rPr>
        <w:t>Я завжди чинив так, як мені веліли мої переконання, засновані на вірі й любові до Бога та ближнього. Мій мотив – служити Богові та ближньому. Ніколи я не зробив того, що б не випливало з тієї любові. Ціла моя національна діяльність була завжди логічною християнській послідовності засад, яку століттями визнавали мої предки</w:t>
      </w:r>
      <w:r w:rsidRPr="009372A7">
        <w:rPr>
          <w:rFonts w:ascii="Times New Roman" w:hAnsi="Times New Roman"/>
          <w:sz w:val="28"/>
          <w:szCs w:val="28"/>
          <w:lang w:val="uk-UA"/>
        </w:rPr>
        <w:t>» – (з листа митрополита до своєї племінниці в 1908 році).</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Ще один важливий момент соціального вчення митрополита – це його </w:t>
      </w:r>
      <w:r w:rsidRPr="009372A7">
        <w:rPr>
          <w:rFonts w:ascii="Times New Roman" w:hAnsi="Times New Roman"/>
          <w:b/>
          <w:sz w:val="28"/>
          <w:szCs w:val="28"/>
          <w:lang w:val="uk-UA"/>
        </w:rPr>
        <w:t>бачення</w:t>
      </w:r>
      <w:r w:rsidRPr="009372A7">
        <w:rPr>
          <w:rFonts w:ascii="Times New Roman" w:hAnsi="Times New Roman"/>
          <w:sz w:val="28"/>
          <w:szCs w:val="28"/>
          <w:lang w:val="uk-UA"/>
        </w:rPr>
        <w:t xml:space="preserve"> </w:t>
      </w:r>
      <w:r w:rsidRPr="009372A7">
        <w:rPr>
          <w:rFonts w:ascii="Times New Roman" w:hAnsi="Times New Roman"/>
          <w:b/>
          <w:sz w:val="28"/>
          <w:szCs w:val="28"/>
          <w:lang w:val="uk-UA"/>
        </w:rPr>
        <w:t>патріотизму</w:t>
      </w:r>
      <w:r w:rsidRPr="009372A7">
        <w:rPr>
          <w:rFonts w:ascii="Times New Roman" w:hAnsi="Times New Roman"/>
          <w:sz w:val="28"/>
          <w:szCs w:val="28"/>
          <w:lang w:val="uk-UA"/>
        </w:rPr>
        <w:t>. На його глибоке переконання ми, українці, мусимо бути патріотами. Ось що він казав: «</w:t>
      </w:r>
      <w:r w:rsidRPr="009372A7">
        <w:rPr>
          <w:rFonts w:ascii="Times New Roman" w:hAnsi="Times New Roman"/>
          <w:i/>
          <w:sz w:val="28"/>
          <w:szCs w:val="28"/>
          <w:lang w:val="uk-UA"/>
        </w:rPr>
        <w:t>Християнин може і повинен бути патріотом. Але його патріотизм не може бути ненавистю і не сміє накладати обов’язків противних вірі. Те, що видавалося б патріотизмом, а було би ненавистю чи було би протилежним до християнської віри – не є правдивим патріотизмом</w:t>
      </w:r>
      <w:r w:rsidRPr="009372A7">
        <w:rPr>
          <w:rFonts w:ascii="Times New Roman" w:hAnsi="Times New Roman"/>
          <w:sz w:val="28"/>
          <w:szCs w:val="28"/>
          <w:lang w:val="uk-UA"/>
        </w:rPr>
        <w:t xml:space="preserve">».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w:t>
      </w:r>
      <w:r w:rsidRPr="009372A7">
        <w:rPr>
          <w:rFonts w:ascii="Times New Roman" w:hAnsi="Times New Roman"/>
          <w:i/>
          <w:sz w:val="28"/>
          <w:szCs w:val="28"/>
          <w:lang w:val="uk-UA"/>
        </w:rPr>
        <w:t xml:space="preserve">Любіть усі своє, свого тримайтеся і про своє дбайте. Але стережіться ненависті, бо ненависть – це почуття не християнське. </w:t>
      </w:r>
      <w:r w:rsidRPr="009372A7">
        <w:rPr>
          <w:rFonts w:ascii="Times New Roman" w:hAnsi="Times New Roman"/>
          <w:i/>
          <w:sz w:val="28"/>
          <w:szCs w:val="28"/>
          <w:lang w:val="uk-UA"/>
        </w:rPr>
        <w:lastRenderedPageBreak/>
        <w:t>Стережіться між собою ненависті і роздору, злишньої партійності, об’єднуйте свої сили, бо сили розділені завжди є слабкими</w:t>
      </w:r>
      <w:r w:rsidRPr="009372A7">
        <w:rPr>
          <w:rFonts w:ascii="Times New Roman" w:hAnsi="Times New Roman"/>
          <w:sz w:val="28"/>
          <w:szCs w:val="28"/>
          <w:lang w:val="uk-UA"/>
        </w:rPr>
        <w:t xml:space="preserve">». Слова дуже прості, але в той же час говорять про дуже глибокі речі. І ці елементи соціального вчення митрополита в сучасних обставинах є просто життєдайними для нас.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 xml:space="preserve">За незбагненним Божим Провидінням Україна знову стала об’єктом нападу з боку темного варварства, яке претендує стати «новим» словом у світовій політиці. У наше життя повернулися давні теми: історична кривда з боку Росії, псевдо справедливі війни, потреба національної консолідації та оборони.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Будучи прикутим до інвалідного крісла, владика Андрей серцем відчував особливості воєнного лихоліття. Спотворення війною людських стосунків і Божого ладу в суспільстві владика описав у посланні вже 1 вересні 1939 року:</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w:t>
      </w:r>
      <w:r w:rsidRPr="009372A7">
        <w:rPr>
          <w:rFonts w:ascii="Times New Roman" w:hAnsi="Times New Roman"/>
          <w:i/>
          <w:sz w:val="28"/>
          <w:szCs w:val="28"/>
          <w:lang w:val="uk-UA"/>
        </w:rPr>
        <w:t>Час воєнний утруднює людині кермуватися вказівками тверезого, ясного розуму, освіченого вірою. Верх беруть почування, вразливість, пристрасть, а з того нерозважні кроки, шкідливі не тільки для одиниці, але і для загалу, для цілої родини, громади й народу. Ця небезпека в положенню особливо труднім, в якім находиться наш народ стається прямо грізна</w:t>
      </w:r>
      <w:r w:rsidRPr="009372A7">
        <w:rPr>
          <w:rFonts w:ascii="Times New Roman" w:hAnsi="Times New Roman"/>
          <w:sz w:val="28"/>
          <w:szCs w:val="28"/>
          <w:lang w:val="uk-UA"/>
        </w:rPr>
        <w:t>» – (Пастирське послання до духовенства про обов’язок перестерігати вірних перед намовами провокаторів та агітаторів).</w:t>
      </w:r>
    </w:p>
    <w:p w:rsidR="00F04C03" w:rsidRPr="009372A7" w:rsidRDefault="00F04C03" w:rsidP="00F04C03">
      <w:pPr>
        <w:spacing w:after="0" w:line="360" w:lineRule="auto"/>
        <w:ind w:firstLine="567"/>
        <w:rPr>
          <w:rFonts w:ascii="Times New Roman" w:eastAsia="Times New Roman" w:hAnsi="Times New Roman"/>
          <w:sz w:val="28"/>
          <w:szCs w:val="28"/>
          <w:lang w:val="uk-UA" w:eastAsia="ru-RU"/>
        </w:rPr>
      </w:pPr>
      <w:r w:rsidRPr="009372A7">
        <w:rPr>
          <w:rFonts w:ascii="Times New Roman" w:eastAsia="Times New Roman" w:hAnsi="Times New Roman"/>
          <w:sz w:val="28"/>
          <w:szCs w:val="28"/>
          <w:lang w:val="uk-UA" w:eastAsia="ru-RU"/>
        </w:rPr>
        <w:t>Мине ще кілька років, але війна не змінить свого нелюдського обличчя:</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i/>
          <w:iCs/>
          <w:sz w:val="28"/>
          <w:szCs w:val="28"/>
          <w:lang w:val="uk-UA" w:eastAsia="ru-RU"/>
        </w:rPr>
        <w:t xml:space="preserve">«В часі війни навіть між тими, що не воюють, або й тими, що їх ніщо не ділить, нагромаджуються такі небувалі кількості непорозумінь, спорів, ворожнечі, часом навіть і ненависти, що не пізнається цього світу і людей, яких зналося добре ще кілька літ тому. Люди діляться, всюди собою зайняті, не мають часу для ближнього, не мають з чого дати йому хоч добре слово, усі стали нервові, роздражнення нервів прибирає форми неврастенії, істерії і суспільне, чи може радше товариське життя, стає подібне до того принципіяльного «bellum omnium contra omnes» </w:t>
      </w:r>
      <w:r w:rsidRPr="009372A7">
        <w:rPr>
          <w:rFonts w:ascii="Times New Roman" w:eastAsia="Times New Roman" w:hAnsi="Times New Roman"/>
          <w:iCs/>
          <w:sz w:val="28"/>
          <w:szCs w:val="28"/>
          <w:lang w:val="uk-UA" w:eastAsia="ru-RU"/>
        </w:rPr>
        <w:t>[війна всіх проти всіх (з лат.)],</w:t>
      </w:r>
      <w:r w:rsidRPr="009372A7">
        <w:rPr>
          <w:rFonts w:ascii="Times New Roman" w:eastAsia="Times New Roman" w:hAnsi="Times New Roman"/>
          <w:i/>
          <w:iCs/>
          <w:sz w:val="28"/>
          <w:szCs w:val="28"/>
          <w:lang w:val="uk-UA" w:eastAsia="ru-RU"/>
        </w:rPr>
        <w:t xml:space="preserve"> </w:t>
      </w:r>
      <w:r w:rsidRPr="009372A7">
        <w:rPr>
          <w:rFonts w:ascii="Times New Roman" w:eastAsia="Times New Roman" w:hAnsi="Times New Roman"/>
          <w:i/>
          <w:iCs/>
          <w:sz w:val="28"/>
          <w:szCs w:val="28"/>
          <w:lang w:val="uk-UA" w:eastAsia="ru-RU"/>
        </w:rPr>
        <w:lastRenderedPageBreak/>
        <w:t>наслідком чого проста зичливість і християнська любов ближнього стає товаром дуже рідкісним, дорожчим від масла чи сала»</w:t>
      </w:r>
      <w:r w:rsidRPr="009372A7">
        <w:rPr>
          <w:rFonts w:ascii="Times New Roman" w:eastAsia="Times New Roman" w:hAnsi="Times New Roman"/>
          <w:sz w:val="28"/>
          <w:szCs w:val="28"/>
          <w:lang w:val="uk-UA" w:eastAsia="ru-RU"/>
        </w:rPr>
        <w:t xml:space="preserve"> – (Пастирське послання на Великдень для читачів часописів «Краківські Вісті», «Львівські вісті» та «Рідна Земля»).</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sz w:val="28"/>
          <w:szCs w:val="28"/>
          <w:lang w:val="uk-UA" w:eastAsia="ru-RU"/>
        </w:rPr>
        <w:t xml:space="preserve">Здавалося б, у воєнний час перестають діяти євангельські принципи, радше вони заміщаються одвічним законом помсти: </w:t>
      </w:r>
      <w:r w:rsidRPr="009372A7">
        <w:rPr>
          <w:rFonts w:ascii="Times New Roman" w:eastAsia="Times New Roman" w:hAnsi="Times New Roman"/>
          <w:i/>
          <w:sz w:val="28"/>
          <w:szCs w:val="28"/>
          <w:lang w:val="uk-UA" w:eastAsia="ru-RU"/>
        </w:rPr>
        <w:t>око за око і зуб за зуб</w:t>
      </w:r>
      <w:r w:rsidRPr="009372A7">
        <w:rPr>
          <w:rFonts w:ascii="Times New Roman" w:eastAsia="Times New Roman" w:hAnsi="Times New Roman"/>
          <w:sz w:val="28"/>
          <w:szCs w:val="28"/>
          <w:lang w:val="uk-UA" w:eastAsia="ru-RU"/>
        </w:rPr>
        <w:t xml:space="preserve">. Добрий пастир знає, що в таку пору в серцях людей може наступити велике духовне затемнення. І вони, шукаючи порятунку, здатні завдати одне одному невиліковних ран. Тоді й ворогові зручно поміняти тактику, легше підбурити до насильства, дезорієнтувати й дезорганізувати суспільство, чинити всякі диверсії тощо. І все це публічно мотивується патріотичними гаслами або воєнними обставинами. Для митрополита Андрея це час цілковитої руйнації того, що він плекав усе своє життя. І цієї руїни слід остерігатися й тепер: </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sz w:val="28"/>
          <w:szCs w:val="28"/>
          <w:lang w:val="uk-UA" w:eastAsia="ru-RU"/>
        </w:rPr>
        <w:t>«</w:t>
      </w:r>
      <w:r w:rsidRPr="009372A7">
        <w:rPr>
          <w:rFonts w:ascii="Times New Roman" w:eastAsia="Times New Roman" w:hAnsi="Times New Roman"/>
          <w:i/>
          <w:sz w:val="28"/>
          <w:szCs w:val="28"/>
          <w:lang w:val="uk-UA" w:eastAsia="ru-RU"/>
        </w:rPr>
        <w:t xml:space="preserve">Не давайте наклонюватися до яких-небудь </w:t>
      </w:r>
      <w:r w:rsidRPr="009372A7">
        <w:rPr>
          <w:rFonts w:ascii="Times New Roman" w:eastAsia="Times New Roman" w:hAnsi="Times New Roman"/>
          <w:i/>
          <w:iCs/>
          <w:sz w:val="28"/>
          <w:szCs w:val="28"/>
          <w:lang w:val="uk-UA" w:eastAsia="ru-RU"/>
        </w:rPr>
        <w:t>актів насильства або непослуху, заховуйте розвагу й спокій, єдність і згоду, керуйтеся в усім розумом, просвіченим вірою. Божий Закон хай буде правилом Вашого поступовання й Вашою ціллю. Ідучи дорогою цією без ніякого сумніву найлучше послужите Батьківщині й будучности нашого народу</w:t>
      </w:r>
      <w:r w:rsidRPr="009372A7">
        <w:rPr>
          <w:rFonts w:ascii="Times New Roman" w:eastAsia="Times New Roman" w:hAnsi="Times New Roman"/>
          <w:iCs/>
          <w:sz w:val="28"/>
          <w:szCs w:val="28"/>
          <w:lang w:val="uk-UA" w:eastAsia="ru-RU"/>
        </w:rPr>
        <w:t>»</w:t>
      </w:r>
      <w:r w:rsidRPr="009372A7">
        <w:rPr>
          <w:rFonts w:ascii="Times New Roman" w:eastAsia="Times New Roman" w:hAnsi="Times New Roman"/>
          <w:sz w:val="28"/>
          <w:szCs w:val="28"/>
          <w:lang w:val="uk-UA" w:eastAsia="ru-RU"/>
        </w:rPr>
        <w:t xml:space="preserve"> – (Пастирське послання до духовенства про обов’язок перестерігати вірних перед намовами провокаторів та агітаторів).</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i/>
          <w:iCs/>
          <w:sz w:val="28"/>
          <w:szCs w:val="28"/>
          <w:lang w:val="uk-UA" w:eastAsia="ru-RU"/>
        </w:rPr>
        <w:t>«Ніякі людські згляди і ніякі дані приречення не оправдовують гріха проти Божої заповіди… Можуть прийти хвилі, в яких будуть вам радити поступування противне вашій совісти і Божому  законові. В таких хвилях поступайте завсігди як християни, вірні й послушні Божому законові»</w:t>
      </w:r>
      <w:r w:rsidRPr="009372A7">
        <w:rPr>
          <w:rFonts w:ascii="Times New Roman" w:eastAsia="Times New Roman" w:hAnsi="Times New Roman"/>
          <w:sz w:val="28"/>
          <w:szCs w:val="28"/>
          <w:lang w:val="uk-UA" w:eastAsia="ru-RU"/>
        </w:rPr>
        <w:t xml:space="preserve"> – (Про організацію парохій і громади).</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sz w:val="28"/>
          <w:szCs w:val="28"/>
          <w:lang w:val="uk-UA" w:eastAsia="ru-RU"/>
        </w:rPr>
        <w:t>Бачачи схильність рідного народу до частої взаємної ворожнечі, владика Андрей невтомно боровся за національну єдність, до якої кличе й нас сьогодні:</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sz w:val="28"/>
          <w:szCs w:val="28"/>
          <w:lang w:val="uk-UA" w:eastAsia="ru-RU"/>
        </w:rPr>
        <w:t>«</w:t>
      </w:r>
      <w:r w:rsidRPr="009372A7">
        <w:rPr>
          <w:rFonts w:ascii="Times New Roman" w:eastAsia="Times New Roman" w:hAnsi="Times New Roman"/>
          <w:i/>
          <w:iCs/>
          <w:sz w:val="28"/>
          <w:szCs w:val="28"/>
          <w:lang w:val="uk-UA" w:eastAsia="ru-RU"/>
        </w:rPr>
        <w:t xml:space="preserve">До осягнення наших національних ідеалів треба нам єдности… Треба нам, оскільки це тільки можливе, усунути всякі роздори і все, що ділить, і </w:t>
      </w:r>
      <w:r w:rsidRPr="009372A7">
        <w:rPr>
          <w:rFonts w:ascii="Times New Roman" w:eastAsia="Times New Roman" w:hAnsi="Times New Roman"/>
          <w:i/>
          <w:iCs/>
          <w:sz w:val="28"/>
          <w:szCs w:val="28"/>
          <w:lang w:val="uk-UA" w:eastAsia="ru-RU"/>
        </w:rPr>
        <w:lastRenderedPageBreak/>
        <w:t>всіма силами змагати до осягнення, по змозі, якнайбільшої єдности»</w:t>
      </w:r>
      <w:r w:rsidRPr="009372A7">
        <w:rPr>
          <w:rFonts w:ascii="Times New Roman" w:eastAsia="Times New Roman" w:hAnsi="Times New Roman"/>
          <w:sz w:val="28"/>
          <w:szCs w:val="28"/>
          <w:lang w:val="uk-UA" w:eastAsia="ru-RU"/>
        </w:rPr>
        <w:t xml:space="preserve"> – (Лист до православних архиєреїв в Україні).</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i/>
          <w:iCs/>
          <w:sz w:val="28"/>
          <w:szCs w:val="28"/>
          <w:lang w:val="uk-UA" w:eastAsia="ru-RU"/>
        </w:rPr>
        <w:t>«Як довго не буде між нами християнської єдности, так довго й найслабший противник буде від нас сильніший»</w:t>
      </w:r>
      <w:r w:rsidRPr="009372A7">
        <w:rPr>
          <w:rFonts w:ascii="Times New Roman" w:eastAsia="Times New Roman" w:hAnsi="Times New Roman"/>
          <w:sz w:val="28"/>
          <w:szCs w:val="28"/>
          <w:lang w:val="uk-UA" w:eastAsia="ru-RU"/>
        </w:rPr>
        <w:t xml:space="preserve"> – (З послання «</w:t>
      </w:r>
      <w:r w:rsidRPr="009372A7">
        <w:rPr>
          <w:rFonts w:ascii="Times New Roman" w:eastAsia="Times New Roman" w:hAnsi="Times New Roman"/>
          <w:i/>
          <w:sz w:val="28"/>
          <w:szCs w:val="28"/>
          <w:lang w:val="uk-UA" w:eastAsia="ru-RU"/>
        </w:rPr>
        <w:t>Не</w:t>
      </w:r>
      <w:r w:rsidRPr="009372A7">
        <w:rPr>
          <w:rFonts w:ascii="Times New Roman" w:eastAsia="Times New Roman" w:hAnsi="Times New Roman"/>
          <w:sz w:val="28"/>
          <w:szCs w:val="28"/>
          <w:lang w:val="uk-UA" w:eastAsia="ru-RU"/>
        </w:rPr>
        <w:t xml:space="preserve"> </w:t>
      </w:r>
      <w:r w:rsidRPr="009372A7">
        <w:rPr>
          <w:rFonts w:ascii="Times New Roman" w:eastAsia="Times New Roman" w:hAnsi="Times New Roman"/>
          <w:i/>
          <w:sz w:val="28"/>
          <w:szCs w:val="28"/>
          <w:lang w:val="uk-UA" w:eastAsia="ru-RU"/>
        </w:rPr>
        <w:t>убий</w:t>
      </w:r>
      <w:r w:rsidRPr="009372A7">
        <w:rPr>
          <w:rFonts w:ascii="Times New Roman" w:eastAsia="Times New Roman" w:hAnsi="Times New Roman"/>
          <w:sz w:val="28"/>
          <w:szCs w:val="28"/>
          <w:lang w:val="uk-UA" w:eastAsia="ru-RU"/>
        </w:rPr>
        <w:t>»).</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i/>
          <w:iCs/>
          <w:sz w:val="28"/>
          <w:szCs w:val="28"/>
          <w:lang w:val="uk-UA" w:eastAsia="ru-RU"/>
        </w:rPr>
        <w:t xml:space="preserve">«Найбільшою небезпекою є внутрішні роздори, поборювання себе взаїмно і випливаюча з роздорів атаманщина, котра вже так дуже много причинилася до руїни і упадку усіх наших подій при першій нашій пробі побудувати Укр[аїнську] Державу» – </w:t>
      </w:r>
      <w:r w:rsidRPr="009372A7">
        <w:rPr>
          <w:rFonts w:ascii="Times New Roman" w:eastAsia="Times New Roman" w:hAnsi="Times New Roman"/>
          <w:iCs/>
          <w:sz w:val="28"/>
          <w:szCs w:val="28"/>
          <w:lang w:val="uk-UA" w:eastAsia="ru-RU"/>
        </w:rPr>
        <w:t>(П</w:t>
      </w:r>
      <w:r w:rsidRPr="009372A7">
        <w:rPr>
          <w:rFonts w:ascii="Times New Roman" w:eastAsia="Times New Roman" w:hAnsi="Times New Roman"/>
          <w:sz w:val="28"/>
          <w:szCs w:val="28"/>
          <w:lang w:val="uk-UA" w:eastAsia="ru-RU"/>
        </w:rPr>
        <w:t>ро організацію парохій і громади).</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sz w:val="28"/>
          <w:szCs w:val="28"/>
          <w:lang w:val="uk-UA" w:eastAsia="ru-RU"/>
        </w:rPr>
        <w:t xml:space="preserve">Учасникам ненасильницького протесту на Майдані не раз здавалося, що митрополит Андрей є поміж ними. Чому? Та тому, що Майдан </w:t>
      </w:r>
      <w:r w:rsidRPr="009372A7">
        <w:rPr>
          <w:rFonts w:ascii="Times New Roman" w:eastAsia="Times New Roman" w:hAnsi="Times New Roman"/>
          <w:iCs/>
          <w:sz w:val="28"/>
          <w:szCs w:val="28"/>
          <w:lang w:val="uk-UA" w:eastAsia="ru-RU"/>
        </w:rPr>
        <w:t>молився</w:t>
      </w:r>
      <w:r w:rsidRPr="009372A7">
        <w:rPr>
          <w:rFonts w:ascii="Times New Roman" w:eastAsia="Times New Roman" w:hAnsi="Times New Roman"/>
          <w:sz w:val="28"/>
          <w:szCs w:val="28"/>
          <w:lang w:val="uk-UA" w:eastAsia="ru-RU"/>
        </w:rPr>
        <w:t>. Українська Революція гідності не була б такою успішною, якби не молитва. Про це значення молитви нам треба пам’ятати і сьогодні, коли на Сході України точиться війна з російськими військовими угрупованнями. Ось чому ті з нас, хто самовіддано формував молитовний Майдан, напевно, відчують свою душевну суголосність з такими висновками митрополита Андрея:</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i/>
          <w:iCs/>
          <w:sz w:val="28"/>
          <w:szCs w:val="28"/>
          <w:lang w:val="uk-UA" w:eastAsia="ru-RU"/>
        </w:rPr>
        <w:t>«Ми є свідками історичних подій, які на всі часи стануть ясним доказом, чим є молитва для людства»</w:t>
      </w:r>
      <w:r w:rsidRPr="009372A7">
        <w:rPr>
          <w:rFonts w:ascii="Times New Roman" w:eastAsia="Times New Roman" w:hAnsi="Times New Roman"/>
          <w:sz w:val="28"/>
          <w:szCs w:val="28"/>
          <w:lang w:val="uk-UA" w:eastAsia="ru-RU"/>
        </w:rPr>
        <w:t xml:space="preserve"> – (Пастирське послання до духовенства про церковне правило та розпорядження для духовенства про обов’язок священика відмовлювати церковне правило).</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i/>
          <w:iCs/>
          <w:sz w:val="28"/>
          <w:szCs w:val="28"/>
          <w:lang w:val="uk-UA" w:eastAsia="ru-RU"/>
        </w:rPr>
        <w:t>Все те, – що видавалося неможливе і нездійсниме, виявилось можливе, бо й найбільші перешкоди усуваються тоді, коли Бог якесь діло благословить і хоче його довести до кінця</w:t>
      </w:r>
      <w:r w:rsidRPr="009372A7">
        <w:rPr>
          <w:rFonts w:ascii="Times New Roman" w:eastAsia="Times New Roman" w:hAnsi="Times New Roman"/>
          <w:sz w:val="28"/>
          <w:szCs w:val="28"/>
          <w:lang w:val="uk-UA" w:eastAsia="ru-RU"/>
        </w:rPr>
        <w:t xml:space="preserve"> – (Звернення владики Андрея з приводу завершення ІV Архиєпархіяльного Собору).</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sz w:val="28"/>
          <w:szCs w:val="28"/>
          <w:lang w:val="uk-UA" w:eastAsia="ru-RU"/>
        </w:rPr>
        <w:t xml:space="preserve">Відчуваючи свій відхід до вічності митрополит Андрей висловив два важливі пророцтва для українського народу. Одне з них вже здійснилося і стосувалося воно Української Греко-Католицької Церкви: </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i/>
          <w:sz w:val="28"/>
          <w:szCs w:val="28"/>
          <w:lang w:val="uk-UA" w:eastAsia="ru-RU"/>
        </w:rPr>
        <w:t>«Наша Церква буде знищена, розгромлена большевиками. Але держіться, не відступайте від віри… . Тяжкий досвід, який впаде на нашу Церкву, є хвилевий. Я виджу відродження нашої Церкви. Вона буде гарніша, величавіша від давньої та буде обнімати цілий наш народ…».</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sz w:val="28"/>
          <w:szCs w:val="28"/>
          <w:lang w:val="uk-UA" w:eastAsia="ru-RU"/>
        </w:rPr>
        <w:lastRenderedPageBreak/>
        <w:t>Втім, попереду здійснення ще одного пророцтва митрополита Андрея, даного ним у той же смертний час, – пророцтва про Україну:</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w:t>
      </w:r>
      <w:r w:rsidRPr="009372A7">
        <w:rPr>
          <w:rFonts w:ascii="Times New Roman" w:hAnsi="Times New Roman"/>
          <w:i/>
          <w:sz w:val="28"/>
          <w:szCs w:val="28"/>
          <w:lang w:val="uk-UA"/>
        </w:rPr>
        <w:t>Україна увільниться зі свого упадку та стане державою могутньою, з’єднаною, величавою, яка буде дорівнювати другим високо розвинутим і цивілізованим  державам світу. Мир, добробут, щастя, висока культура, взаємна любов і згода будуть панувати в ній. Все те буде, як я кажу, тільки треба молитися, щоби Господь Бог і Мати Божа опікувалися все нашим народом, який стільки витерпів, і щоби ця опіка тривала вічно».</w:t>
      </w:r>
    </w:p>
    <w:p w:rsidR="00F04C03" w:rsidRPr="009372A7" w:rsidRDefault="00F04C03" w:rsidP="00F04C03">
      <w:pPr>
        <w:spacing w:after="0" w:line="360" w:lineRule="auto"/>
        <w:ind w:firstLine="567"/>
        <w:jc w:val="both"/>
        <w:rPr>
          <w:rFonts w:ascii="Times New Roman" w:eastAsia="Times New Roman" w:hAnsi="Times New Roman"/>
          <w:sz w:val="28"/>
          <w:szCs w:val="28"/>
          <w:lang w:val="uk-UA" w:eastAsia="ru-RU"/>
        </w:rPr>
      </w:pPr>
      <w:r w:rsidRPr="009372A7">
        <w:rPr>
          <w:rFonts w:ascii="Times New Roman" w:eastAsia="Times New Roman" w:hAnsi="Times New Roman"/>
          <w:sz w:val="28"/>
          <w:szCs w:val="28"/>
          <w:lang w:val="uk-UA" w:eastAsia="ru-RU"/>
        </w:rPr>
        <w:t xml:space="preserve">Мабуть у кожного виникло запитання: </w:t>
      </w:r>
      <w:r w:rsidRPr="009372A7">
        <w:rPr>
          <w:rFonts w:ascii="Times New Roman" w:eastAsia="Times New Roman" w:hAnsi="Times New Roman"/>
          <w:i/>
          <w:sz w:val="28"/>
          <w:szCs w:val="28"/>
          <w:lang w:val="uk-UA" w:eastAsia="ru-RU"/>
        </w:rPr>
        <w:t>А як наблизити той час розвиненої України?</w:t>
      </w:r>
      <w:r w:rsidRPr="009372A7">
        <w:rPr>
          <w:rFonts w:ascii="Times New Roman" w:eastAsia="Times New Roman" w:hAnsi="Times New Roman"/>
          <w:sz w:val="28"/>
          <w:szCs w:val="28"/>
          <w:lang w:val="uk-UA" w:eastAsia="ru-RU"/>
        </w:rPr>
        <w:t xml:space="preserve"> І відповідь знову дає митрополит Андрей Шептицький: </w:t>
      </w:r>
    </w:p>
    <w:p w:rsidR="00F04C03" w:rsidRPr="009372A7" w:rsidRDefault="00F04C03" w:rsidP="00F04C03">
      <w:pPr>
        <w:spacing w:after="0" w:line="360" w:lineRule="auto"/>
        <w:ind w:firstLine="567"/>
        <w:jc w:val="both"/>
        <w:rPr>
          <w:rFonts w:ascii="Times New Roman" w:hAnsi="Times New Roman"/>
          <w:sz w:val="28"/>
          <w:szCs w:val="28"/>
          <w:lang w:val="uk-UA"/>
        </w:rPr>
      </w:pPr>
      <w:r w:rsidRPr="009372A7">
        <w:rPr>
          <w:rFonts w:ascii="Times New Roman" w:hAnsi="Times New Roman"/>
          <w:sz w:val="28"/>
          <w:szCs w:val="28"/>
          <w:lang w:val="uk-UA"/>
        </w:rPr>
        <w:t>«</w:t>
      </w:r>
      <w:r w:rsidRPr="009372A7">
        <w:rPr>
          <w:rFonts w:ascii="Times New Roman" w:hAnsi="Times New Roman"/>
          <w:i/>
          <w:sz w:val="28"/>
          <w:szCs w:val="28"/>
          <w:lang w:val="uk-UA"/>
        </w:rPr>
        <w:t>Не зривами одної хвилини, лише безупинним напруженням і безупинними жертвами аж до крови і смерти многих поколінь двигається народ. І легше часами кров пролляти в одній хвилині ентузіязму, чим довгі літа з трудом сповнювати обов’язки і двигати спекоту дня і жар сонця, і злобу людей, і ненависть ворогів, і брак довір’я своїх і недостачу помочі від найближчих, і серед такої праці аж до кінця виконувати свої завдання, не чекаючи лаврів перед побідою, ані винагороди перед заслугою</w:t>
      </w:r>
      <w:r w:rsidRPr="009372A7">
        <w:rPr>
          <w:rFonts w:ascii="Times New Roman" w:hAnsi="Times New Roman"/>
          <w:sz w:val="28"/>
          <w:szCs w:val="28"/>
          <w:lang w:val="uk-UA"/>
        </w:rPr>
        <w:t>!» – (Слово митрополита Андрея до української молоді).</w:t>
      </w:r>
    </w:p>
    <w:p w:rsidR="00F04C03" w:rsidRPr="009372A7" w:rsidRDefault="00F04C03" w:rsidP="00F04C03">
      <w:pPr>
        <w:spacing w:after="0" w:line="360" w:lineRule="auto"/>
        <w:ind w:firstLine="567"/>
        <w:jc w:val="both"/>
        <w:rPr>
          <w:rFonts w:ascii="Times New Roman" w:hAnsi="Times New Roman"/>
          <w:sz w:val="28"/>
          <w:szCs w:val="28"/>
          <w:lang w:val="uk-UA"/>
        </w:rPr>
      </w:pPr>
    </w:p>
    <w:p w:rsidR="00F04C03" w:rsidRPr="00B83F3D" w:rsidRDefault="00F04C03" w:rsidP="00F04C03">
      <w:pPr>
        <w:spacing w:after="0" w:line="360" w:lineRule="auto"/>
        <w:ind w:firstLine="567"/>
        <w:jc w:val="center"/>
        <w:rPr>
          <w:rFonts w:ascii="Times New Roman" w:hAnsi="Times New Roman"/>
          <w:b/>
          <w:sz w:val="28"/>
          <w:szCs w:val="28"/>
          <w:lang w:val="en-US"/>
        </w:rPr>
      </w:pPr>
      <w:r w:rsidRPr="00B83F3D">
        <w:rPr>
          <w:rFonts w:ascii="Times New Roman" w:hAnsi="Times New Roman"/>
          <w:b/>
          <w:sz w:val="28"/>
          <w:szCs w:val="28"/>
          <w:lang w:val="uk-UA"/>
        </w:rPr>
        <w:t>Список використаних джерел</w:t>
      </w:r>
      <w:r w:rsidR="00737BC9">
        <w:rPr>
          <w:rFonts w:ascii="Times New Roman" w:hAnsi="Times New Roman"/>
          <w:b/>
          <w:sz w:val="28"/>
          <w:szCs w:val="28"/>
          <w:lang w:val="uk-UA"/>
        </w:rPr>
        <w:t>:</w:t>
      </w:r>
    </w:p>
    <w:p w:rsidR="00427B49" w:rsidRPr="00427B49" w:rsidRDefault="00F04C03" w:rsidP="00F04C03">
      <w:pPr>
        <w:numPr>
          <w:ilvl w:val="0"/>
          <w:numId w:val="2"/>
        </w:numPr>
        <w:spacing w:after="0" w:line="360" w:lineRule="auto"/>
        <w:contextualSpacing/>
        <w:jc w:val="both"/>
        <w:rPr>
          <w:rFonts w:ascii="Times New Roman" w:eastAsia="Times New Roman" w:hAnsi="Times New Roman"/>
          <w:sz w:val="28"/>
          <w:szCs w:val="28"/>
          <w:lang w:eastAsia="ru-RU"/>
        </w:rPr>
      </w:pPr>
      <w:r w:rsidRPr="009372A7">
        <w:rPr>
          <w:rFonts w:ascii="Times New Roman" w:eastAsia="Times New Roman" w:hAnsi="Times New Roman"/>
          <w:sz w:val="28"/>
          <w:szCs w:val="28"/>
          <w:lang w:val="uk-UA" w:eastAsia="ru-RU"/>
        </w:rPr>
        <w:t>Пастирське послання Глави УГКЦ з нагоди Року митрополита Андрея Шепти</w:t>
      </w:r>
      <w:r>
        <w:rPr>
          <w:rFonts w:ascii="Times New Roman" w:eastAsia="Times New Roman" w:hAnsi="Times New Roman"/>
          <w:sz w:val="28"/>
          <w:szCs w:val="28"/>
          <w:lang w:val="uk-UA" w:eastAsia="ru-RU"/>
        </w:rPr>
        <w:t>цького (27.12.2014 року Божого)</w:t>
      </w:r>
      <w:r w:rsidRPr="003676D8">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Електронний ресурс</w:t>
      </w:r>
      <w:r w:rsidRPr="003676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00427B49">
        <w:rPr>
          <w:rFonts w:ascii="Times New Roman" w:eastAsia="Times New Roman" w:hAnsi="Times New Roman"/>
          <w:sz w:val="28"/>
          <w:szCs w:val="28"/>
          <w:lang w:val="uk-UA" w:eastAsia="ru-RU"/>
        </w:rPr>
        <w:t>Режим д</w:t>
      </w:r>
      <w:r>
        <w:rPr>
          <w:rFonts w:ascii="Times New Roman" w:eastAsia="Times New Roman" w:hAnsi="Times New Roman"/>
          <w:sz w:val="28"/>
          <w:szCs w:val="28"/>
          <w:lang w:val="uk-UA" w:eastAsia="ru-RU"/>
        </w:rPr>
        <w:t>оступу</w:t>
      </w:r>
      <w:r w:rsidR="00427B49">
        <w:rPr>
          <w:rFonts w:ascii="Times New Roman" w:eastAsia="Times New Roman" w:hAnsi="Times New Roman"/>
          <w:sz w:val="28"/>
          <w:szCs w:val="28"/>
          <w:lang w:val="uk-UA" w:eastAsia="ru-RU"/>
        </w:rPr>
        <w:t>:</w:t>
      </w:r>
    </w:p>
    <w:p w:rsidR="00F04C03" w:rsidRPr="003676D8" w:rsidRDefault="004F1DC3" w:rsidP="00427B49">
      <w:pPr>
        <w:spacing w:after="0" w:line="360" w:lineRule="auto"/>
        <w:ind w:left="927"/>
        <w:contextualSpacing/>
        <w:jc w:val="both"/>
        <w:rPr>
          <w:rFonts w:ascii="Times New Roman" w:eastAsia="Times New Roman" w:hAnsi="Times New Roman"/>
          <w:sz w:val="28"/>
          <w:szCs w:val="28"/>
          <w:lang w:eastAsia="ru-RU"/>
        </w:rPr>
      </w:pPr>
      <w:hyperlink r:id="rId9" w:history="1">
        <w:r w:rsidR="00427B49" w:rsidRPr="007B78A7">
          <w:rPr>
            <w:rStyle w:val="aa"/>
            <w:rFonts w:ascii="Times New Roman" w:eastAsia="Times New Roman" w:hAnsi="Times New Roman"/>
            <w:sz w:val="28"/>
            <w:szCs w:val="28"/>
            <w:lang w:val="uk-UA" w:eastAsia="ru-RU"/>
          </w:rPr>
          <w:t>http://news.ugcc.ua/documents/nehay_bozha_mudr%D1%96st_povede_naspastirske_poslannya_blazhenn%D1%96shogo_svyatoslavaz_nagodi_roku_pamyat%D1%96_mitropolita_andreya_sheptitskogo_72534.html</w:t>
        </w:r>
      </w:hyperlink>
    </w:p>
    <w:p w:rsidR="00F04C03" w:rsidRPr="009372A7" w:rsidRDefault="00F04C03" w:rsidP="00F04C03">
      <w:pPr>
        <w:numPr>
          <w:ilvl w:val="0"/>
          <w:numId w:val="2"/>
        </w:numPr>
        <w:spacing w:after="0" w:line="360" w:lineRule="auto"/>
        <w:contextualSpacing/>
        <w:jc w:val="both"/>
        <w:rPr>
          <w:rFonts w:ascii="Times New Roman" w:eastAsia="Times New Roman" w:hAnsi="Times New Roman"/>
          <w:sz w:val="32"/>
          <w:szCs w:val="28"/>
          <w:lang w:eastAsia="ru-RU"/>
        </w:rPr>
      </w:pPr>
      <w:r w:rsidRPr="009372A7">
        <w:rPr>
          <w:rFonts w:ascii="Times New Roman" w:hAnsi="Times New Roman"/>
          <w:sz w:val="28"/>
          <w:lang w:val="uk-UA"/>
        </w:rPr>
        <w:t>Блаженніший Святослав:</w:t>
      </w:r>
      <w:r w:rsidRPr="009372A7">
        <w:rPr>
          <w:rFonts w:ascii="Times New Roman" w:hAnsi="Times New Roman"/>
          <w:i/>
          <w:sz w:val="28"/>
          <w:lang w:val="uk-UA"/>
        </w:rPr>
        <w:t xml:space="preserve"> «Від сьогодні вся Вселенська Церква називає митрополита Андрея Шептицького праведним»</w:t>
      </w:r>
      <w:r>
        <w:rPr>
          <w:rFonts w:ascii="Times New Roman" w:hAnsi="Times New Roman"/>
          <w:sz w:val="28"/>
          <w:lang w:val="uk-UA"/>
        </w:rPr>
        <w:t xml:space="preserve"> (19.07.2015 року Божого) </w:t>
      </w:r>
      <w:r w:rsidRPr="003676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Електронний ресурс</w:t>
      </w:r>
      <w:r w:rsidRPr="003676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3676D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Режим доступу: </w:t>
      </w:r>
      <w:hyperlink r:id="rId10" w:history="1">
        <w:r w:rsidRPr="00B83F3D">
          <w:rPr>
            <w:rFonts w:ascii="Times New Roman" w:hAnsi="Times New Roman"/>
            <w:sz w:val="28"/>
            <w:u w:val="single"/>
            <w:lang w:val="uk-UA"/>
          </w:rPr>
          <w:t>http://news.ugcc.ua/audio/glava_ugkts_v%D1%96d_sogodn%D1%96_vsy</w:t>
        </w:r>
        <w:r w:rsidRPr="00B83F3D">
          <w:rPr>
            <w:rFonts w:ascii="Times New Roman" w:hAnsi="Times New Roman"/>
            <w:sz w:val="28"/>
            <w:u w:val="single"/>
            <w:lang w:val="uk-UA"/>
          </w:rPr>
          <w:lastRenderedPageBreak/>
          <w:t>a_vselenska_tserkva_nazivaie_mitropolita_andreya_sheptitskogo_pravednim_74330.html</w:t>
        </w:r>
      </w:hyperlink>
    </w:p>
    <w:p w:rsidR="00F04C03" w:rsidRPr="003676D8" w:rsidRDefault="00F04C03" w:rsidP="00F04C03">
      <w:pPr>
        <w:numPr>
          <w:ilvl w:val="0"/>
          <w:numId w:val="2"/>
        </w:numPr>
        <w:spacing w:after="0" w:line="360" w:lineRule="auto"/>
        <w:jc w:val="both"/>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У</w:t>
      </w:r>
      <w:r w:rsidRPr="009372A7">
        <w:rPr>
          <w:rFonts w:ascii="Times New Roman" w:eastAsia="Times New Roman" w:hAnsi="Times New Roman"/>
          <w:sz w:val="28"/>
          <w:szCs w:val="24"/>
          <w:lang w:val="uk-UA" w:eastAsia="ru-RU"/>
        </w:rPr>
        <w:t xml:space="preserve"> двобої з системою: Митрополит Андрей і більшовицька</w:t>
      </w:r>
      <w:r>
        <w:rPr>
          <w:rFonts w:ascii="Times New Roman" w:eastAsia="Times New Roman" w:hAnsi="Times New Roman"/>
          <w:sz w:val="28"/>
          <w:szCs w:val="24"/>
          <w:lang w:val="uk-UA" w:eastAsia="ru-RU"/>
        </w:rPr>
        <w:t xml:space="preserve"> влада (27.10.2015 року Божого) </w:t>
      </w:r>
      <w:r w:rsidRPr="003676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Електронний ресурс</w:t>
      </w:r>
      <w:r w:rsidRPr="003676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3676D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Режим доступу: </w:t>
      </w:r>
      <w:r w:rsidRPr="00127DAE">
        <w:rPr>
          <w:rFonts w:ascii="Times New Roman" w:eastAsia="Times New Roman" w:hAnsi="Times New Roman"/>
          <w:sz w:val="28"/>
          <w:szCs w:val="24"/>
          <w:u w:val="single"/>
          <w:lang w:val="uk-UA" w:eastAsia="ru-RU"/>
        </w:rPr>
        <w:t>http://ugcc.kiev.ua/blog/u-dvoboji-z-systemoyu-mytropolyt-andrej-s</w:t>
      </w:r>
      <w:r>
        <w:rPr>
          <w:rFonts w:ascii="Times New Roman" w:eastAsia="Times New Roman" w:hAnsi="Times New Roman"/>
          <w:sz w:val="28"/>
          <w:szCs w:val="24"/>
          <w:u w:val="single"/>
          <w:lang w:val="uk-UA" w:eastAsia="ru-RU"/>
        </w:rPr>
        <w:t>heptytskyj-i-bilshovytska-vlada</w:t>
      </w:r>
    </w:p>
    <w:p w:rsidR="00F04C03" w:rsidRPr="00B83F3D" w:rsidRDefault="00F04C03" w:rsidP="00F04C03">
      <w:pPr>
        <w:numPr>
          <w:ilvl w:val="0"/>
          <w:numId w:val="2"/>
        </w:numPr>
        <w:spacing w:after="0" w:line="360" w:lineRule="auto"/>
        <w:jc w:val="both"/>
        <w:rPr>
          <w:rFonts w:ascii="Times New Roman" w:eastAsia="Times New Roman" w:hAnsi="Times New Roman"/>
          <w:sz w:val="28"/>
          <w:szCs w:val="28"/>
          <w:lang w:val="uk-UA" w:eastAsia="ru-RU"/>
        </w:rPr>
      </w:pPr>
      <w:r w:rsidRPr="009372A7">
        <w:rPr>
          <w:rFonts w:ascii="Times New Roman" w:eastAsia="Times New Roman" w:hAnsi="Times New Roman"/>
          <w:sz w:val="28"/>
          <w:szCs w:val="28"/>
          <w:lang w:val="uk-UA" w:eastAsia="ru-RU"/>
        </w:rPr>
        <w:t xml:space="preserve">Слово Глави УГКЦ на відкритті міжнародної наукової конференції до 150-річчя митрополита Андрея </w:t>
      </w:r>
      <w:r w:rsidRPr="00B83F3D">
        <w:rPr>
          <w:rFonts w:ascii="Times New Roman" w:eastAsia="Times New Roman" w:hAnsi="Times New Roman"/>
          <w:sz w:val="28"/>
          <w:szCs w:val="28"/>
          <w:lang w:val="uk-UA" w:eastAsia="ru-RU"/>
        </w:rPr>
        <w:t>Шептицького</w:t>
      </w:r>
      <w:r w:rsidRPr="00B83F3D">
        <w:rPr>
          <w:rFonts w:ascii="Times New Roman" w:eastAsia="Times New Roman" w:hAnsi="Times New Roman"/>
          <w:i/>
          <w:sz w:val="28"/>
          <w:szCs w:val="28"/>
          <w:lang w:val="uk-UA" w:eastAsia="ru-RU"/>
        </w:rPr>
        <w:t xml:space="preserve"> «Як будувати Рідну хату»</w:t>
      </w:r>
      <w:r>
        <w:rPr>
          <w:rFonts w:ascii="Times New Roman" w:eastAsia="Times New Roman" w:hAnsi="Times New Roman"/>
          <w:sz w:val="28"/>
          <w:szCs w:val="28"/>
          <w:lang w:val="uk-UA" w:eastAsia="ru-RU"/>
        </w:rPr>
        <w:t xml:space="preserve"> (30.10.2015 рокуБожого) </w:t>
      </w:r>
      <w:r w:rsidRPr="003676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Електронний ресурс</w:t>
      </w:r>
      <w:r w:rsidRPr="003676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3676D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Режим доступу: </w:t>
      </w:r>
      <w:hyperlink r:id="rId11" w:history="1">
        <w:r w:rsidRPr="00B83F3D">
          <w:rPr>
            <w:rFonts w:ascii="Times New Roman" w:eastAsia="Times New Roman" w:hAnsi="Times New Roman"/>
            <w:sz w:val="28"/>
            <w:szCs w:val="28"/>
            <w:u w:val="single"/>
            <w:lang w:val="uk-UA" w:eastAsia="ru-RU"/>
          </w:rPr>
          <w:t>http://news.ugcc.ua/news/glava_ugkts_v%D1%96dkriv_u_kiiev%D1%96_naukovu_konferents%D1%96yu_do_150r%D1%96chchya_mitropolita_andreya_sheptitskogo_75181.html</w:t>
        </w:r>
      </w:hyperlink>
    </w:p>
    <w:p w:rsidR="00F04C03" w:rsidRPr="009372A7" w:rsidRDefault="00F04C03" w:rsidP="00F04C03">
      <w:pPr>
        <w:numPr>
          <w:ilvl w:val="0"/>
          <w:numId w:val="2"/>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w:t>
      </w:r>
      <w:r w:rsidRPr="009372A7">
        <w:rPr>
          <w:rFonts w:ascii="Times New Roman" w:eastAsia="Times New Roman" w:hAnsi="Times New Roman"/>
          <w:sz w:val="28"/>
          <w:szCs w:val="28"/>
          <w:lang w:val="uk-UA" w:eastAsia="ru-RU"/>
        </w:rPr>
        <w:t>иступ Глави і Отця УГКЦ на святковій академії присвяченій 150-літтю від дня народження митрополита Андрея Шептицького (1.11.2015 року Божог</w:t>
      </w:r>
      <w:r>
        <w:rPr>
          <w:rFonts w:ascii="Times New Roman" w:eastAsia="Times New Roman" w:hAnsi="Times New Roman"/>
          <w:sz w:val="28"/>
          <w:szCs w:val="28"/>
          <w:lang w:val="uk-UA" w:eastAsia="ru-RU"/>
        </w:rPr>
        <w:t xml:space="preserve">о) </w:t>
      </w:r>
      <w:r w:rsidRPr="003676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Електронний ресурс</w:t>
      </w:r>
      <w:r w:rsidRPr="003676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3676D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Режим доступу: </w:t>
      </w:r>
      <w:hyperlink r:id="rId12" w:history="1">
        <w:r w:rsidRPr="00B83F3D">
          <w:rPr>
            <w:rFonts w:ascii="Times New Roman" w:eastAsia="Times New Roman" w:hAnsi="Times New Roman"/>
            <w:sz w:val="28"/>
            <w:szCs w:val="28"/>
            <w:u w:val="single"/>
            <w:lang w:val="uk-UA" w:eastAsia="ru-RU"/>
          </w:rPr>
          <w:t>http://news.ugcc.ua/photo/glava_ugkts_sluhayuchi_proroch%D1%96_slova_vladiki_andreya_mi_povinn%D1%96_v%D1%96dkriti_dlya_sebe_yogo_mudr%D1%96st_yakoyu_v%D1%96n_vede_nas_u_maybutnie_75219.html</w:t>
        </w:r>
      </w:hyperlink>
    </w:p>
    <w:p w:rsidR="00F04C03" w:rsidRPr="003676D8" w:rsidRDefault="00F04C03" w:rsidP="00F04C03">
      <w:pPr>
        <w:numPr>
          <w:ilvl w:val="0"/>
          <w:numId w:val="2"/>
        </w:numPr>
        <w:spacing w:after="0" w:line="360" w:lineRule="auto"/>
        <w:contextualSpacing/>
        <w:jc w:val="both"/>
        <w:rPr>
          <w:rFonts w:ascii="Times New Roman" w:hAnsi="Times New Roman"/>
          <w:sz w:val="28"/>
          <w:szCs w:val="28"/>
          <w:lang w:val="uk-UA"/>
        </w:rPr>
      </w:pPr>
      <w:r w:rsidRPr="009372A7">
        <w:rPr>
          <w:rFonts w:ascii="Times New Roman" w:hAnsi="Times New Roman"/>
          <w:sz w:val="28"/>
          <w:szCs w:val="28"/>
          <w:lang w:val="uk-UA"/>
        </w:rPr>
        <w:t>Блаженніший Святослав у програмі «Добра розмова»</w:t>
      </w:r>
      <w:r w:rsidRPr="009372A7">
        <w:rPr>
          <w:rFonts w:ascii="Times New Roman" w:hAnsi="Times New Roman"/>
          <w:i/>
          <w:sz w:val="28"/>
          <w:szCs w:val="28"/>
          <w:lang w:val="uk-UA"/>
        </w:rPr>
        <w:t xml:space="preserve"> </w:t>
      </w:r>
      <w:r w:rsidRPr="009372A7">
        <w:rPr>
          <w:rFonts w:ascii="Times New Roman" w:hAnsi="Times New Roman"/>
          <w:sz w:val="28"/>
          <w:szCs w:val="28"/>
          <w:lang w:val="uk-UA"/>
        </w:rPr>
        <w:t>на радіо Воскресіння</w:t>
      </w:r>
      <w:r w:rsidRPr="009372A7">
        <w:rPr>
          <w:rFonts w:ascii="Times New Roman" w:hAnsi="Times New Roman"/>
          <w:i/>
          <w:sz w:val="28"/>
          <w:szCs w:val="28"/>
          <w:lang w:val="uk-UA"/>
        </w:rPr>
        <w:t xml:space="preserve"> </w:t>
      </w:r>
      <w:r>
        <w:rPr>
          <w:rFonts w:ascii="Times New Roman" w:hAnsi="Times New Roman"/>
          <w:sz w:val="28"/>
          <w:szCs w:val="28"/>
          <w:lang w:val="uk-UA"/>
        </w:rPr>
        <w:t>(3.11.2015 року Божого)</w:t>
      </w:r>
      <w:r w:rsidRPr="003676D8">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Електронний ресурс</w:t>
      </w:r>
      <w:r w:rsidRPr="00A02D06">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3676D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Режим доступу</w:t>
      </w:r>
      <w:r w:rsidRPr="003676D8">
        <w:rPr>
          <w:rFonts w:ascii="Times New Roman" w:eastAsia="Times New Roman" w:hAnsi="Times New Roman"/>
          <w:sz w:val="28"/>
          <w:szCs w:val="28"/>
          <w:lang w:val="uk-UA" w:eastAsia="ru-RU"/>
        </w:rPr>
        <w:t xml:space="preserve">: </w:t>
      </w:r>
      <w:hyperlink r:id="rId13" w:history="1">
        <w:r w:rsidRPr="003676D8">
          <w:rPr>
            <w:rStyle w:val="aa"/>
            <w:rFonts w:ascii="Times New Roman" w:hAnsi="Times New Roman"/>
            <w:sz w:val="28"/>
            <w:szCs w:val="28"/>
            <w:lang w:val="en-US"/>
          </w:rPr>
          <w:t>https</w:t>
        </w:r>
        <w:r w:rsidRPr="003676D8">
          <w:rPr>
            <w:rStyle w:val="aa"/>
            <w:rFonts w:ascii="Times New Roman" w:hAnsi="Times New Roman"/>
            <w:sz w:val="28"/>
            <w:szCs w:val="28"/>
          </w:rPr>
          <w:t>://</w:t>
        </w:r>
        <w:r w:rsidRPr="003676D8">
          <w:rPr>
            <w:rStyle w:val="aa"/>
            <w:rFonts w:ascii="Times New Roman" w:hAnsi="Times New Roman"/>
            <w:sz w:val="28"/>
            <w:szCs w:val="28"/>
            <w:lang w:val="en-US"/>
          </w:rPr>
          <w:t>www</w:t>
        </w:r>
        <w:r w:rsidRPr="003676D8">
          <w:rPr>
            <w:rStyle w:val="aa"/>
            <w:rFonts w:ascii="Times New Roman" w:hAnsi="Times New Roman"/>
            <w:sz w:val="28"/>
            <w:szCs w:val="28"/>
          </w:rPr>
          <w:t>.</w:t>
        </w:r>
        <w:r w:rsidRPr="003676D8">
          <w:rPr>
            <w:rStyle w:val="aa"/>
            <w:rFonts w:ascii="Times New Roman" w:hAnsi="Times New Roman"/>
            <w:sz w:val="28"/>
            <w:szCs w:val="28"/>
            <w:lang w:val="en-US"/>
          </w:rPr>
          <w:t>youtube</w:t>
        </w:r>
        <w:r w:rsidRPr="003676D8">
          <w:rPr>
            <w:rStyle w:val="aa"/>
            <w:rFonts w:ascii="Times New Roman" w:hAnsi="Times New Roman"/>
            <w:sz w:val="28"/>
            <w:szCs w:val="28"/>
          </w:rPr>
          <w:t>.</w:t>
        </w:r>
        <w:r w:rsidRPr="003676D8">
          <w:rPr>
            <w:rStyle w:val="aa"/>
            <w:rFonts w:ascii="Times New Roman" w:hAnsi="Times New Roman"/>
            <w:sz w:val="28"/>
            <w:szCs w:val="28"/>
            <w:lang w:val="en-US"/>
          </w:rPr>
          <w:t>com</w:t>
        </w:r>
        <w:r w:rsidRPr="003676D8">
          <w:rPr>
            <w:rStyle w:val="aa"/>
            <w:rFonts w:ascii="Times New Roman" w:hAnsi="Times New Roman"/>
            <w:sz w:val="28"/>
            <w:szCs w:val="28"/>
          </w:rPr>
          <w:t>/</w:t>
        </w:r>
        <w:r w:rsidRPr="003676D8">
          <w:rPr>
            <w:rStyle w:val="aa"/>
            <w:rFonts w:ascii="Times New Roman" w:hAnsi="Times New Roman"/>
            <w:sz w:val="28"/>
            <w:szCs w:val="28"/>
            <w:lang w:val="en-US"/>
          </w:rPr>
          <w:t>watch</w:t>
        </w:r>
        <w:r w:rsidRPr="003676D8">
          <w:rPr>
            <w:rStyle w:val="aa"/>
            <w:rFonts w:ascii="Times New Roman" w:hAnsi="Times New Roman"/>
            <w:sz w:val="28"/>
            <w:szCs w:val="28"/>
          </w:rPr>
          <w:t>?</w:t>
        </w:r>
        <w:r w:rsidRPr="003676D8">
          <w:rPr>
            <w:rStyle w:val="aa"/>
            <w:rFonts w:ascii="Times New Roman" w:hAnsi="Times New Roman"/>
            <w:sz w:val="28"/>
            <w:szCs w:val="28"/>
            <w:lang w:val="en-US"/>
          </w:rPr>
          <w:t>v</w:t>
        </w:r>
        <w:r w:rsidRPr="003676D8">
          <w:rPr>
            <w:rStyle w:val="aa"/>
            <w:rFonts w:ascii="Times New Roman" w:hAnsi="Times New Roman"/>
            <w:sz w:val="28"/>
            <w:szCs w:val="28"/>
          </w:rPr>
          <w:t>=-</w:t>
        </w:r>
        <w:r w:rsidRPr="003676D8">
          <w:rPr>
            <w:rStyle w:val="aa"/>
            <w:rFonts w:ascii="Times New Roman" w:hAnsi="Times New Roman"/>
            <w:sz w:val="28"/>
            <w:szCs w:val="28"/>
            <w:lang w:val="en-US"/>
          </w:rPr>
          <w:t>m</w:t>
        </w:r>
        <w:r w:rsidRPr="003676D8">
          <w:rPr>
            <w:rStyle w:val="aa"/>
            <w:rFonts w:ascii="Times New Roman" w:hAnsi="Times New Roman"/>
            <w:sz w:val="28"/>
            <w:szCs w:val="28"/>
          </w:rPr>
          <w:t>-53</w:t>
        </w:r>
        <w:r w:rsidRPr="003676D8">
          <w:rPr>
            <w:rStyle w:val="aa"/>
            <w:rFonts w:ascii="Times New Roman" w:hAnsi="Times New Roman"/>
            <w:sz w:val="28"/>
            <w:szCs w:val="28"/>
            <w:lang w:val="en-US"/>
          </w:rPr>
          <w:t>y</w:t>
        </w:r>
        <w:r w:rsidRPr="003676D8">
          <w:rPr>
            <w:rStyle w:val="aa"/>
            <w:rFonts w:ascii="Times New Roman" w:hAnsi="Times New Roman"/>
            <w:sz w:val="28"/>
            <w:szCs w:val="28"/>
          </w:rPr>
          <w:t>5</w:t>
        </w:r>
        <w:r w:rsidRPr="003676D8">
          <w:rPr>
            <w:rStyle w:val="aa"/>
            <w:rFonts w:ascii="Times New Roman" w:hAnsi="Times New Roman"/>
            <w:sz w:val="28"/>
            <w:szCs w:val="28"/>
            <w:lang w:val="en-US"/>
          </w:rPr>
          <w:t>cccA</w:t>
        </w:r>
      </w:hyperlink>
    </w:p>
    <w:p w:rsidR="00F04C03" w:rsidRPr="009372A7" w:rsidRDefault="00F04C03" w:rsidP="00F04C03">
      <w:pPr>
        <w:rPr>
          <w:lang w:val="uk-UA"/>
        </w:rPr>
      </w:pPr>
    </w:p>
    <w:p w:rsidR="00F04C03" w:rsidRDefault="00F04C03" w:rsidP="00D07E71">
      <w:pPr>
        <w:jc w:val="center"/>
        <w:rPr>
          <w:rFonts w:ascii="Times New Roman" w:hAnsi="Times New Roman"/>
          <w:b/>
          <w:sz w:val="24"/>
          <w:szCs w:val="24"/>
          <w:lang w:val="uk-UA"/>
        </w:rPr>
      </w:pPr>
    </w:p>
    <w:p w:rsidR="00F04C03" w:rsidRDefault="00F04C03" w:rsidP="00D07E71">
      <w:pPr>
        <w:jc w:val="center"/>
        <w:rPr>
          <w:rFonts w:ascii="Times New Roman" w:hAnsi="Times New Roman"/>
          <w:b/>
          <w:sz w:val="24"/>
          <w:szCs w:val="24"/>
          <w:lang w:val="uk-UA"/>
        </w:rPr>
      </w:pPr>
    </w:p>
    <w:p w:rsidR="00F04C03" w:rsidRDefault="00F04C03" w:rsidP="00D07E71">
      <w:pPr>
        <w:jc w:val="center"/>
        <w:rPr>
          <w:rFonts w:ascii="Times New Roman" w:hAnsi="Times New Roman"/>
          <w:b/>
          <w:sz w:val="24"/>
          <w:szCs w:val="24"/>
          <w:lang w:val="uk-UA"/>
        </w:rPr>
      </w:pPr>
    </w:p>
    <w:p w:rsidR="00F04C03" w:rsidRDefault="00F04C03" w:rsidP="00D07E71">
      <w:pPr>
        <w:jc w:val="center"/>
        <w:rPr>
          <w:rFonts w:ascii="Times New Roman" w:hAnsi="Times New Roman"/>
          <w:b/>
          <w:sz w:val="24"/>
          <w:szCs w:val="24"/>
          <w:lang w:val="uk-UA"/>
        </w:rPr>
      </w:pPr>
    </w:p>
    <w:p w:rsidR="00F04C03" w:rsidRDefault="00F04C03" w:rsidP="00D07E71">
      <w:pPr>
        <w:jc w:val="center"/>
        <w:rPr>
          <w:rFonts w:ascii="Times New Roman" w:hAnsi="Times New Roman"/>
          <w:b/>
          <w:sz w:val="24"/>
          <w:szCs w:val="24"/>
          <w:lang w:val="uk-UA"/>
        </w:rPr>
      </w:pPr>
    </w:p>
    <w:p w:rsidR="00F04C03" w:rsidRPr="00216D0D" w:rsidRDefault="00F04C03" w:rsidP="00F04C03">
      <w:pPr>
        <w:spacing w:after="0" w:line="240" w:lineRule="auto"/>
        <w:jc w:val="right"/>
        <w:rPr>
          <w:rFonts w:ascii="Times New Roman" w:eastAsia="Times New Roman" w:hAnsi="Times New Roman"/>
          <w:b/>
          <w:i/>
          <w:sz w:val="28"/>
          <w:szCs w:val="28"/>
          <w:lang w:val="uk-UA" w:eastAsia="ru-RU"/>
        </w:rPr>
      </w:pPr>
      <w:r w:rsidRPr="00216D0D">
        <w:rPr>
          <w:rFonts w:ascii="Times New Roman" w:eastAsia="Times New Roman" w:hAnsi="Times New Roman"/>
          <w:b/>
          <w:i/>
          <w:sz w:val="28"/>
          <w:szCs w:val="28"/>
          <w:lang w:val="uk-UA" w:eastAsia="ru-RU"/>
        </w:rPr>
        <w:lastRenderedPageBreak/>
        <w:t xml:space="preserve">М. М. Ісаєнко </w:t>
      </w:r>
    </w:p>
    <w:p w:rsidR="00F04C03" w:rsidRPr="008336BE" w:rsidRDefault="00F04C03" w:rsidP="00F04C03">
      <w:pPr>
        <w:spacing w:after="0" w:line="240" w:lineRule="auto"/>
        <w:jc w:val="right"/>
        <w:rPr>
          <w:rFonts w:ascii="Times New Roman" w:eastAsia="Times New Roman" w:hAnsi="Times New Roman"/>
          <w:b/>
          <w:sz w:val="28"/>
          <w:szCs w:val="28"/>
          <w:lang w:val="uk-UA" w:eastAsia="ru-RU"/>
        </w:rPr>
      </w:pPr>
    </w:p>
    <w:p w:rsidR="00F04C03" w:rsidRPr="001F7486" w:rsidRDefault="00F04C03" w:rsidP="002E3E49">
      <w:pPr>
        <w:spacing w:after="0" w:line="360" w:lineRule="auto"/>
        <w:jc w:val="center"/>
        <w:rPr>
          <w:rFonts w:ascii="Times New Roman" w:eastAsia="Times New Roman" w:hAnsi="Times New Roman"/>
          <w:b/>
          <w:sz w:val="28"/>
          <w:szCs w:val="28"/>
          <w:lang w:eastAsia="ru-RU"/>
        </w:rPr>
      </w:pPr>
      <w:r w:rsidRPr="002A0327">
        <w:rPr>
          <w:rFonts w:ascii="Times New Roman" w:eastAsia="Times New Roman" w:hAnsi="Times New Roman"/>
          <w:b/>
          <w:sz w:val="28"/>
          <w:szCs w:val="28"/>
          <w:lang w:val="uk-UA" w:eastAsia="ru-RU"/>
        </w:rPr>
        <w:t>ФЕНОМЕН ВЛ</w:t>
      </w:r>
      <w:r>
        <w:rPr>
          <w:rFonts w:ascii="Times New Roman" w:eastAsia="Times New Roman" w:hAnsi="Times New Roman"/>
          <w:b/>
          <w:sz w:val="28"/>
          <w:szCs w:val="28"/>
          <w:lang w:val="uk-UA" w:eastAsia="ru-RU"/>
        </w:rPr>
        <w:t xml:space="preserve">АДИ В ПРАЦЯХ НІКОЛО МАКІАВЕЛЛІ </w:t>
      </w:r>
      <w:r w:rsidRPr="002A0327">
        <w:rPr>
          <w:rFonts w:ascii="Times New Roman" w:eastAsia="Times New Roman" w:hAnsi="Times New Roman"/>
          <w:b/>
          <w:sz w:val="28"/>
          <w:szCs w:val="28"/>
          <w:lang w:val="uk-UA" w:eastAsia="ru-RU"/>
        </w:rPr>
        <w:t>ТА ЙОГО ФІЛОСОФСЬКА РЕЦЕПЦІЯ ВІКТОРОМ ПЕТРОВИМ</w:t>
      </w:r>
    </w:p>
    <w:p w:rsidR="00F04C03" w:rsidRDefault="00F04C03" w:rsidP="002E3E49">
      <w:pPr>
        <w:spacing w:after="0" w:line="360" w:lineRule="auto"/>
        <w:ind w:firstLine="567"/>
        <w:jc w:val="both"/>
        <w:rPr>
          <w:rFonts w:ascii="Times New Roman" w:eastAsia="Times New Roman" w:hAnsi="Times New Roman"/>
          <w:sz w:val="28"/>
          <w:szCs w:val="28"/>
          <w:lang w:val="uk-UA" w:eastAsia="ru-RU"/>
        </w:rPr>
      </w:pPr>
      <w:r w:rsidRPr="002A0327">
        <w:rPr>
          <w:rFonts w:ascii="Times New Roman" w:eastAsia="Times New Roman" w:hAnsi="Times New Roman"/>
          <w:sz w:val="28"/>
          <w:szCs w:val="28"/>
          <w:lang w:val="uk-UA" w:eastAsia="ru-RU"/>
        </w:rPr>
        <w:t>Від початку нашої доповіді окреслимо кілька стислих концептуальних зауваг, які, так би мовити, перекидають змістовний місток між ще досі неактуалізованою спадщиною минулого – ХХ століття й актуальними запитами століття ХХІ, запитами сьогодення. Відомий вітчизняний історик, літературознавець, археограф, археолог, філософ Віктор Петров, вивчаючи не лише пізньосередньовічну, а й ренесансну державотворчу думку на прикладі найбільшого, як вважається, її репрезентанта, в праці «Християнство, Новий час і сучасність» доходить до наступних висновків: «Макіавеллі не критикує християнської  релігії як такої. Він не виступає проти неї із запереченням як її противник. Для нього  важить виключно політична акція, державна функція володаря, і саме з цього погляду він і розглядає християнство, в яких взаєминах знаходиться християнство, релігія й політика…. Концепція влади у Макіавеллі має не тільки а-релігійний, не тільки а-моральний, а й – а-соціальний характер. Вона має індивідуалістичний або, швидше, навіть суб’єктивістичний характер. Мова йде про владу володаря. Для Макіавеллі існує… суб’єкт влади, особа володаря, носій влади як такий, влада в її суб’єктному, особистому втіленні, власне не влада і не держава, тим паче не вітчизна, країна й народ, а володар, вождь. Ідея влади й держави розвинуться згодом, ідея країни-вітчизни й  народу-нації ще пізніше. За доби Ренесансу, як і за доби Абсолютизму, владу ототожнено з волода</w:t>
      </w:r>
      <w:r>
        <w:rPr>
          <w:rFonts w:ascii="Times New Roman" w:eastAsia="Times New Roman" w:hAnsi="Times New Roman"/>
          <w:sz w:val="28"/>
          <w:szCs w:val="28"/>
          <w:lang w:val="uk-UA" w:eastAsia="ru-RU"/>
        </w:rPr>
        <w:t>рем і державу з особою державця</w:t>
      </w:r>
      <w:r w:rsidRPr="002A0327">
        <w:rPr>
          <w:rFonts w:ascii="Times New Roman" w:eastAsia="Times New Roman" w:hAnsi="Times New Roman"/>
          <w:sz w:val="28"/>
          <w:szCs w:val="28"/>
          <w:lang w:val="uk-UA" w:eastAsia="ru-RU"/>
        </w:rPr>
        <w:t>»</w:t>
      </w:r>
      <w:r w:rsidRPr="001F7486">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(1,</w:t>
      </w:r>
      <w:r w:rsidRPr="002A0327">
        <w:rPr>
          <w:rFonts w:ascii="Times New Roman" w:eastAsia="Times New Roman" w:hAnsi="Times New Roman"/>
          <w:sz w:val="28"/>
          <w:szCs w:val="28"/>
          <w:lang w:val="uk-UA" w:eastAsia="ru-RU"/>
        </w:rPr>
        <w:t xml:space="preserve"> с.</w:t>
      </w:r>
      <w:r w:rsidRPr="001F7486">
        <w:rPr>
          <w:rFonts w:ascii="Times New Roman" w:eastAsia="Times New Roman" w:hAnsi="Times New Roman"/>
          <w:sz w:val="28"/>
          <w:szCs w:val="28"/>
          <w:lang w:eastAsia="ru-RU"/>
        </w:rPr>
        <w:t xml:space="preserve"> </w:t>
      </w:r>
      <w:r w:rsidRPr="002A0327">
        <w:rPr>
          <w:rFonts w:ascii="Times New Roman" w:eastAsia="Times New Roman" w:hAnsi="Times New Roman"/>
          <w:sz w:val="28"/>
          <w:szCs w:val="28"/>
          <w:lang w:val="uk-UA" w:eastAsia="ru-RU"/>
        </w:rPr>
        <w:t>1649)</w:t>
      </w:r>
      <w:r>
        <w:rPr>
          <w:rFonts w:ascii="Times New Roman" w:eastAsia="Times New Roman" w:hAnsi="Times New Roman"/>
          <w:sz w:val="28"/>
          <w:szCs w:val="28"/>
          <w:lang w:val="uk-UA" w:eastAsia="ru-RU"/>
        </w:rPr>
        <w:t>.</w:t>
      </w:r>
    </w:p>
    <w:p w:rsidR="00F04C03" w:rsidRDefault="00F04C03" w:rsidP="00F04C03">
      <w:pPr>
        <w:spacing w:after="0" w:line="360" w:lineRule="auto"/>
        <w:ind w:firstLine="567"/>
        <w:jc w:val="both"/>
        <w:rPr>
          <w:rFonts w:ascii="Times New Roman" w:eastAsia="Times New Roman" w:hAnsi="Times New Roman"/>
          <w:sz w:val="28"/>
          <w:szCs w:val="28"/>
          <w:lang w:val="uk-UA" w:eastAsia="ru-RU"/>
        </w:rPr>
      </w:pPr>
      <w:r w:rsidRPr="002A0327">
        <w:rPr>
          <w:rFonts w:ascii="Times New Roman" w:eastAsia="Times New Roman" w:hAnsi="Times New Roman"/>
          <w:sz w:val="28"/>
          <w:szCs w:val="28"/>
          <w:lang w:val="uk-UA" w:eastAsia="ru-RU"/>
        </w:rPr>
        <w:t>Прокоментуймо ці положення. Одразу й дискусійно привертає увагу думка В.</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Петрова стосовно того, що «Макіавеллі не критикує християнської  релігії як такої. Він не виступає проти неї із запереченням як її противник», оскільки знаємо афористичні міркування Н.</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 xml:space="preserve">Макіавеллі, на кшталт «мета виправдовує засоби» тощо. Тому – маємо певну суперечність у міркуваннях </w:t>
      </w:r>
      <w:r w:rsidRPr="002A0327">
        <w:rPr>
          <w:rFonts w:ascii="Times New Roman" w:eastAsia="Times New Roman" w:hAnsi="Times New Roman"/>
          <w:sz w:val="28"/>
          <w:szCs w:val="28"/>
          <w:lang w:val="uk-UA" w:eastAsia="ru-RU"/>
        </w:rPr>
        <w:lastRenderedPageBreak/>
        <w:t>В.</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П.</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Петрова, коли йдеться з одного боку – про відсутність у Н.</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Макіавеллі критики й тим більше – заперечення християнства й питомий аморалізм міркувань італійського філософа, який, як слушно констатує В.</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П.</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Петров сформулював власну концепцію влади як таку, що «має … а-релігійний… а-моральний характер». Мораль і моральність Європі, як відомо, подарувало християнство, а відтак – маємо справу або зі свідомим ціннісно-смисловим розривом між сутнісними концептами, або з ігноруванням цього розриву. Ігноруванням, обумовленим причинами р</w:t>
      </w:r>
      <w:r>
        <w:rPr>
          <w:rFonts w:ascii="Times New Roman" w:eastAsia="Times New Roman" w:hAnsi="Times New Roman"/>
          <w:sz w:val="28"/>
          <w:szCs w:val="28"/>
          <w:lang w:val="uk-UA" w:eastAsia="ru-RU"/>
        </w:rPr>
        <w:t>ізного характеру та походження.</w:t>
      </w:r>
    </w:p>
    <w:p w:rsidR="00F04C03" w:rsidRDefault="00F04C03" w:rsidP="00F04C03">
      <w:pPr>
        <w:spacing w:after="0" w:line="360" w:lineRule="auto"/>
        <w:ind w:firstLine="567"/>
        <w:jc w:val="both"/>
        <w:rPr>
          <w:rFonts w:ascii="Times New Roman" w:eastAsia="Times New Roman" w:hAnsi="Times New Roman"/>
          <w:sz w:val="28"/>
          <w:szCs w:val="28"/>
          <w:lang w:val="uk-UA" w:eastAsia="ru-RU"/>
        </w:rPr>
      </w:pPr>
      <w:r w:rsidRPr="002A0327">
        <w:rPr>
          <w:rFonts w:ascii="Times New Roman" w:eastAsia="Times New Roman" w:hAnsi="Times New Roman"/>
          <w:sz w:val="28"/>
          <w:szCs w:val="28"/>
          <w:lang w:val="uk-UA" w:eastAsia="ru-RU"/>
        </w:rPr>
        <w:t>Отже – не в усьому можемо ми погодитися з таким розумінням спадщини ренесансного мислителя українським постпросвітницьким вченим. Так само – маємо право подискутувати з трактуванням В.</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Петровим концепції влади у Н.</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 xml:space="preserve">Макіавеллі: «він … розглядає… в яких взаєминах знаходиться християнство, релігія й політика».  Дистанціювати християнство, релігію й політику одне від одного для вченого, свідомо віддаленого від морально-етичних засад віри є цілком зрозумілим. Але проводити розмежувальну риску між цими поняттями для вченого – репрезентанта києворуської христицентичної, христонаслідувальної традиції є цілком неможливим, адже саме ця триєдність становить основу вітчизняної державності. </w:t>
      </w:r>
    </w:p>
    <w:p w:rsidR="00F04C03" w:rsidRDefault="00F04C03" w:rsidP="00F04C03">
      <w:pPr>
        <w:spacing w:after="0" w:line="360" w:lineRule="auto"/>
        <w:ind w:firstLine="567"/>
        <w:jc w:val="both"/>
        <w:rPr>
          <w:rFonts w:ascii="Times New Roman" w:eastAsia="Times New Roman" w:hAnsi="Times New Roman"/>
          <w:sz w:val="28"/>
          <w:szCs w:val="28"/>
          <w:lang w:val="uk-UA" w:eastAsia="ru-RU"/>
        </w:rPr>
      </w:pPr>
      <w:r w:rsidRPr="002A0327">
        <w:rPr>
          <w:rFonts w:ascii="Times New Roman" w:eastAsia="Times New Roman" w:hAnsi="Times New Roman"/>
          <w:sz w:val="28"/>
          <w:szCs w:val="28"/>
          <w:lang w:val="uk-UA" w:eastAsia="ru-RU"/>
        </w:rPr>
        <w:t>Втім, є в розумінні В.</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П.</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Петровим концептів державотворення у філософії Н.</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Макіавеллі й тези, з якими слід погодитись: «Концепція влади у Макіавеллі… має індивідуалістичний або, швидше, навіть суб’єктивістичний характер. Мова йде про владу володаря. Для Макіавеллі існує.. суб’єкт влади, особа володаря, носій влади як такий, влада в її суб’єктному, особистому втіленні». Н.</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Макіавеллі й справді будував власну концепцію державотворення на принципові заперечення триєдності: «релігії-моральності-соціальності». Відтак – індивідуалізм й абсолютизований суб’єктивізм для нього втілювався у особі володаря як носія влади як такого. В.</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 xml:space="preserve">П. Петров, на наш погляд, слушно акцентує на трактуванні Н.Макіавеллі  універсуму державної влади як «влади володаря. Для Макіавеллі існує… </w:t>
      </w:r>
      <w:r w:rsidRPr="002A0327">
        <w:rPr>
          <w:rFonts w:ascii="Times New Roman" w:eastAsia="Times New Roman" w:hAnsi="Times New Roman"/>
          <w:sz w:val="28"/>
          <w:szCs w:val="28"/>
          <w:lang w:val="uk-UA" w:eastAsia="ru-RU"/>
        </w:rPr>
        <w:lastRenderedPageBreak/>
        <w:t>суб’єкт влади, особа володаря, носій влади як такий, влада в її суб’єктному, особистому втіленні, власне не влада і не держава, тим паче не вітчизна, країна й народ, а володар, вождь».</w:t>
      </w:r>
      <w:r>
        <w:rPr>
          <w:rFonts w:ascii="Times New Roman" w:eastAsia="Times New Roman" w:hAnsi="Times New Roman"/>
          <w:sz w:val="28"/>
          <w:szCs w:val="28"/>
          <w:lang w:val="uk-UA" w:eastAsia="ru-RU"/>
        </w:rPr>
        <w:t xml:space="preserve"> </w:t>
      </w:r>
    </w:p>
    <w:p w:rsidR="00F04C03" w:rsidRDefault="00F04C03" w:rsidP="00F04C03">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В. </w:t>
      </w:r>
      <w:r w:rsidRPr="002A0327">
        <w:rPr>
          <w:rFonts w:ascii="Times New Roman" w:eastAsia="Times New Roman" w:hAnsi="Times New Roman"/>
          <w:sz w:val="28"/>
          <w:szCs w:val="28"/>
          <w:lang w:val="uk-UA" w:eastAsia="ru-RU"/>
        </w:rPr>
        <w:t>подібній персоналізації владних інституцій ясно відчувається тяжіння до побудови державності як універсуму, залежного від тиранічної волі земного володаря. Не волею громадян, не законотворчими інституціями й установленнями і навіть не волею Божою повинен керуватися земний володар, а лише власною самохіттю, власними бажаннями. Тому «вітчизна, країна й народ» потрапляють в цілковиту залежність від волі, а частіше від сваволі цього самодержа</w:t>
      </w:r>
      <w:r>
        <w:rPr>
          <w:rFonts w:ascii="Times New Roman" w:eastAsia="Times New Roman" w:hAnsi="Times New Roman"/>
          <w:sz w:val="28"/>
          <w:szCs w:val="28"/>
          <w:lang w:val="uk-UA" w:eastAsia="ru-RU"/>
        </w:rPr>
        <w:t>вного володаря. «Аз єсмь цар»</w:t>
      </w:r>
      <w:r w:rsidRPr="002A0327">
        <w:rPr>
          <w:rFonts w:ascii="Times New Roman" w:eastAsia="Times New Roman" w:hAnsi="Times New Roman"/>
          <w:sz w:val="28"/>
          <w:szCs w:val="28"/>
          <w:lang w:val="uk-UA" w:eastAsia="ru-RU"/>
        </w:rPr>
        <w:t xml:space="preserve"> – наголошував майже сучасник Н.</w:t>
      </w:r>
      <w:r>
        <w:rPr>
          <w:rFonts w:ascii="Times New Roman" w:eastAsia="Times New Roman" w:hAnsi="Times New Roman"/>
          <w:sz w:val="28"/>
          <w:szCs w:val="28"/>
          <w:lang w:val="uk-UA" w:eastAsia="ru-RU"/>
        </w:rPr>
        <w:t xml:space="preserve"> </w:t>
      </w:r>
      <w:r w:rsidRPr="002A0327">
        <w:rPr>
          <w:rFonts w:ascii="Times New Roman" w:eastAsia="Times New Roman" w:hAnsi="Times New Roman"/>
          <w:sz w:val="28"/>
          <w:szCs w:val="28"/>
          <w:lang w:val="uk-UA" w:eastAsia="ru-RU"/>
        </w:rPr>
        <w:t>Макіавеллі, самодержавний володар Московського царства  Іван Грозний. Так само мислять і діють деспотичні володарі всюди і завжди. Але якщо вітчизна, країна й народ за волею самовладного правителя опиняються на другорядних місцях, то годі й сподіватися на соціальний, а тим  більше – дер</w:t>
      </w:r>
      <w:r>
        <w:rPr>
          <w:rFonts w:ascii="Times New Roman" w:eastAsia="Times New Roman" w:hAnsi="Times New Roman"/>
          <w:sz w:val="28"/>
          <w:szCs w:val="28"/>
          <w:lang w:val="uk-UA" w:eastAsia="ru-RU"/>
        </w:rPr>
        <w:t>жавотворчий прогрес, оскільки «з</w:t>
      </w:r>
      <w:r w:rsidRPr="002A0327">
        <w:rPr>
          <w:rFonts w:ascii="Times New Roman" w:eastAsia="Times New Roman" w:hAnsi="Times New Roman"/>
          <w:sz w:val="28"/>
          <w:szCs w:val="28"/>
          <w:lang w:val="uk-UA" w:eastAsia="ru-RU"/>
        </w:rPr>
        <w:t xml:space="preserve">а доби Ренесансу, як і за доби Абсолютизму, владу ототожнено з володарем і державу з особою державця». </w:t>
      </w:r>
    </w:p>
    <w:p w:rsidR="00F04C03" w:rsidRDefault="00F04C03" w:rsidP="00F04C03">
      <w:pPr>
        <w:spacing w:after="0" w:line="360" w:lineRule="auto"/>
        <w:ind w:firstLine="567"/>
        <w:jc w:val="both"/>
        <w:rPr>
          <w:rFonts w:ascii="Times New Roman" w:eastAsia="Times New Roman" w:hAnsi="Times New Roman"/>
          <w:sz w:val="28"/>
          <w:szCs w:val="28"/>
          <w:lang w:val="uk-UA" w:eastAsia="ru-RU"/>
        </w:rPr>
      </w:pPr>
      <w:r w:rsidRPr="002A0327">
        <w:rPr>
          <w:rFonts w:ascii="Times New Roman" w:eastAsia="Times New Roman" w:hAnsi="Times New Roman"/>
          <w:sz w:val="28"/>
          <w:szCs w:val="28"/>
          <w:lang w:val="uk-UA" w:eastAsia="ru-RU"/>
        </w:rPr>
        <w:t>Від тих часів минуло багато століть. Європа й світ пройшли чимало випробувань, пов’язаних, не в останню чергу, на наш погляд, саме зі слідуванням волі тиранічних можновладців, які народжувалися набагато пізніше ніж розробив свої концепції Ніколо Макіавеллі. Віктор Петров, який прожив все життя в ХХ столітті, який жив у СССР під владою Сталіна, і в Німеччині під владою Гітлера добре знав на практиці, до чого приводить людину й суспільство абсолютизація земного володаря, створення – в порушення Заповіді Господньої – із земного тирана – кумира. Він не міг не відчувати, що не можна «владу ототожнювати з володарем, а державу з особою державця». Він знав, що в Україні – середньовічній – бароково-ренесансній, окупованій ким-би не було – таких володарів ніколи не було.</w:t>
      </w:r>
      <w:r>
        <w:rPr>
          <w:rFonts w:ascii="Times New Roman" w:eastAsia="Times New Roman" w:hAnsi="Times New Roman"/>
          <w:sz w:val="28"/>
          <w:szCs w:val="28"/>
          <w:lang w:val="uk-UA" w:eastAsia="ru-RU"/>
        </w:rPr>
        <w:t xml:space="preserve"> </w:t>
      </w:r>
    </w:p>
    <w:p w:rsidR="00F04C03" w:rsidRPr="002E3E49" w:rsidRDefault="00F04C03" w:rsidP="00F04C03">
      <w:pPr>
        <w:spacing w:after="0" w:line="360" w:lineRule="auto"/>
        <w:jc w:val="center"/>
        <w:rPr>
          <w:rFonts w:ascii="Times New Roman" w:eastAsia="Times New Roman" w:hAnsi="Times New Roman"/>
          <w:b/>
          <w:sz w:val="28"/>
          <w:szCs w:val="28"/>
          <w:lang w:val="uk-UA" w:eastAsia="ru-RU"/>
        </w:rPr>
      </w:pPr>
      <w:r w:rsidRPr="00FC4C05">
        <w:rPr>
          <w:rFonts w:ascii="Times New Roman" w:eastAsia="Times New Roman" w:hAnsi="Times New Roman"/>
          <w:b/>
          <w:sz w:val="28"/>
          <w:szCs w:val="28"/>
          <w:lang w:eastAsia="ru-RU"/>
        </w:rPr>
        <w:t>Список використаних джерел</w:t>
      </w:r>
      <w:r w:rsidR="002E3E49">
        <w:rPr>
          <w:rFonts w:ascii="Times New Roman" w:eastAsia="Times New Roman" w:hAnsi="Times New Roman"/>
          <w:b/>
          <w:sz w:val="28"/>
          <w:szCs w:val="28"/>
          <w:lang w:val="uk-UA" w:eastAsia="ru-RU"/>
        </w:rPr>
        <w:t>:</w:t>
      </w:r>
    </w:p>
    <w:p w:rsidR="00F04C03" w:rsidRPr="00FC4C05" w:rsidRDefault="00F04C03" w:rsidP="00F04C03">
      <w:pPr>
        <w:numPr>
          <w:ilvl w:val="0"/>
          <w:numId w:val="3"/>
        </w:numPr>
        <w:spacing w:after="0" w:line="360" w:lineRule="auto"/>
        <w:contextualSpacing/>
        <w:jc w:val="both"/>
        <w:rPr>
          <w:rFonts w:ascii="Times New Roman" w:eastAsia="Times New Roman" w:hAnsi="Times New Roman"/>
          <w:sz w:val="28"/>
          <w:szCs w:val="28"/>
          <w:lang w:val="uk-UA" w:eastAsia="ru-RU"/>
        </w:rPr>
      </w:pPr>
      <w:r w:rsidRPr="002A0327">
        <w:rPr>
          <w:rFonts w:ascii="Times New Roman" w:eastAsia="Times New Roman" w:hAnsi="Times New Roman"/>
          <w:sz w:val="28"/>
          <w:szCs w:val="28"/>
          <w:lang w:val="uk-UA" w:eastAsia="ru-RU"/>
        </w:rPr>
        <w:t>Петров</w:t>
      </w:r>
      <w:r>
        <w:rPr>
          <w:rFonts w:ascii="Times New Roman" w:eastAsia="Times New Roman" w:hAnsi="Times New Roman"/>
          <w:sz w:val="28"/>
          <w:szCs w:val="28"/>
          <w:lang w:val="uk-UA" w:eastAsia="ru-RU"/>
        </w:rPr>
        <w:t xml:space="preserve"> В. </w:t>
      </w:r>
      <w:r w:rsidRPr="002A0327">
        <w:rPr>
          <w:rFonts w:ascii="Times New Roman" w:eastAsia="Times New Roman" w:hAnsi="Times New Roman"/>
          <w:sz w:val="28"/>
          <w:szCs w:val="28"/>
          <w:lang w:val="uk-UA" w:eastAsia="ru-RU"/>
        </w:rPr>
        <w:t xml:space="preserve"> Християнство, Новий час і сучасн</w:t>
      </w:r>
      <w:r>
        <w:rPr>
          <w:rFonts w:ascii="Times New Roman" w:eastAsia="Times New Roman" w:hAnsi="Times New Roman"/>
          <w:sz w:val="28"/>
          <w:szCs w:val="28"/>
          <w:lang w:val="uk-UA" w:eastAsia="ru-RU"/>
        </w:rPr>
        <w:t>ість / В. Петров  // Розвідки:</w:t>
      </w:r>
      <w:r w:rsidRPr="002A0327">
        <w:rPr>
          <w:rFonts w:ascii="Times New Roman" w:eastAsia="Times New Roman" w:hAnsi="Times New Roman"/>
          <w:sz w:val="28"/>
          <w:szCs w:val="28"/>
          <w:lang w:val="uk-UA" w:eastAsia="ru-RU"/>
        </w:rPr>
        <w:t xml:space="preserve"> У 3-х</w:t>
      </w:r>
      <w:r>
        <w:rPr>
          <w:rFonts w:ascii="Times New Roman" w:eastAsia="Times New Roman" w:hAnsi="Times New Roman"/>
          <w:sz w:val="28"/>
          <w:szCs w:val="28"/>
          <w:lang w:val="uk-UA" w:eastAsia="ru-RU"/>
        </w:rPr>
        <w:t xml:space="preserve"> т. – К., 2013. – Т. 3. – С. 1647 – </w:t>
      </w:r>
      <w:r w:rsidRPr="00FC4C05">
        <w:rPr>
          <w:rFonts w:ascii="Times New Roman" w:eastAsia="Times New Roman" w:hAnsi="Times New Roman"/>
          <w:sz w:val="28"/>
          <w:szCs w:val="28"/>
          <w:lang w:val="uk-UA" w:eastAsia="ru-RU"/>
        </w:rPr>
        <w:t>1658.</w:t>
      </w:r>
    </w:p>
    <w:p w:rsidR="00F04C03" w:rsidRPr="00B22940" w:rsidRDefault="00F04C03" w:rsidP="00F04C03">
      <w:pPr>
        <w:spacing w:after="0" w:line="360" w:lineRule="auto"/>
        <w:ind w:firstLine="567"/>
        <w:jc w:val="right"/>
        <w:rPr>
          <w:rFonts w:ascii="Times New Roman" w:hAnsi="Times New Roman"/>
          <w:b/>
          <w:i/>
          <w:sz w:val="28"/>
          <w:szCs w:val="28"/>
          <w:lang w:val="uk-UA"/>
        </w:rPr>
      </w:pPr>
      <w:r w:rsidRPr="00B22940">
        <w:rPr>
          <w:rFonts w:ascii="Times New Roman" w:hAnsi="Times New Roman"/>
          <w:b/>
          <w:i/>
          <w:sz w:val="28"/>
          <w:szCs w:val="28"/>
          <w:lang w:val="uk-UA"/>
        </w:rPr>
        <w:lastRenderedPageBreak/>
        <w:t>І.</w:t>
      </w:r>
      <w:r w:rsidRPr="00A95AB5">
        <w:rPr>
          <w:rFonts w:ascii="Times New Roman" w:hAnsi="Times New Roman"/>
          <w:b/>
          <w:i/>
          <w:sz w:val="28"/>
          <w:szCs w:val="28"/>
        </w:rPr>
        <w:t xml:space="preserve"> </w:t>
      </w:r>
      <w:r w:rsidRPr="00B22940">
        <w:rPr>
          <w:rFonts w:ascii="Times New Roman" w:hAnsi="Times New Roman"/>
          <w:b/>
          <w:i/>
          <w:sz w:val="28"/>
          <w:szCs w:val="28"/>
        </w:rPr>
        <w:t>Г</w:t>
      </w:r>
      <w:r w:rsidRPr="00B22940">
        <w:rPr>
          <w:rFonts w:ascii="Times New Roman" w:hAnsi="Times New Roman"/>
          <w:b/>
          <w:i/>
          <w:sz w:val="28"/>
          <w:szCs w:val="28"/>
          <w:lang w:val="uk-UA"/>
        </w:rPr>
        <w:t>.</w:t>
      </w:r>
      <w:r w:rsidRPr="00B22940">
        <w:rPr>
          <w:rFonts w:ascii="Times New Roman" w:hAnsi="Times New Roman"/>
          <w:b/>
          <w:i/>
          <w:sz w:val="28"/>
          <w:szCs w:val="28"/>
        </w:rPr>
        <w:t xml:space="preserve"> </w:t>
      </w:r>
      <w:r w:rsidRPr="00B22940">
        <w:rPr>
          <w:rFonts w:ascii="Times New Roman" w:hAnsi="Times New Roman"/>
          <w:b/>
          <w:i/>
          <w:sz w:val="28"/>
          <w:szCs w:val="28"/>
          <w:lang w:val="uk-UA"/>
        </w:rPr>
        <w:t>Коваленко-Чукіна</w:t>
      </w:r>
    </w:p>
    <w:p w:rsidR="00F04C03" w:rsidRPr="00C132DF" w:rsidRDefault="00F04C03" w:rsidP="002E3E49">
      <w:pPr>
        <w:pStyle w:val="21"/>
        <w:spacing w:line="360" w:lineRule="auto"/>
        <w:jc w:val="center"/>
        <w:rPr>
          <w:rFonts w:ascii="Times New Roman" w:hAnsi="Times New Roman" w:cs="Times New Roman"/>
          <w:b/>
          <w:i w:val="0"/>
          <w:sz w:val="28"/>
          <w:szCs w:val="28"/>
          <w:shd w:val="clear" w:color="auto" w:fill="FFFFFF"/>
          <w:lang w:val="uk-UA" w:eastAsia="ru-RU"/>
        </w:rPr>
      </w:pPr>
      <w:r w:rsidRPr="00D43DA8">
        <w:rPr>
          <w:rFonts w:ascii="Times New Roman" w:hAnsi="Times New Roman" w:cs="Times New Roman"/>
          <w:b/>
          <w:i w:val="0"/>
          <w:sz w:val="28"/>
          <w:szCs w:val="28"/>
          <w:shd w:val="clear" w:color="auto" w:fill="FFFFFF"/>
          <w:lang w:val="uk-UA" w:eastAsia="ru-RU"/>
        </w:rPr>
        <w:t>ФОРМУВАННЯ</w:t>
      </w:r>
      <w:r>
        <w:rPr>
          <w:rFonts w:ascii="Times New Roman" w:hAnsi="Times New Roman" w:cs="Times New Roman"/>
          <w:b/>
          <w:i w:val="0"/>
          <w:sz w:val="28"/>
          <w:szCs w:val="28"/>
          <w:shd w:val="clear" w:color="auto" w:fill="FFFFFF"/>
          <w:lang w:val="uk-UA" w:eastAsia="ru-RU"/>
        </w:rPr>
        <w:t xml:space="preserve"> </w:t>
      </w:r>
      <w:r w:rsidRPr="00D43DA8">
        <w:rPr>
          <w:rFonts w:ascii="Times New Roman" w:hAnsi="Times New Roman" w:cs="Times New Roman"/>
          <w:b/>
          <w:i w:val="0"/>
          <w:sz w:val="28"/>
          <w:szCs w:val="28"/>
          <w:shd w:val="clear" w:color="auto" w:fill="FFFFFF"/>
          <w:lang w:val="uk-UA" w:eastAsia="ru-RU"/>
        </w:rPr>
        <w:t xml:space="preserve"> УКРАЇНСЬКОЇ</w:t>
      </w:r>
      <w:r>
        <w:rPr>
          <w:rFonts w:ascii="Times New Roman" w:hAnsi="Times New Roman" w:cs="Times New Roman"/>
          <w:b/>
          <w:i w:val="0"/>
          <w:sz w:val="28"/>
          <w:szCs w:val="28"/>
          <w:shd w:val="clear" w:color="auto" w:fill="FFFFFF"/>
          <w:lang w:val="uk-UA" w:eastAsia="ru-RU"/>
        </w:rPr>
        <w:t xml:space="preserve">  ІДЕНТИЧНОСТІ </w:t>
      </w:r>
      <w:r>
        <w:rPr>
          <w:rFonts w:ascii="Times New Roman" w:hAnsi="Times New Roman" w:cs="Times New Roman"/>
          <w:b/>
          <w:i w:val="0"/>
          <w:sz w:val="28"/>
          <w:szCs w:val="28"/>
          <w:shd w:val="clear" w:color="auto" w:fill="FFFFFF"/>
          <w:lang w:eastAsia="ru-RU"/>
        </w:rPr>
        <w:t>В</w:t>
      </w:r>
      <w:r w:rsidRPr="00D43DA8">
        <w:rPr>
          <w:rFonts w:ascii="Times New Roman" w:hAnsi="Times New Roman" w:cs="Times New Roman"/>
          <w:b/>
          <w:i w:val="0"/>
          <w:sz w:val="28"/>
          <w:szCs w:val="28"/>
          <w:shd w:val="clear" w:color="auto" w:fill="FFFFFF"/>
          <w:lang w:val="uk-UA" w:eastAsia="ru-RU"/>
        </w:rPr>
        <w:t xml:space="preserve"> </w:t>
      </w:r>
      <w:r w:rsidRPr="00D43DA8">
        <w:rPr>
          <w:rFonts w:ascii="Times New Roman" w:hAnsi="Times New Roman" w:cs="Times New Roman"/>
          <w:b/>
          <w:i w:val="0"/>
          <w:sz w:val="28"/>
          <w:szCs w:val="28"/>
          <w:shd w:val="clear" w:color="auto" w:fill="FFFFFF"/>
          <w:lang w:val="en-US" w:eastAsia="ru-RU"/>
        </w:rPr>
        <w:t>XVII</w:t>
      </w:r>
      <w:r w:rsidRPr="00D43DA8">
        <w:rPr>
          <w:rFonts w:ascii="Times New Roman" w:hAnsi="Times New Roman" w:cs="Times New Roman"/>
          <w:b/>
          <w:i w:val="0"/>
          <w:sz w:val="28"/>
          <w:szCs w:val="28"/>
          <w:shd w:val="clear" w:color="auto" w:fill="FFFFFF"/>
          <w:lang w:eastAsia="ru-RU"/>
        </w:rPr>
        <w:t xml:space="preserve"> – </w:t>
      </w:r>
      <w:r w:rsidRPr="00D43DA8">
        <w:rPr>
          <w:rFonts w:ascii="Times New Roman" w:hAnsi="Times New Roman" w:cs="Times New Roman"/>
          <w:b/>
          <w:i w:val="0"/>
          <w:sz w:val="28"/>
          <w:szCs w:val="28"/>
          <w:shd w:val="clear" w:color="auto" w:fill="FFFFFF"/>
          <w:lang w:val="en-US" w:eastAsia="ru-RU"/>
        </w:rPr>
        <w:t>XVIII</w:t>
      </w:r>
      <w:r>
        <w:rPr>
          <w:rFonts w:ascii="Times New Roman" w:hAnsi="Times New Roman" w:cs="Times New Roman"/>
          <w:b/>
          <w:i w:val="0"/>
          <w:sz w:val="28"/>
          <w:szCs w:val="28"/>
          <w:shd w:val="clear" w:color="auto" w:fill="FFFFFF"/>
          <w:lang w:eastAsia="ru-RU"/>
        </w:rPr>
        <w:t xml:space="preserve"> </w:t>
      </w:r>
      <w:r>
        <w:rPr>
          <w:rFonts w:ascii="Times New Roman" w:hAnsi="Times New Roman" w:cs="Times New Roman"/>
          <w:b/>
          <w:i w:val="0"/>
          <w:sz w:val="28"/>
          <w:szCs w:val="28"/>
          <w:shd w:val="clear" w:color="auto" w:fill="FFFFFF"/>
          <w:lang w:val="uk-UA" w:eastAsia="ru-RU"/>
        </w:rPr>
        <w:t>СТ.</w:t>
      </w:r>
    </w:p>
    <w:p w:rsidR="00F04C03" w:rsidRPr="00351F8F" w:rsidRDefault="00F04C03" w:rsidP="00F04C03">
      <w:pPr>
        <w:pStyle w:val="21"/>
        <w:spacing w:after="0" w:line="360" w:lineRule="auto"/>
        <w:ind w:firstLine="567"/>
        <w:jc w:val="both"/>
        <w:rPr>
          <w:rFonts w:ascii="Times New Roman" w:hAnsi="Times New Roman" w:cs="Times New Roman"/>
          <w:i w:val="0"/>
          <w:sz w:val="28"/>
          <w:szCs w:val="28"/>
        </w:rPr>
      </w:pPr>
      <w:r w:rsidRPr="00351F8F">
        <w:rPr>
          <w:rFonts w:ascii="Times New Roman" w:hAnsi="Times New Roman" w:cs="Times New Roman"/>
          <w:i w:val="0"/>
          <w:sz w:val="28"/>
          <w:szCs w:val="28"/>
          <w:shd w:val="clear" w:color="auto" w:fill="FFFFFF"/>
          <w:lang w:val="uk-UA" w:eastAsia="ru-RU"/>
        </w:rPr>
        <w:t xml:space="preserve">Ідентичність українців складається з безлічі рис минулого і теперішнього.  </w:t>
      </w:r>
      <w:r w:rsidRPr="00351F8F">
        <w:rPr>
          <w:rFonts w:ascii="Times New Roman" w:hAnsi="Times New Roman" w:cs="Times New Roman"/>
          <w:i w:val="0"/>
          <w:sz w:val="28"/>
          <w:szCs w:val="28"/>
          <w:shd w:val="clear" w:color="auto" w:fill="FFFFFF"/>
          <w:lang w:eastAsia="ru-RU"/>
        </w:rPr>
        <w:t>Головна з них ґрунтується на сприйнятті коренів національної культури та державності.</w:t>
      </w:r>
      <w:r w:rsidRPr="00351F8F">
        <w:rPr>
          <w:rFonts w:ascii="Times New Roman" w:hAnsi="Times New Roman" w:cs="Times New Roman"/>
          <w:i w:val="0"/>
          <w:sz w:val="28"/>
          <w:szCs w:val="28"/>
          <w:lang w:eastAsia="ru-RU"/>
        </w:rPr>
        <w:t xml:space="preserve"> Серед важливих і надзвичайно актуальних проблем українського націєтворення та формування модерної української нації особливої ваги набувають ті, що стосуються з’ясування змісту української національної ідеї, особливостей української ментальності, </w:t>
      </w:r>
      <w:r w:rsidRPr="00351F8F">
        <w:rPr>
          <w:rFonts w:ascii="Times New Roman" w:hAnsi="Times New Roman" w:cs="Times New Roman"/>
          <w:i w:val="0"/>
          <w:sz w:val="28"/>
          <w:szCs w:val="28"/>
        </w:rPr>
        <w:t>визначення напряму національного розвитку.</w:t>
      </w:r>
    </w:p>
    <w:p w:rsidR="00F04C03" w:rsidRPr="00351F8F" w:rsidRDefault="00F04C03" w:rsidP="00F04C03">
      <w:pPr>
        <w:pStyle w:val="21"/>
        <w:spacing w:after="0" w:line="360" w:lineRule="auto"/>
        <w:ind w:firstLine="567"/>
        <w:jc w:val="both"/>
        <w:rPr>
          <w:rFonts w:ascii="Times New Roman" w:hAnsi="Times New Roman" w:cs="Times New Roman"/>
          <w:i w:val="0"/>
          <w:sz w:val="28"/>
          <w:szCs w:val="28"/>
          <w:lang w:val="uk-UA"/>
        </w:rPr>
      </w:pPr>
      <w:r w:rsidRPr="00351F8F">
        <w:rPr>
          <w:rFonts w:ascii="Times New Roman" w:hAnsi="Times New Roman" w:cs="Times New Roman"/>
          <w:i w:val="0"/>
          <w:sz w:val="28"/>
          <w:szCs w:val="28"/>
          <w:lang w:val="uk-UA"/>
        </w:rPr>
        <w:t>Історично україн</w:t>
      </w:r>
      <w:r>
        <w:rPr>
          <w:rFonts w:ascii="Times New Roman" w:hAnsi="Times New Roman" w:cs="Times New Roman"/>
          <w:i w:val="0"/>
          <w:sz w:val="28"/>
          <w:szCs w:val="28"/>
          <w:lang w:val="uk-UA"/>
        </w:rPr>
        <w:t>ська національна свідомість роз</w:t>
      </w:r>
      <w:r w:rsidRPr="00351F8F">
        <w:rPr>
          <w:rFonts w:ascii="Times New Roman" w:hAnsi="Times New Roman" w:cs="Times New Roman"/>
          <w:i w:val="0"/>
          <w:sz w:val="28"/>
          <w:szCs w:val="28"/>
          <w:lang w:val="uk-UA"/>
        </w:rPr>
        <w:t>вивалась переважно в умовах відсутності повнокровної державності, але стійкість духу нації, його здатність до самовідтворення у вкрай несприятливих умовах життя багатьох поколінь зробили можливим проект сучасної України як суверенної демократичної держави.</w:t>
      </w:r>
    </w:p>
    <w:p w:rsidR="00F04C03" w:rsidRPr="00351F8F" w:rsidRDefault="00F04C03" w:rsidP="00F04C03">
      <w:pPr>
        <w:pStyle w:val="21"/>
        <w:spacing w:after="0" w:line="360" w:lineRule="auto"/>
        <w:ind w:firstLine="567"/>
        <w:jc w:val="both"/>
        <w:rPr>
          <w:rFonts w:ascii="Times New Roman" w:hAnsi="Times New Roman" w:cs="Times New Roman"/>
          <w:i w:val="0"/>
          <w:sz w:val="28"/>
          <w:szCs w:val="28"/>
          <w:lang w:val="uk-UA"/>
        </w:rPr>
      </w:pPr>
      <w:r w:rsidRPr="00351F8F">
        <w:rPr>
          <w:rFonts w:ascii="Times New Roman" w:hAnsi="Times New Roman" w:cs="Times New Roman"/>
          <w:i w:val="0"/>
          <w:sz w:val="28"/>
          <w:szCs w:val="28"/>
          <w:lang w:val="uk-UA"/>
        </w:rPr>
        <w:t xml:space="preserve">Питання про корені нації й початок її державності завжди є для неї надзвичайно важливим, бо воно </w:t>
      </w:r>
      <w:r>
        <w:rPr>
          <w:rFonts w:ascii="Times New Roman" w:hAnsi="Times New Roman" w:cs="Times New Roman"/>
          <w:i w:val="0"/>
          <w:sz w:val="28"/>
          <w:szCs w:val="28"/>
          <w:lang w:val="uk-UA"/>
        </w:rPr>
        <w:t>пов</w:t>
      </w:r>
      <w:r w:rsidRPr="009876CB">
        <w:rPr>
          <w:rFonts w:ascii="Times New Roman" w:hAnsi="Times New Roman" w:cs="Times New Roman"/>
          <w:i w:val="0"/>
          <w:sz w:val="28"/>
          <w:szCs w:val="28"/>
          <w:lang w:val="uk-UA"/>
        </w:rPr>
        <w:t>’</w:t>
      </w:r>
      <w:r>
        <w:rPr>
          <w:rFonts w:ascii="Times New Roman" w:hAnsi="Times New Roman" w:cs="Times New Roman"/>
          <w:i w:val="0"/>
          <w:sz w:val="28"/>
          <w:szCs w:val="28"/>
          <w:lang w:val="uk-UA"/>
        </w:rPr>
        <w:t>язане з визначенням історич</w:t>
      </w:r>
      <w:r w:rsidRPr="00351F8F">
        <w:rPr>
          <w:rFonts w:ascii="Times New Roman" w:hAnsi="Times New Roman" w:cs="Times New Roman"/>
          <w:i w:val="0"/>
          <w:sz w:val="28"/>
          <w:szCs w:val="28"/>
          <w:lang w:val="uk-UA"/>
        </w:rPr>
        <w:t>ної долі цієї нації, формуванням її національної сам</w:t>
      </w:r>
      <w:r>
        <w:rPr>
          <w:rFonts w:ascii="Times New Roman" w:hAnsi="Times New Roman" w:cs="Times New Roman"/>
          <w:i w:val="0"/>
          <w:sz w:val="28"/>
          <w:szCs w:val="28"/>
          <w:lang w:val="uk-UA"/>
        </w:rPr>
        <w:t>освідомості</w:t>
      </w:r>
      <w:r w:rsidRPr="00351F8F">
        <w:rPr>
          <w:rFonts w:ascii="Times New Roman" w:hAnsi="Times New Roman" w:cs="Times New Roman"/>
          <w:i w:val="0"/>
          <w:sz w:val="28"/>
          <w:szCs w:val="28"/>
          <w:lang w:val="uk-UA"/>
        </w:rPr>
        <w:t xml:space="preserve"> і, в кінцевому підсумку, послуговує о</w:t>
      </w:r>
      <w:r>
        <w:rPr>
          <w:rFonts w:ascii="Times New Roman" w:hAnsi="Times New Roman" w:cs="Times New Roman"/>
          <w:i w:val="0"/>
          <w:sz w:val="28"/>
          <w:szCs w:val="28"/>
          <w:lang w:val="uk-UA"/>
        </w:rPr>
        <w:t>бгрунтуванню національно-культу</w:t>
      </w:r>
      <w:r w:rsidRPr="00351F8F">
        <w:rPr>
          <w:rFonts w:ascii="Times New Roman" w:hAnsi="Times New Roman" w:cs="Times New Roman"/>
          <w:i w:val="0"/>
          <w:sz w:val="28"/>
          <w:szCs w:val="28"/>
          <w:lang w:val="uk-UA"/>
        </w:rPr>
        <w:t>рної її єдності, укріпленню духов</w:t>
      </w:r>
      <w:r>
        <w:rPr>
          <w:rFonts w:ascii="Times New Roman" w:hAnsi="Times New Roman" w:cs="Times New Roman"/>
          <w:i w:val="0"/>
          <w:sz w:val="28"/>
          <w:szCs w:val="28"/>
          <w:lang w:val="uk-UA"/>
        </w:rPr>
        <w:t>ної міці створюваного нею грома</w:t>
      </w:r>
      <w:r w:rsidRPr="00351F8F">
        <w:rPr>
          <w:rFonts w:ascii="Times New Roman" w:hAnsi="Times New Roman" w:cs="Times New Roman"/>
          <w:i w:val="0"/>
          <w:sz w:val="28"/>
          <w:szCs w:val="28"/>
          <w:lang w:val="uk-UA"/>
        </w:rPr>
        <w:t>дянського суспільства.</w:t>
      </w:r>
    </w:p>
    <w:p w:rsidR="00F04C03" w:rsidRPr="009643CC" w:rsidRDefault="00F04C03" w:rsidP="00F04C03">
      <w:pPr>
        <w:pStyle w:val="21"/>
        <w:spacing w:after="0" w:line="360" w:lineRule="auto"/>
        <w:ind w:firstLine="567"/>
        <w:jc w:val="both"/>
        <w:rPr>
          <w:rFonts w:ascii="Times New Roman" w:hAnsi="Times New Roman" w:cs="Times New Roman"/>
          <w:i w:val="0"/>
          <w:sz w:val="28"/>
          <w:szCs w:val="28"/>
          <w:shd w:val="clear" w:color="auto" w:fill="FFFFFF"/>
          <w:lang w:val="uk-UA"/>
        </w:rPr>
      </w:pPr>
      <w:r w:rsidRPr="00351F8F">
        <w:rPr>
          <w:rFonts w:ascii="Times New Roman" w:eastAsia="Times New Roman" w:hAnsi="Times New Roman" w:cs="Times New Roman"/>
          <w:i w:val="0"/>
          <w:sz w:val="28"/>
          <w:szCs w:val="28"/>
          <w:lang w:val="uk-UA" w:eastAsia="ru-RU"/>
        </w:rPr>
        <w:t>Становлення української національної ідентичності відбувалося одночасно з формуванням модерної української нації, з перетворенням етнічної спільноти в політичну на тлі процесів українського державотворення.</w:t>
      </w:r>
      <w:r w:rsidRPr="00351F8F">
        <w:rPr>
          <w:rFonts w:ascii="Times New Roman" w:hAnsi="Times New Roman" w:cs="Times New Roman"/>
          <w:i w:val="0"/>
          <w:sz w:val="28"/>
          <w:szCs w:val="28"/>
          <w:shd w:val="clear" w:color="auto" w:fill="FFFFFF"/>
          <w:lang w:val="uk-UA"/>
        </w:rPr>
        <w:t xml:space="preserve"> Розглядаючи історію становлення національної ідентичності українців, треба чітко розрізняти ідентичність культурних і політичних еліт й ідентичність мас. Маємо на аналітичному рівні розрізняти етнічну (культурно-релігійну, мовну) і національну ідентичність (політичну).</w:t>
      </w:r>
    </w:p>
    <w:p w:rsidR="00F04C03" w:rsidRPr="00351F8F" w:rsidRDefault="00F04C03" w:rsidP="00F04C03">
      <w:pPr>
        <w:pStyle w:val="21"/>
        <w:spacing w:after="0" w:line="360" w:lineRule="auto"/>
        <w:ind w:firstLine="567"/>
        <w:jc w:val="both"/>
        <w:rPr>
          <w:rFonts w:ascii="Times New Roman" w:hAnsi="Times New Roman" w:cs="Times New Roman"/>
          <w:i w:val="0"/>
          <w:sz w:val="28"/>
          <w:szCs w:val="28"/>
          <w:shd w:val="clear" w:color="auto" w:fill="FFFFFF"/>
          <w:lang w:val="uk-UA"/>
        </w:rPr>
      </w:pPr>
      <w:r w:rsidRPr="00351F8F">
        <w:rPr>
          <w:rFonts w:ascii="Times New Roman" w:hAnsi="Times New Roman" w:cs="Times New Roman"/>
          <w:i w:val="0"/>
          <w:sz w:val="28"/>
          <w:szCs w:val="28"/>
          <w:shd w:val="clear" w:color="auto" w:fill="FFFFFF"/>
        </w:rPr>
        <w:t xml:space="preserve">Національна ідентичність – це насамперед уявлення про себе, як про національну спільноту, про націю. Коли особистість вважає себе частиною такої спільноти й усвідомлює особливі відмінні риси даної спільноти, можна </w:t>
      </w:r>
      <w:r w:rsidRPr="00351F8F">
        <w:rPr>
          <w:rFonts w:ascii="Times New Roman" w:hAnsi="Times New Roman" w:cs="Times New Roman"/>
          <w:i w:val="0"/>
          <w:sz w:val="28"/>
          <w:szCs w:val="28"/>
          <w:shd w:val="clear" w:color="auto" w:fill="FFFFFF"/>
        </w:rPr>
        <w:lastRenderedPageBreak/>
        <w:t>стверджувати факт існування національної ідентичності. Тут іде</w:t>
      </w:r>
      <w:r>
        <w:rPr>
          <w:rFonts w:ascii="Times New Roman" w:hAnsi="Times New Roman" w:cs="Times New Roman"/>
          <w:i w:val="0"/>
          <w:sz w:val="28"/>
          <w:szCs w:val="28"/>
          <w:shd w:val="clear" w:color="auto" w:fill="FFFFFF"/>
        </w:rPr>
        <w:t>ться не лише про відокремлення «ми» від «не ми»</w:t>
      </w:r>
      <w:r w:rsidRPr="00351F8F">
        <w:rPr>
          <w:rFonts w:ascii="Times New Roman" w:hAnsi="Times New Roman" w:cs="Times New Roman"/>
          <w:i w:val="0"/>
          <w:sz w:val="28"/>
          <w:szCs w:val="28"/>
          <w:shd w:val="clear" w:color="auto" w:fill="FFFFFF"/>
        </w:rPr>
        <w:t>.</w:t>
      </w:r>
    </w:p>
    <w:p w:rsidR="00F04C03" w:rsidRPr="009876CB" w:rsidRDefault="00F04C03" w:rsidP="00F04C03">
      <w:pPr>
        <w:pStyle w:val="21"/>
        <w:spacing w:after="0" w:line="360" w:lineRule="auto"/>
        <w:ind w:firstLine="567"/>
        <w:jc w:val="both"/>
        <w:rPr>
          <w:rFonts w:ascii="Times New Roman" w:hAnsi="Times New Roman" w:cs="Times New Roman"/>
          <w:i w:val="0"/>
          <w:sz w:val="28"/>
          <w:szCs w:val="28"/>
          <w:lang w:val="uk-UA" w:eastAsia="ru-RU"/>
        </w:rPr>
      </w:pPr>
      <w:r w:rsidRPr="00351F8F">
        <w:rPr>
          <w:rFonts w:ascii="Times New Roman" w:hAnsi="Times New Roman" w:cs="Times New Roman"/>
          <w:i w:val="0"/>
          <w:sz w:val="28"/>
          <w:szCs w:val="28"/>
        </w:rPr>
        <w:t>Українська нація належить до числа історичних європейських народ</w:t>
      </w:r>
      <w:r>
        <w:rPr>
          <w:rFonts w:ascii="Times New Roman" w:hAnsi="Times New Roman" w:cs="Times New Roman"/>
          <w:i w:val="0"/>
          <w:sz w:val="28"/>
          <w:szCs w:val="28"/>
        </w:rPr>
        <w:t xml:space="preserve">ів, що в свій час, у </w:t>
      </w:r>
      <w:r>
        <w:rPr>
          <w:rFonts w:ascii="Times New Roman" w:hAnsi="Times New Roman" w:cs="Times New Roman"/>
          <w:i w:val="0"/>
          <w:sz w:val="28"/>
          <w:szCs w:val="28"/>
          <w:lang w:val="en-US"/>
        </w:rPr>
        <w:t>I</w:t>
      </w:r>
      <w:r>
        <w:rPr>
          <w:rFonts w:ascii="Times New Roman" w:hAnsi="Times New Roman" w:cs="Times New Roman"/>
          <w:i w:val="0"/>
          <w:sz w:val="28"/>
          <w:szCs w:val="28"/>
        </w:rPr>
        <w:t xml:space="preserve"> тис. н. е.</w:t>
      </w:r>
      <w:r w:rsidRPr="00351F8F">
        <w:rPr>
          <w:rFonts w:ascii="Times New Roman" w:hAnsi="Times New Roman" w:cs="Times New Roman"/>
          <w:i w:val="0"/>
          <w:sz w:val="28"/>
          <w:szCs w:val="28"/>
        </w:rPr>
        <w:t xml:space="preserve"> визначили основні риси етнічного обличчя Європи. </w:t>
      </w:r>
      <w:r w:rsidRPr="00351F8F">
        <w:rPr>
          <w:rFonts w:ascii="Times New Roman" w:hAnsi="Times New Roman" w:cs="Times New Roman"/>
          <w:i w:val="0"/>
          <w:sz w:val="28"/>
          <w:szCs w:val="28"/>
          <w:lang w:val="uk-UA" w:eastAsia="ru-RU"/>
        </w:rPr>
        <w:t>З точки зору україно-центричної моделі української державності різні регіони внутрішнього житт</w:t>
      </w:r>
      <w:r>
        <w:rPr>
          <w:rFonts w:ascii="Times New Roman" w:hAnsi="Times New Roman" w:cs="Times New Roman"/>
          <w:i w:val="0"/>
          <w:sz w:val="28"/>
          <w:szCs w:val="28"/>
          <w:lang w:val="uk-UA" w:eastAsia="ru-RU"/>
        </w:rPr>
        <w:t>євого простору нашої держави ма</w:t>
      </w:r>
      <w:r w:rsidRPr="00351F8F">
        <w:rPr>
          <w:rFonts w:ascii="Times New Roman" w:hAnsi="Times New Roman" w:cs="Times New Roman"/>
          <w:i w:val="0"/>
          <w:sz w:val="28"/>
          <w:szCs w:val="28"/>
          <w:lang w:val="uk-UA" w:eastAsia="ru-RU"/>
        </w:rPr>
        <w:t xml:space="preserve">ють неоднакову цінність для її самоідентифікації. </w:t>
      </w:r>
      <w:r w:rsidRPr="00351F8F">
        <w:rPr>
          <w:rFonts w:ascii="Times New Roman" w:hAnsi="Times New Roman" w:cs="Times New Roman"/>
          <w:i w:val="0"/>
          <w:sz w:val="28"/>
          <w:szCs w:val="28"/>
          <w:lang w:eastAsia="ru-RU"/>
        </w:rPr>
        <w:t>Особливо важливими в цьому плані є зем</w:t>
      </w:r>
      <w:r>
        <w:rPr>
          <w:rFonts w:ascii="Times New Roman" w:hAnsi="Times New Roman" w:cs="Times New Roman"/>
          <w:i w:val="0"/>
          <w:sz w:val="28"/>
          <w:szCs w:val="28"/>
          <w:lang w:eastAsia="ru-RU"/>
        </w:rPr>
        <w:t>лі, в яких формувалась наці</w:t>
      </w:r>
      <w:r>
        <w:rPr>
          <w:rFonts w:ascii="Times New Roman" w:hAnsi="Times New Roman" w:cs="Times New Roman"/>
          <w:i w:val="0"/>
          <w:sz w:val="28"/>
          <w:szCs w:val="28"/>
          <w:lang w:val="uk-UA" w:eastAsia="ru-RU"/>
        </w:rPr>
        <w:t>я,</w:t>
      </w:r>
      <w:r w:rsidRPr="00351F8F">
        <w:rPr>
          <w:rFonts w:ascii="Times New Roman" w:hAnsi="Times New Roman" w:cs="Times New Roman"/>
          <w:i w:val="0"/>
          <w:sz w:val="28"/>
          <w:szCs w:val="28"/>
          <w:lang w:eastAsia="ru-RU"/>
        </w:rPr>
        <w:t xml:space="preserve"> — Київщина, Галичина, Полтавщина, Чернігівщи</w:t>
      </w:r>
      <w:r>
        <w:rPr>
          <w:rFonts w:ascii="Times New Roman" w:hAnsi="Times New Roman" w:cs="Times New Roman"/>
          <w:i w:val="0"/>
          <w:sz w:val="28"/>
          <w:szCs w:val="28"/>
          <w:lang w:eastAsia="ru-RU"/>
        </w:rPr>
        <w:t>на, Поділля тощо. Історичним яд</w:t>
      </w:r>
      <w:r w:rsidRPr="00351F8F">
        <w:rPr>
          <w:rFonts w:ascii="Times New Roman" w:hAnsi="Times New Roman" w:cs="Times New Roman"/>
          <w:i w:val="0"/>
          <w:sz w:val="28"/>
          <w:szCs w:val="28"/>
          <w:lang w:eastAsia="ru-RU"/>
        </w:rPr>
        <w:t>ром української нації є Київська земля, саме на ній та навколишніх теренах склалась перша форма української державності — Київська Русь.</w:t>
      </w:r>
    </w:p>
    <w:p w:rsidR="00F04C03" w:rsidRPr="009643CC" w:rsidRDefault="00F04C03" w:rsidP="00F04C03">
      <w:pPr>
        <w:spacing w:after="0" w:line="360" w:lineRule="auto"/>
        <w:ind w:firstLine="567"/>
        <w:jc w:val="both"/>
        <w:rPr>
          <w:rFonts w:ascii="Times New Roman" w:eastAsia="Times New Roman" w:hAnsi="Times New Roman"/>
          <w:sz w:val="28"/>
          <w:szCs w:val="28"/>
          <w:lang w:val="uk-UA" w:eastAsia="ru-RU"/>
        </w:rPr>
      </w:pPr>
      <w:r w:rsidRPr="00351F8F">
        <w:rPr>
          <w:rFonts w:ascii="Times New Roman" w:eastAsia="Times New Roman" w:hAnsi="Times New Roman"/>
          <w:sz w:val="28"/>
          <w:szCs w:val="28"/>
          <w:lang w:val="uk-UA" w:eastAsia="ru-RU"/>
        </w:rPr>
        <w:t>Становлення національної ідентичності відбувалося за схемою ототожнення України з Руссю, а українців – з руським народом. Велику роль у розвитку української нації відігравав релігійний чинник.</w:t>
      </w:r>
      <w:r>
        <w:rPr>
          <w:rFonts w:ascii="Times New Roman" w:eastAsia="Times New Roman" w:hAnsi="Times New Roman"/>
          <w:sz w:val="28"/>
          <w:szCs w:val="28"/>
          <w:lang w:val="uk-UA" w:eastAsia="ru-RU"/>
        </w:rPr>
        <w:t xml:space="preserve"> </w:t>
      </w:r>
      <w:r w:rsidRPr="00351F8F">
        <w:rPr>
          <w:rFonts w:ascii="Times New Roman" w:hAnsi="Times New Roman"/>
          <w:sz w:val="28"/>
          <w:szCs w:val="28"/>
          <w:lang w:val="uk-UA" w:eastAsia="ru-RU"/>
        </w:rPr>
        <w:t xml:space="preserve">Після розпаду давньоруської держави в </w:t>
      </w:r>
      <w:r w:rsidRPr="00351F8F">
        <w:rPr>
          <w:rFonts w:ascii="Times New Roman" w:hAnsi="Times New Roman"/>
          <w:sz w:val="28"/>
          <w:szCs w:val="28"/>
          <w:lang w:eastAsia="ru-RU"/>
        </w:rPr>
        <w:t>XIII</w:t>
      </w:r>
      <w:r w:rsidRPr="00351F8F">
        <w:rPr>
          <w:rFonts w:ascii="Times New Roman" w:hAnsi="Times New Roman"/>
          <w:sz w:val="28"/>
          <w:szCs w:val="28"/>
          <w:lang w:val="uk-UA" w:eastAsia="ru-RU"/>
        </w:rPr>
        <w:t xml:space="preserve"> ст., стимульованого татаро-монгольским нашестям, політичний центр украї</w:t>
      </w:r>
      <w:r>
        <w:rPr>
          <w:rFonts w:ascii="Times New Roman" w:hAnsi="Times New Roman"/>
          <w:i/>
          <w:sz w:val="28"/>
          <w:szCs w:val="28"/>
          <w:lang w:val="uk-UA" w:eastAsia="ru-RU"/>
        </w:rPr>
        <w:t xml:space="preserve">нської нації змістився на захід – </w:t>
      </w:r>
      <w:r w:rsidRPr="00351F8F">
        <w:rPr>
          <w:rFonts w:ascii="Times New Roman" w:hAnsi="Times New Roman"/>
          <w:sz w:val="28"/>
          <w:szCs w:val="28"/>
          <w:lang w:val="uk-UA" w:eastAsia="ru-RU"/>
        </w:rPr>
        <w:t xml:space="preserve">у Галицько-Волинське князівство (ще в </w:t>
      </w:r>
      <w:r w:rsidRPr="00351F8F">
        <w:rPr>
          <w:rFonts w:ascii="Times New Roman" w:hAnsi="Times New Roman"/>
          <w:sz w:val="28"/>
          <w:szCs w:val="28"/>
          <w:lang w:eastAsia="ru-RU"/>
        </w:rPr>
        <w:t>XIV</w:t>
      </w:r>
      <w:r w:rsidRPr="00351F8F">
        <w:rPr>
          <w:rFonts w:ascii="Times New Roman" w:hAnsi="Times New Roman"/>
          <w:sz w:val="28"/>
          <w:szCs w:val="28"/>
          <w:lang w:val="uk-UA" w:eastAsia="ru-RU"/>
        </w:rPr>
        <w:t xml:space="preserve"> ст. воно продовжувало існувати). </w:t>
      </w:r>
      <w:r w:rsidRPr="00351F8F">
        <w:rPr>
          <w:rFonts w:ascii="Times New Roman" w:hAnsi="Times New Roman"/>
          <w:sz w:val="28"/>
          <w:szCs w:val="28"/>
          <w:lang w:eastAsia="ru-RU"/>
        </w:rPr>
        <w:t>Пізніше україно-руські землі тривалий час були під владою чужих держав. Це зумовило певні ментальні й мовні відмінності між західними та східними українцями.</w:t>
      </w:r>
    </w:p>
    <w:p w:rsidR="00F04C03" w:rsidRPr="00351F8F" w:rsidRDefault="00F04C03" w:rsidP="00F04C03">
      <w:pPr>
        <w:spacing w:after="0" w:line="360" w:lineRule="auto"/>
        <w:ind w:firstLine="567"/>
        <w:jc w:val="both"/>
        <w:rPr>
          <w:rStyle w:val="22"/>
          <w:rFonts w:ascii="Times New Roman" w:hAnsi="Times New Roman"/>
          <w:i w:val="0"/>
          <w:sz w:val="28"/>
          <w:szCs w:val="28"/>
          <w:lang w:val="uk-UA" w:eastAsia="ru-RU"/>
        </w:rPr>
      </w:pPr>
      <w:r w:rsidRPr="00351F8F">
        <w:rPr>
          <w:rFonts w:ascii="Times New Roman" w:eastAsia="Times New Roman" w:hAnsi="Times New Roman"/>
          <w:sz w:val="28"/>
          <w:szCs w:val="28"/>
          <w:lang w:val="uk-UA" w:eastAsia="ru-RU"/>
        </w:rPr>
        <w:t>Основою національної ідентичності української спільноти було православ’я. З моменту прийняття князівською владою християнства у його східному, грецькому, варіанті православна віра визначала зміст і культурно-історичні особливості українського буття</w:t>
      </w:r>
      <w:r w:rsidRPr="00351F8F">
        <w:rPr>
          <w:rStyle w:val="22"/>
          <w:rFonts w:ascii="Times New Roman" w:hAnsi="Times New Roman"/>
          <w:sz w:val="28"/>
          <w:szCs w:val="28"/>
          <w:lang w:val="uk-UA" w:eastAsia="ru-RU"/>
        </w:rPr>
        <w:t>.</w:t>
      </w:r>
      <w:r>
        <w:rPr>
          <w:rStyle w:val="22"/>
          <w:rFonts w:ascii="Times New Roman" w:hAnsi="Times New Roman"/>
          <w:sz w:val="28"/>
          <w:szCs w:val="28"/>
          <w:lang w:val="uk-UA" w:eastAsia="ru-RU"/>
        </w:rPr>
        <w:t xml:space="preserve"> </w:t>
      </w:r>
      <w:r w:rsidRPr="00351F8F">
        <w:rPr>
          <w:rStyle w:val="22"/>
          <w:rFonts w:ascii="Times New Roman" w:hAnsi="Times New Roman"/>
          <w:sz w:val="28"/>
          <w:szCs w:val="28"/>
          <w:lang w:eastAsia="ru-RU"/>
        </w:rPr>
        <w:t>За умов політичної нестабільності православна церква перебрала на себе роль національної інституційності, виступаючи при цьому організуючою і стабілізуючою силою суспільного життя</w:t>
      </w:r>
      <w:r w:rsidRPr="00351F8F">
        <w:rPr>
          <w:rStyle w:val="22"/>
          <w:rFonts w:ascii="Times New Roman" w:hAnsi="Times New Roman"/>
          <w:sz w:val="28"/>
          <w:szCs w:val="28"/>
        </w:rPr>
        <w:t>.</w:t>
      </w:r>
    </w:p>
    <w:p w:rsidR="00F04C03" w:rsidRPr="00351F8F" w:rsidRDefault="00F04C03" w:rsidP="00F04C03">
      <w:pPr>
        <w:spacing w:after="0" w:line="360" w:lineRule="auto"/>
        <w:ind w:firstLine="567"/>
        <w:jc w:val="both"/>
        <w:rPr>
          <w:rFonts w:ascii="Times New Roman" w:eastAsia="Times New Roman" w:hAnsi="Times New Roman"/>
          <w:color w:val="666666"/>
          <w:sz w:val="28"/>
          <w:szCs w:val="28"/>
          <w:lang w:val="uk-UA" w:eastAsia="ru-RU"/>
        </w:rPr>
      </w:pPr>
      <w:r w:rsidRPr="00351F8F">
        <w:rPr>
          <w:rFonts w:ascii="Times New Roman" w:eastAsia="Times New Roman" w:hAnsi="Times New Roman"/>
          <w:sz w:val="28"/>
          <w:szCs w:val="28"/>
          <w:lang w:val="uk-UA" w:eastAsia="ru-RU"/>
        </w:rPr>
        <w:t>П</w:t>
      </w:r>
      <w:r w:rsidRPr="00351F8F">
        <w:rPr>
          <w:rFonts w:ascii="Times New Roman" w:eastAsia="Times New Roman" w:hAnsi="Times New Roman"/>
          <w:sz w:val="28"/>
          <w:szCs w:val="28"/>
          <w:lang w:eastAsia="ru-RU"/>
        </w:rPr>
        <w:t>ісля входження у XVII ст. України до складу Російської держави і перенесення центру релігійного життя до Москви посилився денаціоналізуючий вплив московського православ’я.</w:t>
      </w:r>
      <w:r w:rsidRPr="00351F8F">
        <w:rPr>
          <w:rFonts w:ascii="Times New Roman" w:eastAsia="Times New Roman" w:hAnsi="Times New Roman"/>
          <w:color w:val="666666"/>
          <w:sz w:val="28"/>
          <w:szCs w:val="28"/>
          <w:lang w:eastAsia="ru-RU"/>
        </w:rPr>
        <w:t xml:space="preserve"> </w:t>
      </w:r>
    </w:p>
    <w:p w:rsidR="00F04C03" w:rsidRPr="009876CB" w:rsidRDefault="00F04C03" w:rsidP="00F04C03">
      <w:pPr>
        <w:spacing w:after="0" w:line="360" w:lineRule="auto"/>
        <w:ind w:firstLine="567"/>
        <w:jc w:val="both"/>
        <w:rPr>
          <w:rFonts w:ascii="Times New Roman" w:hAnsi="Times New Roman"/>
          <w:iCs/>
          <w:color w:val="000000" w:themeColor="text1"/>
          <w:sz w:val="28"/>
          <w:szCs w:val="28"/>
          <w:lang w:eastAsia="ru-RU"/>
        </w:rPr>
      </w:pPr>
      <w:r w:rsidRPr="00351F8F">
        <w:rPr>
          <w:rStyle w:val="22"/>
          <w:rFonts w:ascii="Times New Roman" w:hAnsi="Times New Roman"/>
          <w:sz w:val="28"/>
          <w:szCs w:val="28"/>
          <w:lang w:eastAsia="ru-RU"/>
        </w:rPr>
        <w:lastRenderedPageBreak/>
        <w:t xml:space="preserve">Відбувалася й колонізації </w:t>
      </w:r>
      <w:r w:rsidRPr="00351F8F">
        <w:rPr>
          <w:rStyle w:val="22"/>
          <w:rFonts w:ascii="Times New Roman" w:hAnsi="Times New Roman"/>
          <w:sz w:val="28"/>
          <w:szCs w:val="28"/>
          <w:lang w:val="uk-UA" w:eastAsia="ru-RU"/>
        </w:rPr>
        <w:t xml:space="preserve"> </w:t>
      </w:r>
      <w:r>
        <w:rPr>
          <w:rStyle w:val="22"/>
          <w:rFonts w:ascii="Times New Roman" w:hAnsi="Times New Roman"/>
          <w:sz w:val="28"/>
          <w:szCs w:val="28"/>
          <w:lang w:eastAsia="ru-RU"/>
        </w:rPr>
        <w:t>Причорномор</w:t>
      </w:r>
      <w:r w:rsidRPr="00351F8F">
        <w:rPr>
          <w:rFonts w:ascii="Times New Roman" w:eastAsia="Times New Roman" w:hAnsi="Times New Roman"/>
          <w:sz w:val="28"/>
          <w:szCs w:val="28"/>
          <w:lang w:eastAsia="ru-RU"/>
        </w:rPr>
        <w:t>’</w:t>
      </w:r>
      <w:r>
        <w:rPr>
          <w:rStyle w:val="22"/>
          <w:rFonts w:ascii="Times New Roman" w:hAnsi="Times New Roman"/>
          <w:sz w:val="28"/>
          <w:szCs w:val="28"/>
          <w:lang w:eastAsia="ru-RU"/>
        </w:rPr>
        <w:t>я</w:t>
      </w:r>
      <w:r w:rsidRPr="00351F8F">
        <w:rPr>
          <w:rStyle w:val="22"/>
          <w:rFonts w:ascii="Times New Roman" w:hAnsi="Times New Roman"/>
          <w:sz w:val="28"/>
          <w:szCs w:val="28"/>
          <w:lang w:eastAsia="ru-RU"/>
        </w:rPr>
        <w:t>, яке у XVIII ст. підпало під владу Російської імперії та було заселене на той час переважно кочовими племенами. До цієї колонізації також були прилучені росіяни та інші народи і</w:t>
      </w:r>
      <w:r>
        <w:rPr>
          <w:rStyle w:val="22"/>
          <w:rFonts w:ascii="Times New Roman" w:hAnsi="Times New Roman"/>
          <w:sz w:val="28"/>
          <w:szCs w:val="28"/>
          <w:lang w:eastAsia="ru-RU"/>
        </w:rPr>
        <w:t>мперії. Внаслідок процесів урба</w:t>
      </w:r>
      <w:r w:rsidRPr="00351F8F">
        <w:rPr>
          <w:rStyle w:val="22"/>
          <w:rFonts w:ascii="Times New Roman" w:hAnsi="Times New Roman"/>
          <w:sz w:val="28"/>
          <w:szCs w:val="28"/>
          <w:lang w:eastAsia="ru-RU"/>
        </w:rPr>
        <w:t>нізації й асиміляційної політики Росі</w:t>
      </w:r>
      <w:r>
        <w:rPr>
          <w:rStyle w:val="22"/>
          <w:rFonts w:ascii="Times New Roman" w:hAnsi="Times New Roman"/>
          <w:sz w:val="28"/>
          <w:szCs w:val="28"/>
          <w:lang w:eastAsia="ru-RU"/>
        </w:rPr>
        <w:t>ї (а потім — і більшовицької ім</w:t>
      </w:r>
      <w:r w:rsidRPr="00351F8F">
        <w:rPr>
          <w:rStyle w:val="22"/>
          <w:rFonts w:ascii="Times New Roman" w:hAnsi="Times New Roman"/>
          <w:sz w:val="28"/>
          <w:szCs w:val="28"/>
          <w:lang w:eastAsia="ru-RU"/>
        </w:rPr>
        <w:t xml:space="preserve">перії), населення в цих регіонах, особливо в Донбасі та в Криму, </w:t>
      </w:r>
      <w:r>
        <w:rPr>
          <w:rStyle w:val="22"/>
          <w:rFonts w:ascii="Times New Roman" w:hAnsi="Times New Roman"/>
          <w:sz w:val="28"/>
          <w:szCs w:val="28"/>
          <w:lang w:eastAsia="ru-RU"/>
        </w:rPr>
        <w:t>ста</w:t>
      </w:r>
      <w:r w:rsidRPr="00351F8F">
        <w:rPr>
          <w:rStyle w:val="22"/>
          <w:rFonts w:ascii="Times New Roman" w:hAnsi="Times New Roman"/>
          <w:sz w:val="28"/>
          <w:szCs w:val="28"/>
          <w:lang w:eastAsia="ru-RU"/>
        </w:rPr>
        <w:t>ло переважно російськомовним.</w:t>
      </w:r>
      <w:r w:rsidRPr="00351F8F">
        <w:rPr>
          <w:rFonts w:ascii="Times New Roman" w:eastAsia="Times New Roman" w:hAnsi="Times New Roman"/>
          <w:color w:val="666666"/>
          <w:sz w:val="28"/>
          <w:szCs w:val="28"/>
          <w:lang w:eastAsia="ru-RU"/>
        </w:rPr>
        <w:t xml:space="preserve"> </w:t>
      </w:r>
      <w:r w:rsidRPr="00351F8F">
        <w:rPr>
          <w:rFonts w:ascii="Times New Roman" w:eastAsia="Times New Roman" w:hAnsi="Times New Roman"/>
          <w:sz w:val="28"/>
          <w:szCs w:val="28"/>
          <w:lang w:eastAsia="ru-RU"/>
        </w:rPr>
        <w:t xml:space="preserve"> Як наслідок православна церква стала активним чинником імперського шовінізму. Перенесення в XVII ст. патріархату з Києва до Москви збіглося з втратою політичної незалежності та перетворенням України на периферію Російської імперії. Таким чином, у XVII–XVIII ст. ідентичність визначали такі фактори: мова, культура, історія і, передусім, віра. </w:t>
      </w:r>
    </w:p>
    <w:p w:rsidR="00F04C03" w:rsidRPr="00351F8F" w:rsidRDefault="00F04C03" w:rsidP="00F04C03">
      <w:pPr>
        <w:spacing w:after="0" w:line="360" w:lineRule="auto"/>
        <w:ind w:firstLine="567"/>
        <w:jc w:val="both"/>
        <w:rPr>
          <w:rStyle w:val="22"/>
          <w:rFonts w:ascii="Times New Roman" w:hAnsi="Times New Roman"/>
          <w:i w:val="0"/>
          <w:sz w:val="28"/>
          <w:szCs w:val="28"/>
          <w:lang w:val="uk-UA" w:eastAsia="ru-RU"/>
        </w:rPr>
      </w:pPr>
      <w:r w:rsidRPr="00351F8F">
        <w:rPr>
          <w:rFonts w:ascii="Times New Roman" w:eastAsia="Times New Roman" w:hAnsi="Times New Roman"/>
          <w:sz w:val="28"/>
          <w:szCs w:val="28"/>
          <w:lang w:val="uk-UA" w:eastAsia="ru-RU"/>
        </w:rPr>
        <w:t xml:space="preserve">Формуванню національної ідентичності перешкоджало й те, що Росія, на відміну від Речі Посполитої, не відчужувала українців за релігійною ознакою. </w:t>
      </w:r>
      <w:r w:rsidRPr="00351F8F">
        <w:rPr>
          <w:rStyle w:val="22"/>
          <w:rFonts w:ascii="Times New Roman" w:hAnsi="Times New Roman"/>
          <w:sz w:val="28"/>
          <w:szCs w:val="28"/>
          <w:lang w:val="uk-UA" w:eastAsia="ru-RU"/>
        </w:rPr>
        <w:t>Отже, рух України і українців до своєї ідентичності супроводжувався глибокими протиріччями і був, по суті, парадоксальним: ті соціальні й духовні сили, які мусили б стати її носіями в Україні, формували імперську ідентичність.</w:t>
      </w:r>
    </w:p>
    <w:p w:rsidR="00F04C03" w:rsidRPr="00351F8F" w:rsidRDefault="00F04C03" w:rsidP="00F04C03">
      <w:pPr>
        <w:pStyle w:val="21"/>
        <w:spacing w:after="0" w:line="360" w:lineRule="auto"/>
        <w:ind w:firstLine="567"/>
        <w:jc w:val="both"/>
        <w:rPr>
          <w:rFonts w:ascii="Times New Roman" w:hAnsi="Times New Roman" w:cs="Times New Roman"/>
          <w:i w:val="0"/>
          <w:sz w:val="28"/>
          <w:szCs w:val="28"/>
          <w:lang w:val="uk-UA" w:eastAsia="ru-RU"/>
        </w:rPr>
      </w:pPr>
      <w:r w:rsidRPr="00351F8F">
        <w:rPr>
          <w:rFonts w:ascii="Times New Roman" w:hAnsi="Times New Roman" w:cs="Times New Roman"/>
          <w:i w:val="0"/>
          <w:sz w:val="28"/>
          <w:szCs w:val="28"/>
          <w:lang w:eastAsia="ru-RU"/>
        </w:rPr>
        <w:t>Отже, процес збирання земель у межах нашої країни скінчився лише в середині XX ст. Тривалий ча</w:t>
      </w:r>
      <w:r>
        <w:rPr>
          <w:rFonts w:ascii="Times New Roman" w:hAnsi="Times New Roman" w:cs="Times New Roman"/>
          <w:i w:val="0"/>
          <w:sz w:val="28"/>
          <w:szCs w:val="28"/>
          <w:lang w:eastAsia="ru-RU"/>
        </w:rPr>
        <w:t>с українці, що складають перева</w:t>
      </w:r>
      <w:r w:rsidRPr="00351F8F">
        <w:rPr>
          <w:rFonts w:ascii="Times New Roman" w:hAnsi="Times New Roman" w:cs="Times New Roman"/>
          <w:i w:val="0"/>
          <w:sz w:val="28"/>
          <w:szCs w:val="28"/>
          <w:lang w:eastAsia="ru-RU"/>
        </w:rPr>
        <w:t>жну більшість населення України, хоча й усвідомлювали себе єдиним народом, однак проживали в різних державних утвореннях, зазнаючи величезного асиміляційного тиску з боку тих націй, які панували в цих державах. Внаслідок цього існу</w:t>
      </w:r>
      <w:r>
        <w:rPr>
          <w:rFonts w:ascii="Times New Roman" w:hAnsi="Times New Roman" w:cs="Times New Roman"/>
          <w:i w:val="0"/>
          <w:sz w:val="28"/>
          <w:szCs w:val="28"/>
          <w:lang w:eastAsia="ru-RU"/>
        </w:rPr>
        <w:t>ють більш або менш значні регіо</w:t>
      </w:r>
      <w:r w:rsidRPr="00351F8F">
        <w:rPr>
          <w:rFonts w:ascii="Times New Roman" w:hAnsi="Times New Roman" w:cs="Times New Roman"/>
          <w:i w:val="0"/>
          <w:sz w:val="28"/>
          <w:szCs w:val="28"/>
          <w:lang w:eastAsia="ru-RU"/>
        </w:rPr>
        <w:t>нальні відмінності між українським населенням, що, безсумнівно, позначається й на процесах національної консолідації.</w:t>
      </w:r>
    </w:p>
    <w:p w:rsidR="00F04C03" w:rsidRPr="001351D5" w:rsidRDefault="00F04C03" w:rsidP="00F04C03">
      <w:pPr>
        <w:spacing w:after="0" w:line="360" w:lineRule="auto"/>
        <w:ind w:firstLine="567"/>
        <w:jc w:val="both"/>
        <w:rPr>
          <w:rFonts w:ascii="Times New Roman" w:eastAsia="Times New Roman" w:hAnsi="Times New Roman"/>
          <w:sz w:val="28"/>
          <w:szCs w:val="28"/>
          <w:lang w:val="uk-UA" w:eastAsia="ru-RU"/>
        </w:rPr>
      </w:pPr>
      <w:r w:rsidRPr="00351F8F">
        <w:rPr>
          <w:rFonts w:ascii="Times New Roman" w:eastAsia="Times New Roman" w:hAnsi="Times New Roman"/>
          <w:sz w:val="28"/>
          <w:szCs w:val="28"/>
          <w:lang w:val="uk-UA" w:eastAsia="ru-RU"/>
        </w:rPr>
        <w:t>Відсутність національної самосвідомості, неідентифікація себе з політичною нацією зіграли вкрай негативну роль у демократичному розвитку України.</w:t>
      </w:r>
      <w:r>
        <w:rPr>
          <w:rFonts w:ascii="Times New Roman" w:eastAsia="Times New Roman" w:hAnsi="Times New Roman"/>
          <w:sz w:val="28"/>
          <w:szCs w:val="28"/>
          <w:lang w:val="uk-UA" w:eastAsia="ru-RU"/>
        </w:rPr>
        <w:t xml:space="preserve"> </w:t>
      </w:r>
      <w:r w:rsidRPr="009876CB">
        <w:rPr>
          <w:rFonts w:ascii="Times New Roman" w:eastAsia="Times New Roman" w:hAnsi="Times New Roman"/>
          <w:sz w:val="28"/>
          <w:szCs w:val="28"/>
          <w:lang w:val="uk-UA" w:eastAsia="ru-RU"/>
        </w:rPr>
        <w:t xml:space="preserve"> </w:t>
      </w:r>
      <w:r w:rsidRPr="00351F8F">
        <w:rPr>
          <w:rFonts w:ascii="Times New Roman" w:eastAsia="Times New Roman" w:hAnsi="Times New Roman"/>
          <w:sz w:val="28"/>
          <w:szCs w:val="28"/>
          <w:lang w:val="uk-UA" w:eastAsia="ru-RU"/>
        </w:rPr>
        <w:t>Не</w:t>
      </w:r>
      <w:r>
        <w:rPr>
          <w:rFonts w:ascii="Times New Roman" w:eastAsia="Times New Roman" w:hAnsi="Times New Roman"/>
          <w:sz w:val="28"/>
          <w:szCs w:val="28"/>
          <w:lang w:val="uk-UA" w:eastAsia="ru-RU"/>
        </w:rPr>
        <w:t xml:space="preserve"> </w:t>
      </w:r>
      <w:r w:rsidRPr="00351F8F">
        <w:rPr>
          <w:rFonts w:ascii="Times New Roman" w:eastAsia="Times New Roman" w:hAnsi="Times New Roman"/>
          <w:sz w:val="28"/>
          <w:szCs w:val="28"/>
          <w:lang w:val="uk-UA" w:eastAsia="ru-RU"/>
        </w:rPr>
        <w:t xml:space="preserve">сформованість, розмитість української ідентичності вказують на її залежність від багатьох об’єктивних і суб’єктивних чинників. </w:t>
      </w:r>
      <w:r w:rsidRPr="00351F8F">
        <w:rPr>
          <w:rFonts w:ascii="Times New Roman" w:eastAsia="Times New Roman" w:hAnsi="Times New Roman"/>
          <w:sz w:val="28"/>
          <w:szCs w:val="28"/>
          <w:lang w:eastAsia="ru-RU"/>
        </w:rPr>
        <w:t xml:space="preserve">Фактором, який негативно вплинув на процес формування української ідентичності, </w:t>
      </w:r>
      <w:r w:rsidRPr="00351F8F">
        <w:rPr>
          <w:rFonts w:ascii="Times New Roman" w:eastAsia="Times New Roman" w:hAnsi="Times New Roman"/>
          <w:sz w:val="28"/>
          <w:szCs w:val="28"/>
          <w:lang w:eastAsia="ru-RU"/>
        </w:rPr>
        <w:lastRenderedPageBreak/>
        <w:t>була відсутність української держави в XVI–XVII ст. Бездержавний статус України зумовлював пошук нових, досить нечітких, таких, як конфесійна єдність, аргументів для утвердження національної ідентичності. Фактори політичної єдності або реальності такої спільноти, як «українська нація» були на той час несуттєвими. Українська шляхта прагнула зміцнити свої станові привілеї у рамках Речі Посполитої, але її «автономізм» не мав національного підґрунтя. Найбільш вагомою підставою для її розвитку мала стати українська національна держава, відсутність якої у XVII–XVIII ст. і спричинила невизначеність української ідентичності.</w:t>
      </w:r>
    </w:p>
    <w:p w:rsidR="00F04C03" w:rsidRPr="00351F8F" w:rsidRDefault="00F04C03" w:rsidP="00F04C03">
      <w:pPr>
        <w:pStyle w:val="21"/>
        <w:spacing w:after="0" w:line="360" w:lineRule="auto"/>
        <w:ind w:firstLine="567"/>
        <w:jc w:val="both"/>
        <w:rPr>
          <w:rFonts w:ascii="Times New Roman" w:hAnsi="Times New Roman" w:cs="Times New Roman"/>
          <w:i w:val="0"/>
          <w:sz w:val="28"/>
          <w:szCs w:val="28"/>
          <w:lang w:val="uk-UA"/>
        </w:rPr>
      </w:pPr>
      <w:r w:rsidRPr="00351F8F">
        <w:rPr>
          <w:rFonts w:ascii="Times New Roman" w:hAnsi="Times New Roman" w:cs="Times New Roman"/>
          <w:i w:val="0"/>
          <w:sz w:val="28"/>
          <w:szCs w:val="28"/>
        </w:rPr>
        <w:t>Отже, процес збирання земель у межах нашої країни скінчився лише в середині XX ст. Тривалий ча</w:t>
      </w:r>
      <w:r>
        <w:rPr>
          <w:rFonts w:ascii="Times New Roman" w:hAnsi="Times New Roman" w:cs="Times New Roman"/>
          <w:i w:val="0"/>
          <w:sz w:val="28"/>
          <w:szCs w:val="28"/>
        </w:rPr>
        <w:t>с українці, що складають перева</w:t>
      </w:r>
      <w:r w:rsidRPr="00351F8F">
        <w:rPr>
          <w:rFonts w:ascii="Times New Roman" w:hAnsi="Times New Roman" w:cs="Times New Roman"/>
          <w:i w:val="0"/>
          <w:sz w:val="28"/>
          <w:szCs w:val="28"/>
        </w:rPr>
        <w:t>жну більшість населення України, хоча й усвідомлювали себе єдиним народом, однак проживали в різних державних утвореннях, зазнаючи величезного асиміляційного тиску з боку тих націй, які панували в цих державах. Внаслідок цього існу</w:t>
      </w:r>
      <w:r>
        <w:rPr>
          <w:rFonts w:ascii="Times New Roman" w:hAnsi="Times New Roman" w:cs="Times New Roman"/>
          <w:i w:val="0"/>
          <w:sz w:val="28"/>
          <w:szCs w:val="28"/>
        </w:rPr>
        <w:t>ють більш або менш значні регіо</w:t>
      </w:r>
      <w:r w:rsidRPr="00351F8F">
        <w:rPr>
          <w:rFonts w:ascii="Times New Roman" w:hAnsi="Times New Roman" w:cs="Times New Roman"/>
          <w:i w:val="0"/>
          <w:sz w:val="28"/>
          <w:szCs w:val="28"/>
        </w:rPr>
        <w:t>нальні відмінності між українським населенням, що, безсумнівно, позначається й на процесах національної консолідації.</w:t>
      </w:r>
    </w:p>
    <w:p w:rsidR="00F04C03" w:rsidRPr="00C132DF" w:rsidRDefault="00F04C03" w:rsidP="00F04C03">
      <w:pPr>
        <w:spacing w:line="360" w:lineRule="auto"/>
        <w:ind w:firstLine="567"/>
        <w:jc w:val="center"/>
        <w:rPr>
          <w:rFonts w:ascii="Times New Roman" w:hAnsi="Times New Roman"/>
          <w:b/>
          <w:sz w:val="28"/>
          <w:szCs w:val="28"/>
          <w:lang w:val="uk-UA"/>
        </w:rPr>
      </w:pPr>
      <w:r w:rsidRPr="00C132DF">
        <w:rPr>
          <w:rFonts w:ascii="Times New Roman" w:hAnsi="Times New Roman"/>
          <w:b/>
          <w:sz w:val="28"/>
          <w:szCs w:val="28"/>
          <w:lang w:val="uk-UA"/>
        </w:rPr>
        <w:t>Список використаних джерел</w:t>
      </w:r>
      <w:r w:rsidR="002E3E49">
        <w:rPr>
          <w:rFonts w:ascii="Times New Roman" w:hAnsi="Times New Roman"/>
          <w:b/>
          <w:sz w:val="28"/>
          <w:szCs w:val="28"/>
          <w:lang w:val="uk-UA"/>
        </w:rPr>
        <w:t>:</w:t>
      </w:r>
    </w:p>
    <w:p w:rsidR="00D01602" w:rsidRDefault="00D01602" w:rsidP="00D01602">
      <w:pPr>
        <w:pStyle w:val="a9"/>
        <w:spacing w:before="100" w:beforeAutospacing="1" w:after="100" w:afterAutospacing="1" w:line="360" w:lineRule="auto"/>
        <w:ind w:left="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w:t>
      </w:r>
      <w:r w:rsidR="00F04C03" w:rsidRPr="002E3E49">
        <w:rPr>
          <w:rFonts w:ascii="Times New Roman" w:eastAsia="Times New Roman" w:hAnsi="Times New Roman" w:cs="Times New Roman"/>
          <w:sz w:val="28"/>
          <w:szCs w:val="28"/>
          <w:lang w:val="uk-UA" w:eastAsia="ru-RU"/>
        </w:rPr>
        <w:t xml:space="preserve">Когут З. Коріння ідентичності. Студії ранньомодерної та модерної історії </w:t>
      </w:r>
      <w:r w:rsidR="00F04C03" w:rsidRPr="002E3E49">
        <w:rPr>
          <w:rFonts w:ascii="Times New Roman" w:eastAsia="Times New Roman" w:hAnsi="Times New Roman" w:cs="Times New Roman"/>
          <w:sz w:val="28"/>
          <w:szCs w:val="28"/>
          <w:lang w:eastAsia="ru-RU"/>
        </w:rPr>
        <w:t xml:space="preserve"> </w:t>
      </w:r>
      <w:r w:rsidR="00F04C03" w:rsidRPr="002E3E49">
        <w:rPr>
          <w:rStyle w:val="ab"/>
          <w:rFonts w:ascii="Times New Roman" w:hAnsi="Times New Roman" w:cs="Times New Roman"/>
          <w:b w:val="0"/>
          <w:color w:val="000000"/>
          <w:sz w:val="28"/>
          <w:szCs w:val="28"/>
          <w:lang w:val="uk-UA"/>
        </w:rPr>
        <w:t>/</w:t>
      </w:r>
      <w:r w:rsidR="00F04C03" w:rsidRPr="002E3E49">
        <w:rPr>
          <w:rStyle w:val="ab"/>
          <w:rFonts w:ascii="Times New Roman" w:hAnsi="Times New Roman" w:cs="Times New Roman"/>
          <w:b w:val="0"/>
          <w:color w:val="000000"/>
          <w:sz w:val="28"/>
          <w:szCs w:val="28"/>
        </w:rPr>
        <w:t xml:space="preserve"> З. Когут. </w:t>
      </w:r>
      <w:r w:rsidR="00F04C03" w:rsidRPr="002E3E49">
        <w:rPr>
          <w:rFonts w:ascii="Times New Roman" w:eastAsia="Times New Roman" w:hAnsi="Times New Roman" w:cs="Times New Roman"/>
          <w:sz w:val="28"/>
          <w:szCs w:val="28"/>
          <w:lang w:val="uk-UA" w:eastAsia="ru-RU"/>
        </w:rPr>
        <w:t>– К.: Критика, 2004. – 351 с.</w:t>
      </w:r>
      <w:r w:rsidR="00F04C03" w:rsidRPr="002E3E49">
        <w:rPr>
          <w:rFonts w:ascii="Times New Roman" w:eastAsia="Times New Roman" w:hAnsi="Times New Roman" w:cs="Times New Roman"/>
          <w:sz w:val="28"/>
          <w:szCs w:val="28"/>
          <w:lang w:eastAsia="ru-RU"/>
        </w:rPr>
        <w:t> </w:t>
      </w:r>
    </w:p>
    <w:p w:rsidR="00D01602" w:rsidRDefault="00D01602" w:rsidP="00D01602">
      <w:pPr>
        <w:pStyle w:val="a9"/>
        <w:spacing w:before="100" w:beforeAutospacing="1" w:after="100" w:afterAutospacing="1" w:line="360" w:lineRule="auto"/>
        <w:ind w:left="0"/>
        <w:rPr>
          <w:rStyle w:val="ab"/>
          <w:rFonts w:ascii="Times New Roman" w:hAnsi="Times New Roman" w:cs="Times New Roman"/>
          <w:b w:val="0"/>
          <w:color w:val="000000"/>
          <w:sz w:val="28"/>
          <w:szCs w:val="28"/>
          <w:lang w:val="uk-UA"/>
        </w:rPr>
      </w:pPr>
      <w:r>
        <w:rPr>
          <w:rFonts w:ascii="Times New Roman" w:eastAsia="Times New Roman" w:hAnsi="Times New Roman" w:cs="Times New Roman"/>
          <w:sz w:val="28"/>
          <w:szCs w:val="28"/>
          <w:lang w:val="uk-UA" w:eastAsia="ru-RU"/>
        </w:rPr>
        <w:t xml:space="preserve">2. </w:t>
      </w:r>
      <w:r w:rsidR="00F04C03" w:rsidRPr="002E3E49">
        <w:rPr>
          <w:rStyle w:val="ab"/>
          <w:rFonts w:ascii="Times New Roman" w:hAnsi="Times New Roman" w:cs="Times New Roman"/>
          <w:b w:val="0"/>
          <w:color w:val="000000"/>
          <w:sz w:val="28"/>
          <w:szCs w:val="28"/>
          <w:lang w:val="uk-UA"/>
        </w:rPr>
        <w:t>Рудницька Т. М. Етнічні спільноти України: тенденції соціальних змін / Т. М. Рудницька. – К. : Ін-т соціології НАНУ, 1998. – С. 52.</w:t>
      </w:r>
    </w:p>
    <w:p w:rsidR="00D01602" w:rsidRDefault="00D01602" w:rsidP="00D01602">
      <w:pPr>
        <w:pStyle w:val="a9"/>
        <w:spacing w:before="100" w:beforeAutospacing="1" w:after="100" w:afterAutospacing="1" w:line="360" w:lineRule="auto"/>
        <w:ind w:left="0"/>
        <w:rPr>
          <w:rStyle w:val="ab"/>
          <w:rFonts w:ascii="Times New Roman" w:hAnsi="Times New Roman" w:cs="Times New Roman"/>
          <w:b w:val="0"/>
          <w:color w:val="000000"/>
          <w:sz w:val="28"/>
          <w:szCs w:val="28"/>
          <w:lang w:val="uk-UA"/>
        </w:rPr>
      </w:pPr>
      <w:r>
        <w:rPr>
          <w:rStyle w:val="ab"/>
          <w:rFonts w:ascii="Times New Roman" w:hAnsi="Times New Roman" w:cs="Times New Roman"/>
          <w:b w:val="0"/>
          <w:color w:val="000000"/>
          <w:sz w:val="28"/>
          <w:szCs w:val="28"/>
          <w:lang w:val="uk-UA"/>
        </w:rPr>
        <w:t xml:space="preserve">3. </w:t>
      </w:r>
      <w:r w:rsidR="00F04C03" w:rsidRPr="002E3E49">
        <w:rPr>
          <w:rStyle w:val="ab"/>
          <w:rFonts w:ascii="Times New Roman" w:hAnsi="Times New Roman" w:cs="Times New Roman"/>
          <w:b w:val="0"/>
          <w:color w:val="000000"/>
          <w:sz w:val="28"/>
          <w:szCs w:val="28"/>
        </w:rPr>
        <w:t>Кузьменко В. На порозі надцивілізації / В. Кузьменко, О. Романчук. – Львів: «Універсум». – 1998. – С. 63.</w:t>
      </w:r>
    </w:p>
    <w:p w:rsidR="00D01602" w:rsidRDefault="00D01602" w:rsidP="00D01602">
      <w:pPr>
        <w:pStyle w:val="a9"/>
        <w:spacing w:before="100" w:beforeAutospacing="1" w:after="100" w:afterAutospacing="1" w:line="360" w:lineRule="auto"/>
        <w:ind w:left="0"/>
        <w:rPr>
          <w:rFonts w:ascii="Times New Roman" w:eastAsia="Times New Roman" w:hAnsi="Times New Roman" w:cs="Times New Roman"/>
          <w:sz w:val="28"/>
          <w:szCs w:val="28"/>
          <w:lang w:val="uk-UA" w:eastAsia="ru-RU"/>
        </w:rPr>
      </w:pPr>
      <w:r>
        <w:rPr>
          <w:rStyle w:val="ab"/>
          <w:rFonts w:ascii="Times New Roman" w:hAnsi="Times New Roman" w:cs="Times New Roman"/>
          <w:b w:val="0"/>
          <w:color w:val="000000"/>
          <w:sz w:val="28"/>
          <w:szCs w:val="28"/>
          <w:lang w:val="uk-UA"/>
        </w:rPr>
        <w:t xml:space="preserve">4. </w:t>
      </w:r>
      <w:r w:rsidR="00F04C03" w:rsidRPr="002E3E49">
        <w:rPr>
          <w:rFonts w:ascii="Times New Roman" w:eastAsia="Times New Roman" w:hAnsi="Times New Roman" w:cs="Times New Roman"/>
          <w:sz w:val="28"/>
          <w:szCs w:val="28"/>
          <w:lang w:eastAsia="ru-RU"/>
        </w:rPr>
        <w:t xml:space="preserve"> Петрук Н. Українська духовна культура XVI–XVII ст.: соціальна організація і формування простору національного буття / Н. Петрук.– Хмельницький, 2007. – 288 с.</w:t>
      </w:r>
    </w:p>
    <w:p w:rsidR="00F04C03" w:rsidRPr="002E3E49" w:rsidRDefault="00D01602" w:rsidP="00D01602">
      <w:pPr>
        <w:pStyle w:val="a9"/>
        <w:spacing w:before="100" w:beforeAutospacing="1" w:after="100" w:afterAutospacing="1" w:line="360" w:lineRule="auto"/>
        <w:ind w:left="0"/>
        <w:rPr>
          <w:rFonts w:ascii="Times New Roman" w:hAnsi="Times New Roman"/>
          <w:sz w:val="24"/>
          <w:szCs w:val="24"/>
          <w:lang w:val="uk-UA"/>
        </w:rPr>
      </w:pPr>
      <w:r>
        <w:rPr>
          <w:rFonts w:ascii="Times New Roman" w:eastAsia="Times New Roman" w:hAnsi="Times New Roman" w:cs="Times New Roman"/>
          <w:sz w:val="28"/>
          <w:szCs w:val="28"/>
          <w:lang w:val="uk-UA" w:eastAsia="ru-RU"/>
        </w:rPr>
        <w:lastRenderedPageBreak/>
        <w:t xml:space="preserve">5. </w:t>
      </w:r>
      <w:r w:rsidR="00F04C03" w:rsidRPr="002E3E49">
        <w:rPr>
          <w:rFonts w:ascii="Times New Roman" w:eastAsia="Times New Roman" w:hAnsi="Times New Roman"/>
          <w:sz w:val="28"/>
          <w:szCs w:val="28"/>
          <w:lang w:eastAsia="ru-RU"/>
        </w:rPr>
        <w:t xml:space="preserve">Рябчук М. Від Малоросії до України: парадокси запізнілого націєтворення /М. Рябчук. – К.: Критика, 2000. – 303  </w:t>
      </w:r>
      <w:r w:rsidR="00F04C03" w:rsidRPr="002E3E49">
        <w:rPr>
          <w:rFonts w:ascii="Times New Roman" w:eastAsia="Times New Roman" w:hAnsi="Times New Roman"/>
          <w:sz w:val="28"/>
          <w:szCs w:val="28"/>
          <w:lang w:val="en-US" w:eastAsia="ru-RU"/>
        </w:rPr>
        <w:t>c</w:t>
      </w:r>
      <w:r w:rsidR="00F04C03" w:rsidRPr="002E3E49">
        <w:rPr>
          <w:rFonts w:ascii="Times New Roman" w:eastAsia="Times New Roman" w:hAnsi="Times New Roman"/>
          <w:sz w:val="28"/>
          <w:szCs w:val="28"/>
          <w:lang w:eastAsia="ru-RU"/>
        </w:rPr>
        <w:t>.</w:t>
      </w:r>
      <w:r w:rsidR="00F04C03" w:rsidRPr="002E3E49">
        <w:rPr>
          <w:rFonts w:ascii="Times New Roman" w:eastAsia="Times New Roman" w:hAnsi="Times New Roman"/>
          <w:sz w:val="28"/>
          <w:szCs w:val="28"/>
          <w:lang w:eastAsia="ru-RU"/>
        </w:rPr>
        <w:br/>
      </w:r>
    </w:p>
    <w:p w:rsidR="00F04C03" w:rsidRDefault="00F04C03" w:rsidP="00F04C03">
      <w:pPr>
        <w:jc w:val="center"/>
        <w:rPr>
          <w:rFonts w:ascii="Times New Roman" w:hAnsi="Times New Roman"/>
          <w:b/>
          <w:sz w:val="24"/>
          <w:szCs w:val="24"/>
          <w:lang w:val="uk-UA"/>
        </w:rPr>
      </w:pPr>
    </w:p>
    <w:p w:rsidR="00F04C03" w:rsidRPr="00D01602" w:rsidRDefault="00F04C03" w:rsidP="00D01602">
      <w:pPr>
        <w:ind w:left="708"/>
        <w:jc w:val="right"/>
        <w:rPr>
          <w:rFonts w:ascii="Times New Roman" w:hAnsi="Times New Roman"/>
          <w:b/>
          <w:i/>
          <w:sz w:val="28"/>
          <w:szCs w:val="28"/>
        </w:rPr>
      </w:pPr>
      <w:r w:rsidRPr="00D01602">
        <w:rPr>
          <w:rFonts w:ascii="Times New Roman" w:hAnsi="Times New Roman"/>
          <w:b/>
          <w:i/>
          <w:sz w:val="28"/>
          <w:szCs w:val="28"/>
        </w:rPr>
        <w:t>В. О. Скомаровський</w:t>
      </w:r>
    </w:p>
    <w:p w:rsidR="00F04C03" w:rsidRPr="00D01602" w:rsidRDefault="00F04C03" w:rsidP="00F04C03">
      <w:pPr>
        <w:jc w:val="center"/>
        <w:rPr>
          <w:rFonts w:ascii="Times New Roman" w:hAnsi="Times New Roman"/>
          <w:b/>
          <w:sz w:val="28"/>
          <w:szCs w:val="28"/>
        </w:rPr>
      </w:pPr>
      <w:r w:rsidRPr="00D01602">
        <w:rPr>
          <w:rFonts w:ascii="Times New Roman" w:hAnsi="Times New Roman"/>
          <w:b/>
          <w:sz w:val="28"/>
          <w:szCs w:val="28"/>
        </w:rPr>
        <w:t xml:space="preserve">БІЛЯ ДЖЕРЕЛ РАННЬОХРИСТИЯНСЬКОГО ВЧЕННЯ: </w:t>
      </w:r>
    </w:p>
    <w:p w:rsidR="00F04C03" w:rsidRPr="00D01602" w:rsidRDefault="00F04C03" w:rsidP="00F04C03">
      <w:pPr>
        <w:jc w:val="center"/>
        <w:rPr>
          <w:rFonts w:ascii="Times New Roman" w:hAnsi="Times New Roman"/>
          <w:b/>
          <w:sz w:val="28"/>
          <w:szCs w:val="28"/>
        </w:rPr>
      </w:pPr>
      <w:r w:rsidRPr="00D01602">
        <w:rPr>
          <w:rFonts w:ascii="Times New Roman" w:hAnsi="Times New Roman"/>
          <w:b/>
          <w:sz w:val="28"/>
          <w:szCs w:val="28"/>
        </w:rPr>
        <w:t>ФІЛОН АЛЕКСАНДРІЙСЬКИЙ</w:t>
      </w:r>
    </w:p>
    <w:p w:rsidR="00F04C03" w:rsidRPr="00D01602" w:rsidRDefault="00F04C03" w:rsidP="00F04C03">
      <w:pPr>
        <w:spacing w:line="360" w:lineRule="auto"/>
        <w:ind w:firstLine="567"/>
        <w:jc w:val="both"/>
        <w:rPr>
          <w:rFonts w:ascii="Times New Roman" w:hAnsi="Times New Roman"/>
          <w:sz w:val="28"/>
          <w:szCs w:val="28"/>
        </w:rPr>
      </w:pPr>
      <w:r w:rsidRPr="00D01602">
        <w:rPr>
          <w:rFonts w:ascii="Times New Roman" w:hAnsi="Times New Roman"/>
          <w:sz w:val="28"/>
          <w:szCs w:val="28"/>
        </w:rPr>
        <w:t>Найвідомішим представником релігійної філософії в Александрії на початку першого тисячоліття н. е., де інтенсивно змішувались впливи грецької,  єгипетської і близькосхідної культур був Філон (біля 25 р. до н. е. – біля 50 р. н. е.), який походив з родини єврейських жерців. Свої філософські твори Філон редагував у формі коментаря до «П’ятикнижжя» Мойсея.  Головні пророчі положення Мойсея уявлялись Філону неспростовною істиною. Але, знаходячись під сильним впливом грецької ідеалістичної філософії – платонізму, піфагореїзму і стоїцизму – єврейський мудрець не міг вже сприймати ці ідеї буквально і вперше в історії інтелектуальної думки піддав їх алегоричному тлумаченню.</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t xml:space="preserve">Філон мав своєю метою поєднати іудейство з античною філософією, щоб дати євреям уявлення про вчення грецьких філософів і зробити так, щоб у думках греків також залишалось місце для єврейських вчень. Філон намагався довести не тільки можливість, а й необхідність поєднання біблійної віри з грецькою філософією. У своєму вченні Філон дотримується думки про формальну зверхність іудейства над філософською культурою античності. Для нього все записане в книгах Мойсея було ніщо інше як божественна істина: пророки говорили з наснагою від Бога. З цими переконаннями Філон не розставався навіть тоді, коли залучав до своєї системи грецьку філософію, бо саме у Мойсея, на думку Філона, грецькі філософи черпали весь свій ціннісний матеріал. Філон був переконаний, що </w:t>
      </w:r>
      <w:r w:rsidRPr="00D01602">
        <w:rPr>
          <w:rFonts w:ascii="Times New Roman" w:hAnsi="Times New Roman"/>
          <w:sz w:val="28"/>
          <w:szCs w:val="28"/>
        </w:rPr>
        <w:lastRenderedPageBreak/>
        <w:t>грецькі мислителі свою мудрість «пили із джерела іудейського божественного закону» [1]. Але те, що запропонував Філон грішило певними спотвореннями. У дійсності ж існувала глибока прірва між вченнями грецьких мудреців і божественними одкровеннями іудейства. Філону прийшлось для виправдання свого сумнівного принципу звернутись до штучного методу, алегоризму, перетлумаченню того, що у прямому сенсі не підходило до його системи. Від штучного єднання непоєднуваного виявились не тільки певні неузгодженості у його системі, але й  мали місце явні суперечливості.</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t xml:space="preserve">Характерною особливістю у його вченні виступає дуалізм між Богом і матерією. Дуалізм обумовлював всю систему побудови Філона, що торкнувся всіх її складових. Філон виходить із трансцендентного поняття Бога, яке не проглядалось ні в іудейському вченні, ні у грецькій філософії. Бог у нього стоїть на недосяжній висоті і різко відрізняється від світу. Тільки Богу, у певному сенсі слова, властиве буття. Але, стверджуючи Боже буття, не можна дати переконливе поняття про Бога. Адже Бог нескінченно піднесений над світом, а всі наші поняття складаються із зовнішньої уяви про світ або внутрішньої рефлексії про нього у середині самої свідомості, яка за своєю природою, є обмеженою і не відбиває суті нескінченності. Тому можна тільки говорити про те, що Бог є, але не про те, який Він є. Бог, з цієї точки зору, позбавлений будь-яких властивостей. Він не з’являється на світ у часі, Він вічний, нетлінний і незмінний. Бог не може бути позитивно визначений. Будь-яке  намагання визначити обмеженими можливостями людини безмежну Його природу призводить тільки до хибної думки. Єдиний предикат, який можна прикласти до Бога, це Його власне буття. Філон постає не тільки проти пантеїстичних уявлень про розчинення Бога у світі, але уникає взагалі будь-яких порівнянь Бога з предметно-речовим світом. Як абсолютно нескінченний Бог взагалі не має образу, у тому числі людського, який міг би обмежувати його сутність, бо це неможливо. </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lastRenderedPageBreak/>
        <w:t>Але у вченні про Бога Філон не до кінця послідовний. Визначаючи Бога через негацію, тобто Бога не можна визначити обмеженими людськими знаннями, він, все ж, приписує йому позитивні риси. Бог, за Філоном, поєднує у собі усі досконалості, і від нього вони розсіюються по всьому світу. Бог все наповнює собою і в усе проникає; Богу взагалі властиве творення, а тому позитиви, які властиві Богу, мають місце і у предметно-речовому світі. Серед позитивних якостей Філон особливо виділяє блаженство і могутність.</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t xml:space="preserve"> Будучи віддалений, на думку Філона, глибинною прірвою від світу речей, Бог не може увійти у безпосередній контакт з ним, бо все досконале не повинне осквернятись дотиком предметного світу. Різка протилежність Бога і світу, повна залежність останнього від Нього, змусило шукати Філона посередників завдяки яким, божеству розділеним між Ним і речовим буттям нездоланною прірвою, відкрилась би можливість діяти у цьому світі. Вчення Філона про істот-посередників вміщує у собі різнорідні уявлення, а саме: і діючі першопричини стоїків, і іудейське вчення про ангелів, і грецька міфологізація про демонів. Панівне місце займають діяльні першопричини стоїків: перед створенням чуттєвого світу, Бог, на думку Філона, повторюючи Платона, спочатку створив надчуттєвий світ ідей. Ці ідеї мали служити не тільки прототипами речей, але і причинами або силами, що їх творять.</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t xml:space="preserve">Названі духовні сили, через яких Бог упорядковує матерію, виступають його як би слугами і замісниками, посередниками між ним і світом речей, а також посланцями до людей. За функціями істот-посередників, так і за приписаними ним іменами, важко визначити, чи є вони особистісними істотами чи ні; мабуть вони одночасно і ті, і інші. У вченні Філона про посередників пересікаються двоякі уявлення: релігійні (коли розуміються особистісні істоти) і філософські (коли він має на увазі абстрактні ейдоси). Філон зв’язує обидва уявлення, не помічаючи їх </w:t>
      </w:r>
      <w:r w:rsidRPr="00D01602">
        <w:rPr>
          <w:rFonts w:ascii="Times New Roman" w:hAnsi="Times New Roman"/>
          <w:sz w:val="28"/>
          <w:szCs w:val="28"/>
        </w:rPr>
        <w:lastRenderedPageBreak/>
        <w:t>несумісності. Нестійкий погляд Філона на природу посередників неминуче відбилось і на його уявленні про їх походження. У його творах зустрічаються висловлювання із яких буцімто витікає, що він веде їх походження від божества у вигляді еманацій. Проте, оскільки Філон не говорить про це, ми не маємо права приписувати йому вчення про еманації подібно східних, чи неоплатонічних вчень.</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t xml:space="preserve">Чисельність активних сил у системі Філона визначити неможливо: їх дуже багато. Відношення, тобто координація або субординація цих сил чітко не визначені. Більш чітке визначення бачимо у вищий силі: у єдиного істинного Бога, у якому живуть дві вищі сили – благо і могутність. Через своє блаженство Він все створив і упорядкував, а через свою могутність Він усім управляє. Третя сила, яка поєднує дві перші, називається Логосом. Логос займає дуже важливе місце у системі Філона. «За Філоном, грецька філософія і біблійна мудрість мають одне джерело – божественний розум, Логос. Проте, біблійна мудрість, породжена божественним Логосом (Словом), яка безпосередньо відкрила себе пророкам, глибинна і неспростовна, а грецька філософія є лише людським відтворенням відображеного у Всесвіті Логосу… Логос – це світовий порядок, краса і гармонія; це закон, через який реалізується загальний зв'язок, схожий на тяжіння магніту. Логос – це царство вічних пізнавальних ідей, тотожних  божественним думкам. Все це, як бачимо, типове античне розуміння Логоса, що перегукується з платонівським «Тімеєм» [2, с. 62]. Логос є всеохоплюючим посередником  між Богом і світом. Логос – це ідея, що суміщає у собі всі інші ідеї (ейдос ейдосів) це сила, що включає у себе всі інші сили; це – об’єднання всього надчуттєвого світу. «Проте далі з’являється вже зовсім не античний мотив» [2, с. 62]. Тут Філон виступає як монотеїст. Логос вже характеризується іншим чином. Логос тут виступає нескінченним і вічним за своєю божественною природою. Він є представником і посланцем Бога: він – архангел, який повідомляє людям Божу волю; він – знаряддя, за допомогою </w:t>
      </w:r>
      <w:r w:rsidRPr="00D01602">
        <w:rPr>
          <w:rFonts w:ascii="Times New Roman" w:hAnsi="Times New Roman"/>
          <w:sz w:val="28"/>
          <w:szCs w:val="28"/>
        </w:rPr>
        <w:lastRenderedPageBreak/>
        <w:t>якого Бог створив світ. Логос тут є вже представником світу у його відношенні до божества, первосвященик, який проголошує у світі молитви до Бога. Відношення Логоса до Бога, а у зв’язку з цим і особистості Логоса, у Філона не поясненні певним чином і не визначені. З одного боку Логос, як атрибут Бога тотожній з його премудрістю, а з іншого – він окрема істота, як бог у небесному смислі, або другий бог. До світу Логос відноситься як первообраз до образу, як сила до явища; разом з тим, він виступає душею світу, – сила, яка рухає його внутрішнє життя. Він є зв’язком, що поєднує всі частини світу, вічний закон Бога у світі і живий всеохоплюючий розум.</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t xml:space="preserve"> Світ як витвір опосередкованих істот, особливо логоса, як образ своїх божественних первообразів може включати у себе лише одне добре і прекрасне. Відповідно, зло будь-якого роду недосконалості, безсумнівно існуюче у світі не може бути віднесене до виробничої сили опосередкованих істот і, тим більше, мати свою основу у Бога. Звідси, витікає необхідність у другій першопричині всіх існуючих недоліків. Такою визначається матерія. Вона є дещо спотвореною, неякісною, нежиттєвою, хаотичною і неупорядкованою масою. Із матерії, за допомогою Логоса і інших сил, Бог створив чуттєвий світ (так як матерія виступає у якості другого принципу поряд з Богом, то у Філона не може, власне, йти мова про світо творення, але тільки про світо упорядкування). Всі відносини Бога до упорядкованого світу, однаково як і до його збереження, відбувається через тих же посередників – ідей і божественного Логоса, а піклування світом є, за своєю суттю, продовженням творчого упорядкування дійсності.</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t xml:space="preserve">З чіткою недвозначністю дуалізм Філона проявився у його вченні про походження людини. Людські душі належать до тих сил, якими заповнений повітряний простір між Богом і матерією, тобто до ангелів і демонів у зв’язку з тим, що вони знаходяться ближче до землі. Внаслідок цього вони притягуються землею і входять у тіла. Відповідно, душі представляють собою еманації божества. Тільки нижчі частини, проявляючи певну здібність </w:t>
      </w:r>
      <w:r w:rsidRPr="00D01602">
        <w:rPr>
          <w:rFonts w:ascii="Times New Roman" w:hAnsi="Times New Roman"/>
          <w:sz w:val="28"/>
          <w:szCs w:val="28"/>
        </w:rPr>
        <w:lastRenderedPageBreak/>
        <w:t>виникають шляхом народження і передаються із роду в рід. Розум, на відміну від душ, завжди приходить до людей із зовні. Бог вдуває свій дух (пневму) у людину. Тіло ж, навпаки, належить матеріальному світу. Воно – джерело усякого зла, в’язниця, у якій перебуває дух, труп, який душа волоче за собою, домовина або могила, із якої вона знову постане до істинного життя. Чуттєвість, гріх – пов’язані з тілом людини і невід’ємні від нього. «Людина, – писав Філон, – поєднана з розумною душею і нерозумним тілом, хоча ні душа за свою природою не характеризується якоюсь добротою, ні тіло – злим. Після втілення душа буде залишатися розумною, коли буде володіти тілом. Якщо вона буде коритися тілу, вона перетвориться на плотську нерозумну душу» [3, с. 57].</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t>Для іудеїв звернення Філона до античної філософії було неприйнятне. У стародавніх єврейських джерелах, за виключенням Йосипа Флавія, ім’я Філона не згадується, хоча у деяких з них, а саме у деяких мідрашах (тлумачення і розробка корінних положень Письмової Тори) відчувається вплив його ідей.</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t xml:space="preserve">Проте, «філософія Філона багато у чому впливала на становлення неоплатонізму і християнства. Для християнських авторів творчість Філона послужило основою синтезу єврейської і античної думки, а його концепція Логосу лягла в основу християнського вчення про Ісуса як посередника між Богом і людиною. Про авторитет, яким Філон користувався у християн свідчить легенда про його зустріч з апостолами Петром і Іоанном. Хоча питання про вплив ідей Філона на Євангеліє від Іоанна недостатньо вивчене, послання апостола Павла, і в першу чергу, його «Послання до євреїв», прослідковуються стилістичні і ідейні схожості з працями Філона. Особливо глибокий вплив мав Філон на отців церкви, і в першу чергу на Климента Александрійського, Орігена і Амвросія Медіоланського, які запозичили багато його ідей і його алегоричний метод біблейської екзегези» [4]. </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lastRenderedPageBreak/>
        <w:t>Отже, філософія Філона складається із грецької і єврейської думки, яка ґрунтувалася на думці, що од віку існували два основних принципи: Бог – істота духовна, і хаос – матерія, із якої створений світ. Бог – істота незбагненна для людського розуму. Із божественного начала спочатку виник духовний світ, світ ідей, прототипів, завдяки діяльності яких упорядковані і створені предмети матеріального світу. Розумна сила цих прототипів проникає у матерію і із цього темного хаотичного матеріалу творить, за своїм образом, матеріальний видимий світ. Ця діюча сила духовного світу є ніщо іншим як логос, «розум», «сенс». Ці три модифікації є одним і тим же. У філософії Філона Логос виступає зв’язком, що поєднує видимий матеріальний світ з невидимим Богом. Логос якби належить до двох основних начал: Богу і матерії.  У Бога він знаходиться у стані спокою, у матерії – це діюча сила. Логос не тільки намісник Бога у видимому світі, він «другий Бог». Логос виступає первородним сином Бога. Логос у Філона поділяється на незчисленну кількість істот, кожна з яких – прояв якої-небудь якості або його дії. Як Логос з’явився від Бога, так і від Логоса з’явилася людина, тому людина володіє розумом (має у собі логос) і має свободу.</w:t>
      </w:r>
    </w:p>
    <w:p w:rsidR="00F04C03" w:rsidRPr="00D01602" w:rsidRDefault="00F04C03" w:rsidP="00F04C03">
      <w:pPr>
        <w:spacing w:line="360" w:lineRule="auto"/>
        <w:ind w:firstLine="900"/>
        <w:jc w:val="both"/>
        <w:rPr>
          <w:rFonts w:ascii="Times New Roman" w:hAnsi="Times New Roman"/>
          <w:sz w:val="28"/>
          <w:szCs w:val="28"/>
        </w:rPr>
      </w:pPr>
      <w:r w:rsidRPr="00D01602">
        <w:rPr>
          <w:rFonts w:ascii="Times New Roman" w:hAnsi="Times New Roman"/>
          <w:sz w:val="28"/>
          <w:szCs w:val="28"/>
        </w:rPr>
        <w:t>Філон вважав, що викладене у його філософії вчення має місце у Старому Заповіті. На думку Філона, слова святого писання мають, окрім буквального смислу, інший, вищий, алегоричний. Він знаходиться у заповідях закону Мойсея, оставляючи за ними силу божих повелінь. Вчення Філона мало величезний вплив на християнських гностиків.</w:t>
      </w:r>
    </w:p>
    <w:p w:rsidR="00F04C03" w:rsidRPr="00D01602" w:rsidRDefault="00F04C03" w:rsidP="00F04C03">
      <w:pPr>
        <w:spacing w:line="360" w:lineRule="auto"/>
        <w:ind w:firstLine="900"/>
        <w:jc w:val="both"/>
        <w:rPr>
          <w:rFonts w:ascii="Times New Roman" w:hAnsi="Times New Roman"/>
        </w:rPr>
      </w:pPr>
    </w:p>
    <w:p w:rsidR="00F04C03" w:rsidRPr="00D01602" w:rsidRDefault="00F04C03" w:rsidP="00F04C03">
      <w:pPr>
        <w:spacing w:line="360" w:lineRule="auto"/>
        <w:ind w:firstLine="900"/>
        <w:jc w:val="center"/>
        <w:rPr>
          <w:rFonts w:ascii="Times New Roman" w:hAnsi="Times New Roman"/>
          <w:b/>
          <w:sz w:val="28"/>
          <w:szCs w:val="28"/>
          <w:lang w:val="uk-UA"/>
        </w:rPr>
      </w:pPr>
      <w:r w:rsidRPr="00D01602">
        <w:rPr>
          <w:rFonts w:ascii="Times New Roman" w:hAnsi="Times New Roman"/>
          <w:b/>
          <w:sz w:val="28"/>
          <w:szCs w:val="28"/>
        </w:rPr>
        <w:t>Список використаних джерел</w:t>
      </w:r>
      <w:r w:rsidR="00D01602">
        <w:rPr>
          <w:rFonts w:ascii="Times New Roman" w:hAnsi="Times New Roman"/>
          <w:b/>
          <w:sz w:val="28"/>
          <w:szCs w:val="28"/>
          <w:lang w:val="uk-UA"/>
        </w:rPr>
        <w:t>:</w:t>
      </w:r>
    </w:p>
    <w:p w:rsidR="00F04C03" w:rsidRPr="00D01602" w:rsidRDefault="00F04C03" w:rsidP="00F04C03">
      <w:pPr>
        <w:spacing w:line="360" w:lineRule="auto"/>
        <w:ind w:firstLine="709"/>
        <w:jc w:val="both"/>
        <w:rPr>
          <w:rFonts w:ascii="Times New Roman" w:hAnsi="Times New Roman"/>
          <w:sz w:val="28"/>
          <w:szCs w:val="28"/>
        </w:rPr>
      </w:pPr>
      <w:r w:rsidRPr="00D01602">
        <w:rPr>
          <w:rFonts w:ascii="Times New Roman" w:hAnsi="Times New Roman"/>
          <w:sz w:val="28"/>
          <w:szCs w:val="28"/>
        </w:rPr>
        <w:t>1. Посонов М.Э. Дохристианский и внехристианский гносис [Электронный ресурс] – Режим доступа</w:t>
      </w:r>
      <w:r w:rsidRPr="00D01602">
        <w:rPr>
          <w:rFonts w:ascii="Times New Roman" w:hAnsi="Times New Roman"/>
          <w:b/>
          <w:sz w:val="28"/>
          <w:szCs w:val="28"/>
        </w:rPr>
        <w:t>:</w:t>
      </w:r>
      <w:r w:rsidR="00D01602">
        <w:rPr>
          <w:rFonts w:ascii="Times New Roman" w:hAnsi="Times New Roman"/>
          <w:b/>
          <w:sz w:val="28"/>
          <w:szCs w:val="28"/>
          <w:lang w:val="uk-UA"/>
        </w:rPr>
        <w:t xml:space="preserve"> </w:t>
      </w:r>
      <w:r w:rsidRPr="00D01602">
        <w:rPr>
          <w:rStyle w:val="HTML"/>
          <w:rFonts w:ascii="Times New Roman" w:hAnsi="Times New Roman"/>
          <w:sz w:val="28"/>
          <w:szCs w:val="28"/>
        </w:rPr>
        <w:t>www.gumer.info/bogoslov_Buks/History_Church/Posnov/Gnozis.php</w:t>
      </w:r>
    </w:p>
    <w:p w:rsidR="00F04C03" w:rsidRPr="00D01602" w:rsidRDefault="00F04C03" w:rsidP="00F04C03">
      <w:pPr>
        <w:pStyle w:val="3"/>
        <w:spacing w:before="0" w:beforeAutospacing="0" w:after="0" w:afterAutospacing="0" w:line="360" w:lineRule="auto"/>
        <w:ind w:firstLine="709"/>
        <w:jc w:val="both"/>
        <w:rPr>
          <w:b w:val="0"/>
          <w:sz w:val="28"/>
          <w:szCs w:val="28"/>
        </w:rPr>
      </w:pPr>
      <w:r w:rsidRPr="00D01602">
        <w:rPr>
          <w:b w:val="0"/>
          <w:sz w:val="28"/>
          <w:szCs w:val="28"/>
        </w:rPr>
        <w:lastRenderedPageBreak/>
        <w:t>2. Історія філософії</w:t>
      </w:r>
      <w:r w:rsidRPr="00D01602">
        <w:rPr>
          <w:b w:val="0"/>
          <w:sz w:val="28"/>
          <w:szCs w:val="28"/>
          <w:lang w:val="ru-RU"/>
        </w:rPr>
        <w:t>:</w:t>
      </w:r>
      <w:r w:rsidRPr="00D01602">
        <w:rPr>
          <w:b w:val="0"/>
          <w:sz w:val="28"/>
          <w:szCs w:val="28"/>
        </w:rPr>
        <w:t xml:space="preserve"> </w:t>
      </w:r>
      <w:r w:rsidRPr="00D01602">
        <w:rPr>
          <w:b w:val="0"/>
          <w:sz w:val="28"/>
          <w:szCs w:val="28"/>
          <w:lang w:val="ru-RU"/>
        </w:rPr>
        <w:t>П</w:t>
      </w:r>
      <w:r w:rsidRPr="00D01602">
        <w:rPr>
          <w:b w:val="0"/>
          <w:sz w:val="28"/>
          <w:szCs w:val="28"/>
        </w:rPr>
        <w:t>роблема людини та її меж: навч. посіб. / Н. Хамітов, Л</w:t>
      </w:r>
      <w:r w:rsidRPr="00D01602">
        <w:rPr>
          <w:b w:val="0"/>
          <w:sz w:val="28"/>
          <w:szCs w:val="28"/>
          <w:lang w:val="ru-RU"/>
        </w:rPr>
        <w:t>.</w:t>
      </w:r>
      <w:r w:rsidRPr="00D01602">
        <w:rPr>
          <w:b w:val="0"/>
          <w:sz w:val="28"/>
          <w:szCs w:val="28"/>
        </w:rPr>
        <w:t xml:space="preserve"> Гариа</w:t>
      </w:r>
      <w:r w:rsidRPr="00D01602">
        <w:rPr>
          <w:b w:val="0"/>
          <w:sz w:val="28"/>
          <w:szCs w:val="28"/>
          <w:lang w:val="ru-RU"/>
        </w:rPr>
        <w:t>ш</w:t>
      </w:r>
      <w:r w:rsidRPr="00D01602">
        <w:rPr>
          <w:b w:val="0"/>
          <w:sz w:val="28"/>
          <w:szCs w:val="28"/>
        </w:rPr>
        <w:t>, С</w:t>
      </w:r>
      <w:r w:rsidRPr="00D01602">
        <w:rPr>
          <w:b w:val="0"/>
          <w:sz w:val="28"/>
          <w:szCs w:val="28"/>
          <w:lang w:val="ru-RU"/>
        </w:rPr>
        <w:t>.</w:t>
      </w:r>
      <w:r w:rsidRPr="00D01602">
        <w:rPr>
          <w:b w:val="0"/>
          <w:sz w:val="28"/>
          <w:szCs w:val="28"/>
        </w:rPr>
        <w:t xml:space="preserve"> Кирилова. – К.: Наукова думка, 2000. – 272 с.</w:t>
      </w:r>
    </w:p>
    <w:p w:rsidR="00F04C03" w:rsidRPr="00D01602" w:rsidRDefault="00F04C03" w:rsidP="00F04C03">
      <w:pPr>
        <w:pStyle w:val="3"/>
        <w:spacing w:before="0" w:beforeAutospacing="0" w:after="0" w:afterAutospacing="0" w:line="360" w:lineRule="auto"/>
        <w:ind w:firstLine="709"/>
        <w:rPr>
          <w:b w:val="0"/>
          <w:sz w:val="28"/>
          <w:szCs w:val="28"/>
          <w:lang w:val="ru-RU"/>
        </w:rPr>
      </w:pPr>
      <w:r w:rsidRPr="00D01602">
        <w:rPr>
          <w:b w:val="0"/>
          <w:sz w:val="28"/>
          <w:szCs w:val="28"/>
        </w:rPr>
        <w:t>3. Карсавин Л. И. Св</w:t>
      </w:r>
      <w:r w:rsidRPr="00D01602">
        <w:rPr>
          <w:b w:val="0"/>
          <w:sz w:val="28"/>
          <w:szCs w:val="28"/>
          <w:lang w:val="ru-RU"/>
        </w:rPr>
        <w:t>ятые</w:t>
      </w:r>
      <w:r w:rsidRPr="00D01602">
        <w:rPr>
          <w:b w:val="0"/>
          <w:sz w:val="28"/>
          <w:szCs w:val="28"/>
        </w:rPr>
        <w:t xml:space="preserve"> Отцы и учителя церкви</w:t>
      </w:r>
      <w:r w:rsidRPr="00D01602">
        <w:rPr>
          <w:b w:val="0"/>
          <w:sz w:val="28"/>
          <w:szCs w:val="28"/>
          <w:lang w:val="ru-RU"/>
        </w:rPr>
        <w:t xml:space="preserve"> /</w:t>
      </w:r>
      <w:r w:rsidRPr="00D01602">
        <w:rPr>
          <w:b w:val="0"/>
          <w:sz w:val="28"/>
          <w:szCs w:val="28"/>
        </w:rPr>
        <w:t xml:space="preserve"> Л. И</w:t>
      </w:r>
      <w:r w:rsidRPr="00D01602">
        <w:rPr>
          <w:b w:val="0"/>
          <w:sz w:val="28"/>
          <w:szCs w:val="28"/>
          <w:lang w:val="ru-RU"/>
        </w:rPr>
        <w:t>.</w:t>
      </w:r>
      <w:r w:rsidRPr="00D01602">
        <w:rPr>
          <w:b w:val="0"/>
          <w:sz w:val="28"/>
          <w:szCs w:val="28"/>
        </w:rPr>
        <w:t xml:space="preserve"> Карсавин. </w:t>
      </w:r>
      <w:r w:rsidRPr="00D01602">
        <w:rPr>
          <w:b w:val="0"/>
          <w:sz w:val="28"/>
          <w:szCs w:val="28"/>
          <w:lang w:val="ru-RU"/>
        </w:rPr>
        <w:t>– М.: Изд-во МГУ, 1994. – 176 с.</w:t>
      </w:r>
    </w:p>
    <w:p w:rsidR="00F04C03" w:rsidRPr="00D01602" w:rsidRDefault="00F04C03" w:rsidP="00F04C03">
      <w:pPr>
        <w:pStyle w:val="3"/>
        <w:spacing w:before="0" w:beforeAutospacing="0" w:after="0" w:afterAutospacing="0" w:line="360" w:lineRule="auto"/>
        <w:ind w:firstLine="709"/>
        <w:rPr>
          <w:b w:val="0"/>
          <w:sz w:val="28"/>
          <w:szCs w:val="28"/>
          <w:lang w:val="ru-RU"/>
        </w:rPr>
      </w:pPr>
      <w:r w:rsidRPr="00D01602">
        <w:rPr>
          <w:b w:val="0"/>
          <w:sz w:val="28"/>
          <w:szCs w:val="28"/>
          <w:lang w:val="ru-RU"/>
        </w:rPr>
        <w:t>4. Электронная еврейская энциклопедия [Электронный ресурс] – Режим доступа: http://www.eleven.co.il/article/14280</w:t>
      </w:r>
    </w:p>
    <w:p w:rsidR="00F04C03" w:rsidRPr="00D01602" w:rsidRDefault="00F04C03" w:rsidP="00F04C03">
      <w:pPr>
        <w:ind w:firstLine="900"/>
        <w:jc w:val="both"/>
        <w:rPr>
          <w:rFonts w:ascii="Times New Roman" w:hAnsi="Times New Roman"/>
          <w:sz w:val="28"/>
          <w:szCs w:val="28"/>
        </w:rPr>
      </w:pPr>
      <w:r w:rsidRPr="00D01602">
        <w:rPr>
          <w:rFonts w:ascii="Times New Roman" w:hAnsi="Times New Roman"/>
          <w:sz w:val="28"/>
          <w:szCs w:val="28"/>
        </w:rPr>
        <w:t xml:space="preserve"> </w:t>
      </w:r>
    </w:p>
    <w:p w:rsidR="00F04C03" w:rsidRPr="00D01602" w:rsidRDefault="00F04C03" w:rsidP="00F04C03">
      <w:pPr>
        <w:shd w:val="clear" w:color="auto" w:fill="FFFFFF"/>
        <w:spacing w:before="5"/>
        <w:ind w:right="43" w:firstLine="567"/>
        <w:jc w:val="right"/>
        <w:rPr>
          <w:rFonts w:ascii="Times New Roman" w:hAnsi="Times New Roman"/>
          <w:b/>
          <w:i/>
          <w:color w:val="000000"/>
          <w:spacing w:val="-1"/>
          <w:sz w:val="28"/>
          <w:szCs w:val="28"/>
          <w:lang w:val="uk-UA"/>
        </w:rPr>
      </w:pPr>
    </w:p>
    <w:p w:rsidR="00F04C03" w:rsidRPr="00D01602" w:rsidRDefault="00F04C03" w:rsidP="00F04C03">
      <w:pPr>
        <w:shd w:val="clear" w:color="auto" w:fill="FFFFFF"/>
        <w:spacing w:before="5"/>
        <w:ind w:right="43" w:firstLine="567"/>
        <w:jc w:val="right"/>
        <w:rPr>
          <w:rFonts w:ascii="Times New Roman" w:hAnsi="Times New Roman"/>
          <w:b/>
          <w:i/>
          <w:color w:val="000000"/>
          <w:spacing w:val="-1"/>
          <w:sz w:val="28"/>
          <w:szCs w:val="28"/>
          <w:lang w:val="uk-UA"/>
        </w:rPr>
      </w:pPr>
      <w:r w:rsidRPr="00D01602">
        <w:rPr>
          <w:rFonts w:ascii="Times New Roman" w:hAnsi="Times New Roman"/>
          <w:b/>
          <w:i/>
          <w:color w:val="000000"/>
          <w:spacing w:val="-1"/>
          <w:sz w:val="28"/>
          <w:szCs w:val="28"/>
          <w:lang w:val="uk-UA"/>
        </w:rPr>
        <w:t xml:space="preserve">В. Г. Погрібняк </w:t>
      </w:r>
    </w:p>
    <w:p w:rsidR="00F04C03" w:rsidRPr="00D01602" w:rsidRDefault="00F04C03" w:rsidP="00AE7349">
      <w:pPr>
        <w:shd w:val="clear" w:color="auto" w:fill="FFFFFF"/>
        <w:spacing w:before="5" w:line="360" w:lineRule="auto"/>
        <w:ind w:right="43" w:firstLine="567"/>
        <w:jc w:val="center"/>
        <w:rPr>
          <w:rFonts w:ascii="Times New Roman" w:hAnsi="Times New Roman"/>
          <w:b/>
          <w:color w:val="000000"/>
          <w:spacing w:val="-1"/>
          <w:sz w:val="28"/>
          <w:szCs w:val="28"/>
        </w:rPr>
      </w:pPr>
      <w:r w:rsidRPr="00D01602">
        <w:rPr>
          <w:rFonts w:ascii="Times New Roman" w:hAnsi="Times New Roman"/>
          <w:b/>
          <w:color w:val="000000"/>
          <w:spacing w:val="2"/>
          <w:sz w:val="28"/>
          <w:szCs w:val="28"/>
          <w:lang w:val="uk-UA"/>
        </w:rPr>
        <w:t>СВОБОДА СОВІСТІ ЯК ЗАГАЛЬНОЛЮДСЬКА ЦІННІСТЬ ТА ФАКТОР СТАНОВЛЕННЯ ГРОМАДЯНСЬКОГО</w:t>
      </w:r>
      <w:r w:rsidRPr="00D01602">
        <w:rPr>
          <w:rFonts w:ascii="Times New Roman" w:hAnsi="Times New Roman"/>
          <w:b/>
          <w:sz w:val="28"/>
          <w:szCs w:val="28"/>
          <w:lang w:val="uk-UA"/>
        </w:rPr>
        <w:t xml:space="preserve"> </w:t>
      </w:r>
      <w:r w:rsidRPr="00D01602">
        <w:rPr>
          <w:rFonts w:ascii="Times New Roman" w:hAnsi="Times New Roman"/>
          <w:b/>
          <w:color w:val="000000"/>
          <w:sz w:val="28"/>
          <w:szCs w:val="28"/>
          <w:lang w:val="uk-UA"/>
        </w:rPr>
        <w:t>СУСПІЛЬСТВА В УКРАЇНІ</w:t>
      </w:r>
    </w:p>
    <w:p w:rsidR="00F04C03" w:rsidRPr="00D01602" w:rsidRDefault="00F04C03" w:rsidP="00AE7349">
      <w:pPr>
        <w:shd w:val="clear" w:color="auto" w:fill="FFFFFF"/>
        <w:spacing w:before="158" w:line="360" w:lineRule="auto"/>
        <w:ind w:right="29" w:firstLine="567"/>
        <w:jc w:val="both"/>
        <w:rPr>
          <w:rFonts w:ascii="Times New Roman" w:hAnsi="Times New Roman"/>
          <w:color w:val="000000"/>
          <w:sz w:val="28"/>
          <w:szCs w:val="28"/>
          <w:lang w:val="uk-UA"/>
        </w:rPr>
      </w:pPr>
      <w:r w:rsidRPr="00D01602">
        <w:rPr>
          <w:rFonts w:ascii="Times New Roman" w:hAnsi="Times New Roman"/>
          <w:color w:val="000000"/>
          <w:sz w:val="28"/>
          <w:szCs w:val="28"/>
          <w:lang w:val="uk-UA"/>
        </w:rPr>
        <w:t>Громадянське суспільство – це суспільство, яке стверджує пріоритети прав людини, виключає монополію однієї ідеології, одного світогляду, гарантує свободу совісті.</w:t>
      </w:r>
    </w:p>
    <w:p w:rsidR="00F04C03" w:rsidRPr="00D01602" w:rsidRDefault="00F04C03" w:rsidP="00F04C03">
      <w:pPr>
        <w:shd w:val="clear" w:color="auto" w:fill="FFFFFF"/>
        <w:spacing w:line="360" w:lineRule="auto"/>
        <w:ind w:right="17" w:firstLine="567"/>
        <w:contextualSpacing/>
        <w:jc w:val="both"/>
        <w:rPr>
          <w:rFonts w:ascii="Times New Roman" w:hAnsi="Times New Roman"/>
          <w:color w:val="000000"/>
          <w:sz w:val="28"/>
          <w:szCs w:val="28"/>
          <w:lang w:val="uk-UA"/>
        </w:rPr>
      </w:pPr>
      <w:r w:rsidRPr="00D01602">
        <w:rPr>
          <w:rFonts w:ascii="Times New Roman" w:hAnsi="Times New Roman"/>
          <w:color w:val="000000"/>
          <w:sz w:val="28"/>
          <w:szCs w:val="28"/>
          <w:lang w:val="uk-UA"/>
        </w:rPr>
        <w:t xml:space="preserve">Кількісні і якісні зміни, які відбуваються  в Україні торкаються усіх сфер суспільного життя. Досить помітними вони є у релігійній сфері. В першу чергу слід зазначити «очищення» цієї сфери від різного роду перекручень, а саме: </w:t>
      </w:r>
    </w:p>
    <w:p w:rsidR="00F04C03" w:rsidRPr="00D01602" w:rsidRDefault="00F04C03" w:rsidP="00F04C03">
      <w:pPr>
        <w:shd w:val="clear" w:color="auto" w:fill="FFFFFF"/>
        <w:spacing w:line="360" w:lineRule="auto"/>
        <w:ind w:right="19" w:firstLine="567"/>
        <w:jc w:val="both"/>
        <w:rPr>
          <w:rFonts w:ascii="Times New Roman" w:hAnsi="Times New Roman"/>
          <w:color w:val="000000"/>
          <w:sz w:val="28"/>
          <w:szCs w:val="28"/>
          <w:lang w:val="uk-UA"/>
        </w:rPr>
      </w:pPr>
      <w:r w:rsidRPr="00D01602">
        <w:rPr>
          <w:rFonts w:ascii="Times New Roman" w:hAnsi="Times New Roman"/>
          <w:color w:val="000000"/>
          <w:sz w:val="28"/>
          <w:szCs w:val="28"/>
          <w:lang w:val="uk-UA"/>
        </w:rPr>
        <w:t xml:space="preserve">1) насильницької регламентації релігійного життя; </w:t>
      </w:r>
    </w:p>
    <w:p w:rsidR="00F04C03" w:rsidRPr="00D01602" w:rsidRDefault="00F04C03" w:rsidP="00F04C03">
      <w:pPr>
        <w:shd w:val="clear" w:color="auto" w:fill="FFFFFF"/>
        <w:spacing w:line="360" w:lineRule="auto"/>
        <w:ind w:right="19" w:firstLine="567"/>
        <w:jc w:val="both"/>
        <w:rPr>
          <w:rFonts w:ascii="Times New Roman" w:hAnsi="Times New Roman"/>
          <w:color w:val="000000"/>
          <w:sz w:val="28"/>
          <w:szCs w:val="28"/>
          <w:lang w:val="uk-UA"/>
        </w:rPr>
      </w:pPr>
      <w:r w:rsidRPr="00D01602">
        <w:rPr>
          <w:rFonts w:ascii="Times New Roman" w:hAnsi="Times New Roman"/>
          <w:color w:val="000000"/>
          <w:sz w:val="28"/>
          <w:szCs w:val="28"/>
          <w:lang w:val="uk-UA"/>
        </w:rPr>
        <w:t>2) заборони окремих релігійних організацій;</w:t>
      </w:r>
    </w:p>
    <w:p w:rsidR="00F04C03" w:rsidRPr="00D01602" w:rsidRDefault="00F04C03" w:rsidP="00F04C03">
      <w:pPr>
        <w:shd w:val="clear" w:color="auto" w:fill="FFFFFF"/>
        <w:spacing w:line="360" w:lineRule="auto"/>
        <w:ind w:right="19" w:firstLine="567"/>
        <w:jc w:val="both"/>
        <w:rPr>
          <w:rFonts w:ascii="Times New Roman" w:hAnsi="Times New Roman"/>
          <w:color w:val="000000"/>
          <w:sz w:val="28"/>
          <w:szCs w:val="28"/>
          <w:lang w:val="uk-UA"/>
        </w:rPr>
      </w:pPr>
      <w:r w:rsidRPr="00D01602">
        <w:rPr>
          <w:rFonts w:ascii="Times New Roman" w:hAnsi="Times New Roman"/>
          <w:color w:val="000000"/>
          <w:sz w:val="28"/>
          <w:szCs w:val="28"/>
          <w:lang w:val="uk-UA"/>
        </w:rPr>
        <w:t>3) впливу держави на формування релігійної інфраструктури;</w:t>
      </w:r>
    </w:p>
    <w:p w:rsidR="00F04C03" w:rsidRPr="00D01602" w:rsidRDefault="00F04C03" w:rsidP="00F04C03">
      <w:pPr>
        <w:shd w:val="clear" w:color="auto" w:fill="FFFFFF"/>
        <w:spacing w:line="360" w:lineRule="auto"/>
        <w:ind w:right="19" w:firstLine="567"/>
        <w:jc w:val="both"/>
        <w:rPr>
          <w:rFonts w:ascii="Times New Roman" w:hAnsi="Times New Roman"/>
          <w:color w:val="000000"/>
          <w:sz w:val="28"/>
          <w:szCs w:val="28"/>
          <w:lang w:val="uk-UA"/>
        </w:rPr>
      </w:pPr>
      <w:r w:rsidRPr="00D01602">
        <w:rPr>
          <w:rFonts w:ascii="Times New Roman" w:hAnsi="Times New Roman"/>
          <w:color w:val="000000"/>
          <w:sz w:val="28"/>
          <w:szCs w:val="28"/>
          <w:lang w:val="uk-UA"/>
        </w:rPr>
        <w:t xml:space="preserve">4) вироблення окремих релігійних пріоритетів у суспільстві. </w:t>
      </w:r>
    </w:p>
    <w:p w:rsidR="00F04C03" w:rsidRPr="00D01602" w:rsidRDefault="00F04C03" w:rsidP="00F04C03">
      <w:pPr>
        <w:shd w:val="clear" w:color="auto" w:fill="FFFFFF"/>
        <w:spacing w:line="360" w:lineRule="auto"/>
        <w:ind w:right="19" w:firstLine="567"/>
        <w:jc w:val="both"/>
        <w:rPr>
          <w:rFonts w:ascii="Times New Roman" w:hAnsi="Times New Roman"/>
          <w:color w:val="000000"/>
          <w:sz w:val="28"/>
          <w:szCs w:val="28"/>
        </w:rPr>
      </w:pPr>
      <w:r w:rsidRPr="00D01602">
        <w:rPr>
          <w:rFonts w:ascii="Times New Roman" w:hAnsi="Times New Roman"/>
          <w:color w:val="000000"/>
          <w:sz w:val="28"/>
          <w:szCs w:val="28"/>
          <w:lang w:val="uk-UA"/>
        </w:rPr>
        <w:t>Вирішальним чинником таких змін є демократизація інституту свободи совісті.</w:t>
      </w:r>
    </w:p>
    <w:p w:rsidR="00F04C03" w:rsidRPr="00F53EE0" w:rsidRDefault="00F04C03" w:rsidP="00F04C03">
      <w:pPr>
        <w:pStyle w:val="ac"/>
        <w:spacing w:line="360" w:lineRule="auto"/>
        <w:ind w:firstLine="567"/>
        <w:jc w:val="both"/>
        <w:rPr>
          <w:color w:val="000000"/>
          <w:sz w:val="28"/>
          <w:szCs w:val="28"/>
          <w:lang w:val="uk-UA"/>
        </w:rPr>
      </w:pPr>
      <w:r>
        <w:rPr>
          <w:color w:val="000000"/>
          <w:sz w:val="28"/>
          <w:szCs w:val="28"/>
          <w:lang w:val="uk-UA"/>
        </w:rPr>
        <w:lastRenderedPageBreak/>
        <w:t xml:space="preserve">Свобода совісті – </w:t>
      </w:r>
      <w:r w:rsidRPr="00731C41">
        <w:rPr>
          <w:color w:val="000000"/>
          <w:sz w:val="28"/>
          <w:szCs w:val="28"/>
          <w:lang w:val="uk-UA"/>
        </w:rPr>
        <w:t>поняття багатогранне. Ц</w:t>
      </w:r>
      <w:r w:rsidRPr="00731C41">
        <w:rPr>
          <w:color w:val="000000"/>
          <w:sz w:val="28"/>
          <w:szCs w:val="28"/>
        </w:rPr>
        <w:t xml:space="preserve">е одне з фундаментальних прав і свобод людини, поза </w:t>
      </w:r>
      <w:r>
        <w:rPr>
          <w:color w:val="000000"/>
          <w:sz w:val="28"/>
          <w:szCs w:val="28"/>
        </w:rPr>
        <w:t xml:space="preserve">якими її нормальне існування не </w:t>
      </w:r>
      <w:r w:rsidRPr="00731C41">
        <w:rPr>
          <w:color w:val="000000"/>
          <w:sz w:val="28"/>
          <w:szCs w:val="28"/>
        </w:rPr>
        <w:t>можливе. Водночас</w:t>
      </w:r>
      <w:r>
        <w:rPr>
          <w:color w:val="000000"/>
          <w:sz w:val="28"/>
          <w:szCs w:val="28"/>
        </w:rPr>
        <w:t>,</w:t>
      </w:r>
      <w:r w:rsidRPr="00731C41">
        <w:rPr>
          <w:color w:val="000000"/>
          <w:sz w:val="28"/>
          <w:szCs w:val="28"/>
        </w:rPr>
        <w:t xml:space="preserve"> це й важлива філософська, правова та релігієзнавча категорія. </w:t>
      </w:r>
      <w:r w:rsidRPr="00731C41">
        <w:rPr>
          <w:color w:val="000000"/>
          <w:sz w:val="28"/>
          <w:szCs w:val="28"/>
          <w:lang w:val="uk-UA"/>
        </w:rPr>
        <w:t>Перш за все воно відображає законодавчо оформлене і практично реалізоване визнання державою, громадянськими, політичними та релігійними організаціями людської особистості як вищої цінності, повагу до її духовного суверенітету, свободи самовизначення і самореалізації у світоглядній, та релігійних сферах  її  буття.</w:t>
      </w:r>
    </w:p>
    <w:p w:rsidR="00F04C03" w:rsidRPr="00731C41" w:rsidRDefault="00F04C03" w:rsidP="00F04C03">
      <w:pPr>
        <w:pStyle w:val="ac"/>
        <w:spacing w:line="360" w:lineRule="auto"/>
        <w:ind w:firstLine="567"/>
        <w:jc w:val="both"/>
        <w:rPr>
          <w:color w:val="000000"/>
          <w:sz w:val="28"/>
          <w:szCs w:val="28"/>
          <w:lang w:val="uk-UA"/>
        </w:rPr>
      </w:pPr>
      <w:r w:rsidRPr="00731C41">
        <w:rPr>
          <w:color w:val="000000"/>
          <w:sz w:val="28"/>
          <w:szCs w:val="28"/>
        </w:rPr>
        <w:t>В філософському розумінні свобода</w:t>
      </w:r>
      <w:r w:rsidRPr="00731C41">
        <w:rPr>
          <w:color w:val="000000"/>
          <w:sz w:val="28"/>
          <w:szCs w:val="28"/>
          <w:lang w:val="uk-UA"/>
        </w:rPr>
        <w:t xml:space="preserve"> совісті</w:t>
      </w:r>
      <w:r w:rsidRPr="00731C41">
        <w:rPr>
          <w:color w:val="000000"/>
          <w:sz w:val="28"/>
          <w:szCs w:val="28"/>
        </w:rPr>
        <w:t xml:space="preserve"> постає як відсутність будь-яких перешкод для дій людини. Але оскільки в реальному людському житті таке просто неможливо, то свобода</w:t>
      </w:r>
      <w:r w:rsidRPr="00731C41">
        <w:rPr>
          <w:color w:val="000000"/>
          <w:sz w:val="28"/>
          <w:szCs w:val="28"/>
          <w:lang w:val="uk-UA"/>
        </w:rPr>
        <w:t xml:space="preserve"> совісті</w:t>
      </w:r>
      <w:r w:rsidRPr="00731C41">
        <w:rPr>
          <w:color w:val="000000"/>
          <w:sz w:val="28"/>
          <w:szCs w:val="28"/>
        </w:rPr>
        <w:t xml:space="preserve"> передбачає:</w:t>
      </w:r>
    </w:p>
    <w:p w:rsidR="00F04C03" w:rsidRPr="00731C41" w:rsidRDefault="00F04C03" w:rsidP="00F04C03">
      <w:pPr>
        <w:pStyle w:val="ac"/>
        <w:spacing w:line="360" w:lineRule="auto"/>
        <w:ind w:firstLine="567"/>
        <w:jc w:val="both"/>
        <w:rPr>
          <w:color w:val="000000"/>
          <w:sz w:val="28"/>
          <w:szCs w:val="28"/>
          <w:lang w:val="uk-UA"/>
        </w:rPr>
      </w:pPr>
      <w:r w:rsidRPr="00731C41">
        <w:rPr>
          <w:color w:val="000000"/>
          <w:sz w:val="28"/>
          <w:szCs w:val="28"/>
          <w:lang w:val="uk-UA"/>
        </w:rPr>
        <w:t>1) усвідомлення необхідності та діяльність особи, що узгоджена із необхідністю;</w:t>
      </w:r>
    </w:p>
    <w:p w:rsidR="00F04C03" w:rsidRPr="00731C41" w:rsidRDefault="00F04C03" w:rsidP="00F04C03">
      <w:pPr>
        <w:pStyle w:val="ac"/>
        <w:spacing w:line="360" w:lineRule="auto"/>
        <w:ind w:firstLine="567"/>
        <w:jc w:val="both"/>
        <w:rPr>
          <w:color w:val="000000"/>
          <w:sz w:val="28"/>
          <w:szCs w:val="28"/>
        </w:rPr>
      </w:pPr>
      <w:r w:rsidRPr="00731C41">
        <w:rPr>
          <w:color w:val="000000"/>
          <w:sz w:val="28"/>
          <w:szCs w:val="28"/>
        </w:rPr>
        <w:t>2) наявність можливості робити вибір відносно змісту та напряму своїх дій;</w:t>
      </w:r>
    </w:p>
    <w:p w:rsidR="00F04C03" w:rsidRPr="00731C41" w:rsidRDefault="00F04C03" w:rsidP="00F04C03">
      <w:pPr>
        <w:pStyle w:val="ac"/>
        <w:spacing w:line="360" w:lineRule="auto"/>
        <w:ind w:firstLine="567"/>
        <w:jc w:val="both"/>
        <w:rPr>
          <w:color w:val="000000"/>
          <w:sz w:val="28"/>
          <w:szCs w:val="28"/>
          <w:lang w:val="uk-UA"/>
        </w:rPr>
      </w:pPr>
      <w:r w:rsidRPr="00731C41">
        <w:rPr>
          <w:color w:val="000000"/>
          <w:sz w:val="28"/>
          <w:szCs w:val="28"/>
        </w:rPr>
        <w:t>3) врешті, при наявності двох означених умов – мати можливість змінювати наявну необхідність на іншу, таку, що відкриває перспективи розширення свободи</w:t>
      </w:r>
      <w:r w:rsidRPr="00731C41">
        <w:rPr>
          <w:color w:val="000000"/>
          <w:sz w:val="28"/>
          <w:szCs w:val="28"/>
          <w:lang w:val="uk-UA"/>
        </w:rPr>
        <w:t xml:space="preserve"> в різних сферах людського буття.</w:t>
      </w:r>
    </w:p>
    <w:p w:rsidR="00F04C03" w:rsidRPr="00731C41" w:rsidRDefault="00F04C03" w:rsidP="00F04C03">
      <w:pPr>
        <w:pStyle w:val="ac"/>
        <w:spacing w:line="360" w:lineRule="auto"/>
        <w:ind w:firstLine="567"/>
        <w:jc w:val="both"/>
        <w:rPr>
          <w:color w:val="000000"/>
          <w:sz w:val="28"/>
          <w:szCs w:val="28"/>
          <w:lang w:val="uk-UA"/>
        </w:rPr>
      </w:pPr>
      <w:r>
        <w:rPr>
          <w:color w:val="000000"/>
          <w:sz w:val="28"/>
          <w:szCs w:val="28"/>
        </w:rPr>
        <w:t>Поняття «свободи»</w:t>
      </w:r>
      <w:r w:rsidRPr="00731C41">
        <w:rPr>
          <w:color w:val="000000"/>
          <w:sz w:val="28"/>
          <w:szCs w:val="28"/>
        </w:rPr>
        <w:t xml:space="preserve"> передбачає свободу особистості в її діяльності, а також її духовну свободу. Наявність свободи є найважливішою передумовою людського права і можливості самостійно формувати свої моральні принципи, визначати обов´язки, здійснювати моральний самоконтроль і моральну самооцінку своїх вчинків. Якщо позбавити людину свободи, то із неї автоматично знімається будь-яка відповідальність за свої вчинки, адже відсутність свободи означає, що людська поведінка якось та ким</w:t>
      </w:r>
      <w:r w:rsidRPr="00731C41">
        <w:rPr>
          <w:color w:val="000000"/>
          <w:sz w:val="28"/>
          <w:szCs w:val="28"/>
          <w:lang w:val="uk-UA"/>
        </w:rPr>
        <w:t>о</w:t>
      </w:r>
      <w:r w:rsidRPr="00731C41">
        <w:rPr>
          <w:color w:val="000000"/>
          <w:sz w:val="28"/>
          <w:szCs w:val="28"/>
        </w:rPr>
        <w:t>сь запрограмована</w:t>
      </w:r>
      <w:r w:rsidRPr="00731C41">
        <w:rPr>
          <w:color w:val="000000"/>
          <w:sz w:val="28"/>
          <w:szCs w:val="28"/>
          <w:lang w:val="uk-UA"/>
        </w:rPr>
        <w:t>.</w:t>
      </w:r>
      <w:r w:rsidRPr="00731C41">
        <w:rPr>
          <w:color w:val="000000"/>
          <w:sz w:val="28"/>
          <w:szCs w:val="28"/>
        </w:rPr>
        <w:t xml:space="preserve"> </w:t>
      </w:r>
    </w:p>
    <w:p w:rsidR="00F04C03" w:rsidRPr="00AE7349" w:rsidRDefault="00F04C03" w:rsidP="00F04C03">
      <w:pPr>
        <w:shd w:val="clear" w:color="auto" w:fill="FFFFFF"/>
        <w:spacing w:line="360" w:lineRule="auto"/>
        <w:ind w:right="29" w:firstLine="567"/>
        <w:jc w:val="both"/>
        <w:rPr>
          <w:rStyle w:val="ad"/>
          <w:rFonts w:eastAsia="Calibri"/>
          <w:color w:val="000000"/>
          <w:sz w:val="28"/>
          <w:szCs w:val="28"/>
        </w:rPr>
      </w:pPr>
      <w:r w:rsidRPr="00AE7349">
        <w:rPr>
          <w:rFonts w:ascii="Times New Roman" w:hAnsi="Times New Roman"/>
          <w:color w:val="000000"/>
          <w:sz w:val="28"/>
          <w:szCs w:val="28"/>
          <w:lang w:val="uk-UA"/>
        </w:rPr>
        <w:lastRenderedPageBreak/>
        <w:t xml:space="preserve">Сутність свободи совісті розкривається через поняття свободи релігії, що означає самовизначення особистості у сфері релігійного світогляду та її самореалізації в системі свого релігійного вибору. Свобода релігії, у свою чергу, може бути здійснена тільки через свободу віросповідання та свободу релігійних організацій. </w:t>
      </w:r>
      <w:r w:rsidRPr="00AE7349">
        <w:rPr>
          <w:rStyle w:val="ad"/>
          <w:rFonts w:eastAsia="Calibri"/>
          <w:color w:val="000000"/>
          <w:sz w:val="28"/>
          <w:szCs w:val="28"/>
          <w:lang w:val="uk-UA"/>
        </w:rPr>
        <w:t xml:space="preserve">Свобода віросповідання – це законодавчо гарантоване право особистості вільно, без зовнішнього примусу обирати, сповідувати будь-яку релігію, вільно змінювати свої релігійні уподобання, задовольняти свої релігійні потреби, здійснювати інші культові дії відповідно до своєї релігійної орієнтації. </w:t>
      </w:r>
      <w:r w:rsidRPr="00AE7349">
        <w:rPr>
          <w:rStyle w:val="ad"/>
          <w:rFonts w:eastAsia="Calibri"/>
          <w:color w:val="000000"/>
          <w:sz w:val="28"/>
          <w:szCs w:val="28"/>
        </w:rPr>
        <w:t>Вона передбачає рівність віруючих усіх конфесій перед законом, відсутність дискримінації за релігійним принципом. Свобода віросповідання дає право не лише обирати будь-яку релігію, але й не обирати жодної. Тобто право вибору передбачає і право відмови від вибору. Не може бути й мови про свободу релігії там, де поряд з індивідуальною свободою віросповідань відсутня можливість колективного сповідування релігії, здійснення культових дій та ритуалів.</w:t>
      </w:r>
    </w:p>
    <w:p w:rsidR="00F04C03" w:rsidRPr="00AE7349" w:rsidRDefault="00F04C03" w:rsidP="00F04C03">
      <w:pPr>
        <w:shd w:val="clear" w:color="auto" w:fill="FFFFFF"/>
        <w:spacing w:line="360" w:lineRule="auto"/>
        <w:ind w:left="5" w:right="19" w:firstLine="567"/>
        <w:jc w:val="both"/>
        <w:rPr>
          <w:rFonts w:ascii="Times New Roman" w:hAnsi="Times New Roman"/>
          <w:color w:val="000000"/>
          <w:sz w:val="28"/>
          <w:szCs w:val="28"/>
          <w:lang w:val="uk-UA"/>
        </w:rPr>
      </w:pPr>
      <w:r w:rsidRPr="00AE7349">
        <w:rPr>
          <w:rFonts w:ascii="Times New Roman" w:hAnsi="Times New Roman"/>
          <w:color w:val="000000"/>
          <w:sz w:val="28"/>
          <w:szCs w:val="28"/>
          <w:lang w:val="uk-UA"/>
        </w:rPr>
        <w:t>Свобода релігійних організацій – це необхідна умова колективного сповідування релігії, здійснення культових дій. Вона реалізується через соціально-правове забезпечення функціонування у суспільстві тої чи іншої церкви, релігійних громад та релігійних об'єднань віруючих.</w:t>
      </w:r>
    </w:p>
    <w:p w:rsidR="00F04C03" w:rsidRPr="00AE7349" w:rsidRDefault="00F04C03" w:rsidP="00F04C03">
      <w:pPr>
        <w:shd w:val="clear" w:color="auto" w:fill="FFFFFF"/>
        <w:spacing w:line="360" w:lineRule="auto"/>
        <w:ind w:firstLine="567"/>
        <w:jc w:val="both"/>
        <w:rPr>
          <w:rFonts w:ascii="Times New Roman" w:hAnsi="Times New Roman"/>
          <w:color w:val="000000"/>
          <w:sz w:val="28"/>
          <w:szCs w:val="28"/>
          <w:lang w:val="uk-UA"/>
        </w:rPr>
      </w:pPr>
      <w:r w:rsidRPr="00AE7349">
        <w:rPr>
          <w:rFonts w:ascii="Times New Roman" w:hAnsi="Times New Roman"/>
          <w:color w:val="000000"/>
          <w:sz w:val="28"/>
          <w:szCs w:val="28"/>
          <w:lang w:val="uk-UA"/>
        </w:rPr>
        <w:t>Забезпечення свободи совісті в Україні здійснюється відповідно до тих змін, які  відбуваються у релігійній сфері з одного боку, з іншого відображають процес демократизації самого суспільства та держави.</w:t>
      </w:r>
    </w:p>
    <w:p w:rsidR="00F04C03" w:rsidRPr="00AE7349" w:rsidRDefault="00F04C03" w:rsidP="00F04C03">
      <w:pPr>
        <w:shd w:val="clear" w:color="auto" w:fill="FFFFFF"/>
        <w:spacing w:line="360" w:lineRule="auto"/>
        <w:ind w:left="5" w:right="14" w:firstLine="567"/>
        <w:jc w:val="both"/>
        <w:rPr>
          <w:rFonts w:ascii="Times New Roman" w:hAnsi="Times New Roman"/>
          <w:color w:val="000000"/>
          <w:sz w:val="28"/>
          <w:szCs w:val="28"/>
          <w:lang w:val="uk-UA"/>
        </w:rPr>
      </w:pPr>
      <w:r w:rsidRPr="00AE7349">
        <w:rPr>
          <w:rFonts w:ascii="Times New Roman" w:hAnsi="Times New Roman"/>
          <w:color w:val="000000"/>
          <w:sz w:val="28"/>
          <w:szCs w:val="28"/>
          <w:lang w:val="uk-UA"/>
        </w:rPr>
        <w:t xml:space="preserve">У період перебудови  в Україні основним здобутком у сфері конфесійно - суспільних відносин було: зростання кількості новореєстрованих релігійних громад, розгортання динамічних процесів екстенсивного розвитку релігійних відносин, докорінна зміна ставлення до релігії держави та більшості її громадян. У сфері державно-конфесійних стосунків якісні зміни проявили себе у реальному внутрішньому розкріпаченні офіційно визнаних конфесійних структур, що перебували у підпіллі (до таких належали УГКЦ, </w:t>
      </w:r>
      <w:r w:rsidRPr="00AE7349">
        <w:rPr>
          <w:rFonts w:ascii="Times New Roman" w:hAnsi="Times New Roman"/>
          <w:color w:val="000000"/>
          <w:sz w:val="28"/>
          <w:szCs w:val="28"/>
          <w:lang w:val="uk-UA"/>
        </w:rPr>
        <w:lastRenderedPageBreak/>
        <w:t>Товариство свідків Єгови, деякі православні та протестантські деномінації сектантського типу). Указані зміни стали наслідком відмови держави від політики постійного втручання у церковно-релігійне життя та виконання контрольно-регламентаційних функцій у цій сфері. Підтвердженням цього є стрімке зростання кількості релігійних громад та їх державної реєстрації: до середини вересня 1991 року, наприклад, в Україні  їх з’явилось 2596.</w:t>
      </w:r>
    </w:p>
    <w:p w:rsidR="00F04C03" w:rsidRPr="00AE7349" w:rsidRDefault="00F04C03" w:rsidP="00F04C03">
      <w:pPr>
        <w:shd w:val="clear" w:color="auto" w:fill="FFFFFF"/>
        <w:spacing w:line="360" w:lineRule="auto"/>
        <w:ind w:left="14" w:firstLine="567"/>
        <w:jc w:val="both"/>
        <w:rPr>
          <w:rFonts w:ascii="Times New Roman" w:hAnsi="Times New Roman"/>
          <w:color w:val="000000"/>
          <w:sz w:val="28"/>
          <w:szCs w:val="28"/>
          <w:lang w:val="uk-UA"/>
        </w:rPr>
      </w:pPr>
      <w:r w:rsidRPr="00AE7349">
        <w:rPr>
          <w:rFonts w:ascii="Times New Roman" w:hAnsi="Times New Roman"/>
          <w:color w:val="000000"/>
          <w:sz w:val="28"/>
          <w:szCs w:val="28"/>
          <w:lang w:val="uk-UA"/>
        </w:rPr>
        <w:t>Важливою сутнісною тенденцією розвитку релігійної сфери у цей період стала підтримка новонароджених національних церков з боку перших масових національно-патріотичних організацій, якими, насамперед, були Товариство «Просвіта» та Народний Рух України. Вони розглядали будівництво національної української церкви невід’ємною  складовою побудови самостійної української держави і тим самим сприяли піднесенню політико-конфесійних відносин на якісно новий рівень.</w:t>
      </w:r>
    </w:p>
    <w:p w:rsidR="00F04C03" w:rsidRPr="00AE7349" w:rsidRDefault="00F04C03" w:rsidP="00F04C03">
      <w:pPr>
        <w:shd w:val="clear" w:color="auto" w:fill="FFFFFF"/>
        <w:spacing w:line="360" w:lineRule="auto"/>
        <w:ind w:right="14" w:firstLine="567"/>
        <w:jc w:val="both"/>
        <w:rPr>
          <w:rFonts w:ascii="Times New Roman" w:hAnsi="Times New Roman"/>
          <w:color w:val="000000"/>
          <w:sz w:val="28"/>
          <w:szCs w:val="28"/>
          <w:lang w:val="uk-UA"/>
        </w:rPr>
      </w:pPr>
      <w:r w:rsidRPr="00AE7349">
        <w:rPr>
          <w:rFonts w:ascii="Times New Roman" w:hAnsi="Times New Roman"/>
          <w:color w:val="000000"/>
          <w:sz w:val="28"/>
          <w:szCs w:val="28"/>
          <w:lang w:val="uk-UA"/>
        </w:rPr>
        <w:t>За роки незалежності в Україні було створено правову базу для реалізації права людини на свободу совісті. Це мало позитивний вплив на розвиток відносин між державою та релігійними конфесіями, дало можливість конфесіям розгорнути активну проповідницьку, просвітницьку та благодійницьку діяльність на благо українського народу та відродження його духовності, сприяло розвитку мережі релігійних організацій.</w:t>
      </w:r>
    </w:p>
    <w:p w:rsidR="00F04C03" w:rsidRPr="00AE7349" w:rsidRDefault="00F04C03" w:rsidP="00F04C03">
      <w:pPr>
        <w:shd w:val="clear" w:color="auto" w:fill="FFFFFF"/>
        <w:spacing w:before="5" w:line="360" w:lineRule="auto"/>
        <w:ind w:left="5" w:right="14" w:firstLine="567"/>
        <w:jc w:val="both"/>
        <w:rPr>
          <w:rFonts w:ascii="Times New Roman" w:hAnsi="Times New Roman"/>
          <w:color w:val="000000"/>
          <w:sz w:val="28"/>
          <w:szCs w:val="28"/>
        </w:rPr>
      </w:pPr>
      <w:r w:rsidRPr="00AE7349">
        <w:rPr>
          <w:rFonts w:ascii="Times New Roman" w:hAnsi="Times New Roman"/>
          <w:color w:val="000000"/>
          <w:sz w:val="28"/>
          <w:szCs w:val="28"/>
          <w:lang w:val="uk-UA"/>
        </w:rPr>
        <w:t>Вагомим здобутком на шляху будівництва громадянського суспільства в незалежній Україні стало впровадження демократичних державно-правових гарантій свободи совісті. Вони зафіксовані у Конституції України та Законі України  «Про свободу совісті та релігійні організації»  від 23 квітня 1991 року.</w:t>
      </w:r>
    </w:p>
    <w:p w:rsidR="00F04C03" w:rsidRPr="00AE7349" w:rsidRDefault="00F04C03" w:rsidP="00F04C03">
      <w:pPr>
        <w:shd w:val="clear" w:color="auto" w:fill="FFFFFF"/>
        <w:spacing w:line="360" w:lineRule="auto"/>
        <w:ind w:left="5" w:right="5" w:firstLine="567"/>
        <w:jc w:val="both"/>
        <w:rPr>
          <w:rFonts w:ascii="Times New Roman" w:hAnsi="Times New Roman"/>
          <w:color w:val="000000"/>
          <w:sz w:val="28"/>
          <w:szCs w:val="28"/>
          <w:lang w:val="uk-UA"/>
        </w:rPr>
      </w:pPr>
      <w:r w:rsidRPr="00AE7349">
        <w:rPr>
          <w:rFonts w:ascii="Times New Roman" w:hAnsi="Times New Roman"/>
          <w:color w:val="000000"/>
          <w:sz w:val="28"/>
          <w:szCs w:val="28"/>
          <w:lang w:val="uk-UA"/>
        </w:rPr>
        <w:t xml:space="preserve">Стаття 35 Конституції України гарантує право кожній людині на свободу світогляду й віросповідання. У ній вказується на те, що кожна людина має право сповідувати будь-яку релігію або не сповідувати ніякої, відправляти одноособові чи колективні релігійні культи і ритуальні обряди, </w:t>
      </w:r>
      <w:r w:rsidRPr="00AE7349">
        <w:rPr>
          <w:rFonts w:ascii="Times New Roman" w:hAnsi="Times New Roman"/>
          <w:color w:val="000000"/>
          <w:sz w:val="28"/>
          <w:szCs w:val="28"/>
          <w:lang w:val="uk-UA"/>
        </w:rPr>
        <w:lastRenderedPageBreak/>
        <w:t>вести релігійну діяльність. Згідно з конституційними положеннями церква і релігійні організації в Україні відокремлені від держави, а школа від церкви, жодна релігія не може бути визнана державою як обов’язкова.</w:t>
      </w:r>
    </w:p>
    <w:p w:rsidR="00F04C03" w:rsidRPr="00AE7349" w:rsidRDefault="00F04C03" w:rsidP="00F04C03">
      <w:pPr>
        <w:shd w:val="clear" w:color="auto" w:fill="FFFFFF"/>
        <w:spacing w:before="5" w:line="360" w:lineRule="auto"/>
        <w:ind w:left="10" w:firstLine="567"/>
        <w:jc w:val="both"/>
        <w:rPr>
          <w:rFonts w:ascii="Times New Roman" w:hAnsi="Times New Roman"/>
          <w:color w:val="000000"/>
          <w:sz w:val="28"/>
          <w:szCs w:val="28"/>
          <w:lang w:val="uk-UA"/>
        </w:rPr>
      </w:pPr>
      <w:r w:rsidRPr="00AE7349">
        <w:rPr>
          <w:rFonts w:ascii="Times New Roman" w:hAnsi="Times New Roman"/>
          <w:color w:val="000000"/>
          <w:sz w:val="28"/>
          <w:szCs w:val="28"/>
          <w:lang w:val="uk-UA"/>
        </w:rPr>
        <w:t>Українське законодавство про свободу совісті відповідає за змістом міжнародним документом з прав людини, зокрема «Хартії прав людини», «Загальній декларації прав людини», прийнятої Генеральною Асамблеєю ООН 10 грудня 1948р., міжнародному «Пакту про громадянські та політичні права», прийнятому 21-ю сесією Генеральної Асамблеї ООН 16 грудня 1966р. У ст. 18 Декларації та ст. 18 Пакта вказується: «Кожна людина має право на свободу думки, совісті й релігії, вона може приймати релігію за своїми переконаннями, вибором та здійснювати свободу сповідувати свою релігію або переконання публічним чи приватним шляхом, виконувати релігійні чи ритуальні обряди». Міжнародні документи з прав людини спрямовані на ліквідацію всіх форм нетерпимості та дискримінації на підставі релігійних переконань. Зокрема, такою є Декларація проголошена Генеральною асамблеєю ООН 25 листопада 1981 року. Вона визначає дискримінацію на грунті релігії як і будь-які розрізнення, винятки, обмеження або переваги базовані на релігії як образу гідності людської особистості, заперечення принципів Статуту ООН і засуджує як перешкоду для дружніх та мирних відносин між державами (ст. 3). Декларація закликає всі країни вживати ефективних заходів для запобігання і ліквідації дискримінації на грунті релігії.</w:t>
      </w:r>
    </w:p>
    <w:p w:rsidR="00F04C03" w:rsidRPr="00AE7349" w:rsidRDefault="00F04C03" w:rsidP="00F04C03">
      <w:pPr>
        <w:shd w:val="clear" w:color="auto" w:fill="FFFFFF"/>
        <w:spacing w:line="360" w:lineRule="auto"/>
        <w:ind w:left="10" w:right="10" w:firstLine="567"/>
        <w:jc w:val="both"/>
        <w:rPr>
          <w:rFonts w:ascii="Times New Roman" w:hAnsi="Times New Roman"/>
          <w:color w:val="000000"/>
          <w:sz w:val="28"/>
          <w:szCs w:val="28"/>
        </w:rPr>
      </w:pPr>
      <w:r w:rsidRPr="00AE7349">
        <w:rPr>
          <w:rFonts w:ascii="Times New Roman" w:hAnsi="Times New Roman"/>
          <w:color w:val="000000"/>
          <w:sz w:val="28"/>
          <w:szCs w:val="28"/>
          <w:lang w:val="uk-UA"/>
        </w:rPr>
        <w:t>У ст. 35 Конституції України, прийнятій на сесії Верховної Ради України 28 червня 1996р., також зазначене право громадян на свободу світогляду і віросповідання. Ця стаття фактично повторює статті міжнародних документів і не суперечить їм. Таким чином, законодавство України в питаннях прав людини відповідає міжнародним нормам.</w:t>
      </w:r>
    </w:p>
    <w:p w:rsidR="00F04C03" w:rsidRPr="00AE7349" w:rsidRDefault="00F04C03" w:rsidP="00F04C03">
      <w:pPr>
        <w:shd w:val="clear" w:color="auto" w:fill="FFFFFF"/>
        <w:spacing w:before="10" w:line="360" w:lineRule="auto"/>
        <w:ind w:firstLine="567"/>
        <w:jc w:val="both"/>
        <w:rPr>
          <w:rFonts w:ascii="Times New Roman" w:hAnsi="Times New Roman"/>
          <w:color w:val="000000"/>
          <w:sz w:val="28"/>
          <w:szCs w:val="28"/>
          <w:lang w:val="uk-UA"/>
        </w:rPr>
      </w:pPr>
      <w:r w:rsidRPr="00AE7349">
        <w:rPr>
          <w:rFonts w:ascii="Times New Roman" w:hAnsi="Times New Roman"/>
          <w:color w:val="000000"/>
          <w:sz w:val="28"/>
          <w:szCs w:val="28"/>
          <w:lang w:val="uk-UA"/>
        </w:rPr>
        <w:t xml:space="preserve">Наслідком демократизації інституту свободи совісті в Україні є ствердження релігійних організацій як невід'ємної складової громадянського </w:t>
      </w:r>
      <w:r w:rsidRPr="00AE7349">
        <w:rPr>
          <w:rFonts w:ascii="Times New Roman" w:hAnsi="Times New Roman"/>
          <w:color w:val="000000"/>
          <w:sz w:val="28"/>
          <w:szCs w:val="28"/>
          <w:lang w:val="uk-UA"/>
        </w:rPr>
        <w:lastRenderedPageBreak/>
        <w:t>суспільства: вони перетворюються на активну суспільну силу, що здатна впливати на життя українського народу. Активізується співпраця релігійних організацій з органами соціального захисту населення, міністерством охорони здоров</w:t>
      </w:r>
      <w:r w:rsidRPr="00AE7349">
        <w:rPr>
          <w:rFonts w:ascii="Times New Roman" w:hAnsi="Times New Roman"/>
          <w:color w:val="000000"/>
          <w:sz w:val="28"/>
          <w:szCs w:val="28"/>
        </w:rPr>
        <w:t>`</w:t>
      </w:r>
      <w:r w:rsidRPr="00AE7349">
        <w:rPr>
          <w:rFonts w:ascii="Times New Roman" w:hAnsi="Times New Roman"/>
          <w:color w:val="000000"/>
          <w:sz w:val="28"/>
          <w:szCs w:val="28"/>
          <w:lang w:val="uk-UA"/>
        </w:rPr>
        <w:t>я та лікувальними установами на різних рівнях. З Українською православною церквою укладено угоду про співпрацю з Міноборони, Держкомкордоном та Департаментом з виконання покарань. Розширюються можливості використання виробничого потенціалу релігійних організацій. Позитивні процеси, завдяки яким релігійні організації перетворюються на складову громадянського суспільства відбуваються також і у самому релігійному середовищі: розбудовується церковна інфраструктура, зростає мережа релігійних засобів масової інформації, духовних навчальних закладів, збільшується кількість духовної літератури.</w:t>
      </w:r>
      <w:r w:rsidRPr="00AE7349">
        <w:rPr>
          <w:rFonts w:ascii="Times New Roman" w:hAnsi="Times New Roman"/>
          <w:color w:val="000000"/>
          <w:sz w:val="28"/>
          <w:szCs w:val="28"/>
          <w:shd w:val="clear" w:color="auto" w:fill="FFFFFF"/>
          <w:lang w:val="uk-UA"/>
        </w:rPr>
        <w:t xml:space="preserve"> Богослужіння, релігійні обряди, церемонії та процесії безперешкодно провадяться у культових будівлях і на прилеглій території, у місцях паломництва, установах релігійних організацій, на кладовищах, в місцях окремих поховань і крематоріях, квартирах і будинках громадян, а також в установах, організаціях і на підприємствах за ініціативою трудових колективів.</w:t>
      </w:r>
      <w:r w:rsidRPr="00AE7349">
        <w:rPr>
          <w:rFonts w:ascii="Times New Roman" w:hAnsi="Times New Roman"/>
          <w:color w:val="000000"/>
          <w:sz w:val="28"/>
          <w:szCs w:val="28"/>
          <w:lang w:val="uk-UA"/>
        </w:rPr>
        <w:t xml:space="preserve"> Позитивною тенденцією розвитку релігійного середовища є те, що воно розвивається відповідно до своїх внутрішніх потреб та законів, а не під тиском зовнішніх чинників.</w:t>
      </w:r>
    </w:p>
    <w:p w:rsidR="00F04C03" w:rsidRPr="00AE7349" w:rsidRDefault="00F04C03" w:rsidP="00F04C03">
      <w:pPr>
        <w:shd w:val="clear" w:color="auto" w:fill="FFFFFF"/>
        <w:spacing w:line="360" w:lineRule="auto"/>
        <w:ind w:right="10" w:firstLine="567"/>
        <w:jc w:val="both"/>
        <w:rPr>
          <w:rFonts w:ascii="Times New Roman" w:hAnsi="Times New Roman"/>
          <w:color w:val="000000"/>
          <w:sz w:val="28"/>
          <w:szCs w:val="28"/>
        </w:rPr>
      </w:pPr>
      <w:r w:rsidRPr="00AE7349">
        <w:rPr>
          <w:rFonts w:ascii="Times New Roman" w:hAnsi="Times New Roman"/>
          <w:color w:val="000000"/>
          <w:sz w:val="28"/>
          <w:szCs w:val="28"/>
          <w:lang w:val="uk-UA"/>
        </w:rPr>
        <w:t>Разом з тим законодавче забезпечення свободи совісті в Україні вимагає певного корегування відповідно до змін, що відбуваються в українському суспільстві. На це вказувалось у доповіді ПАРЄ від 5 жовтня 2005 року «Про виконання обо</w:t>
      </w:r>
      <w:r w:rsidRPr="00AE7349">
        <w:rPr>
          <w:rFonts w:ascii="Times New Roman" w:hAnsi="Times New Roman"/>
          <w:color w:val="000000"/>
          <w:sz w:val="28"/>
          <w:szCs w:val="28"/>
        </w:rPr>
        <w:t>в</w:t>
      </w:r>
      <w:r w:rsidRPr="00AE7349">
        <w:rPr>
          <w:rFonts w:ascii="Times New Roman" w:hAnsi="Times New Roman"/>
          <w:color w:val="000000"/>
          <w:sz w:val="28"/>
          <w:szCs w:val="28"/>
          <w:lang w:val="uk-UA"/>
        </w:rPr>
        <w:t>’язків та зобо</w:t>
      </w:r>
      <w:r w:rsidRPr="00AE7349">
        <w:rPr>
          <w:rFonts w:ascii="Times New Roman" w:hAnsi="Times New Roman"/>
          <w:color w:val="000000"/>
          <w:sz w:val="28"/>
          <w:szCs w:val="28"/>
        </w:rPr>
        <w:t>в</w:t>
      </w:r>
      <w:r w:rsidRPr="00AE7349">
        <w:rPr>
          <w:rFonts w:ascii="Times New Roman" w:hAnsi="Times New Roman"/>
          <w:color w:val="000000"/>
          <w:sz w:val="28"/>
          <w:szCs w:val="28"/>
          <w:lang w:val="uk-UA"/>
        </w:rPr>
        <w:t xml:space="preserve">’язань Україною», зокрема це: </w:t>
      </w:r>
    </w:p>
    <w:p w:rsidR="00F04C03" w:rsidRPr="00AE7349" w:rsidRDefault="00F04C03" w:rsidP="00F04C03">
      <w:pPr>
        <w:shd w:val="clear" w:color="auto" w:fill="FFFFFF"/>
        <w:spacing w:line="360" w:lineRule="auto"/>
        <w:ind w:right="10" w:firstLine="567"/>
        <w:jc w:val="both"/>
        <w:rPr>
          <w:rFonts w:ascii="Times New Roman" w:hAnsi="Times New Roman"/>
          <w:color w:val="000000"/>
          <w:sz w:val="28"/>
          <w:szCs w:val="28"/>
          <w:lang w:val="uk-UA"/>
        </w:rPr>
      </w:pPr>
      <w:r w:rsidRPr="00AE7349">
        <w:rPr>
          <w:rFonts w:ascii="Times New Roman" w:hAnsi="Times New Roman"/>
          <w:color w:val="000000"/>
          <w:sz w:val="28"/>
          <w:szCs w:val="28"/>
          <w:lang w:val="uk-UA"/>
        </w:rPr>
        <w:t>1) вдосконалення законодавства про свободу совісті стосовно вирішення низки проблем у сфері державно-конфесійних відносин;</w:t>
      </w:r>
    </w:p>
    <w:p w:rsidR="00F04C03" w:rsidRPr="00AE7349" w:rsidRDefault="00F04C03" w:rsidP="00F04C03">
      <w:pPr>
        <w:shd w:val="clear" w:color="auto" w:fill="FFFFFF"/>
        <w:spacing w:line="360" w:lineRule="auto"/>
        <w:ind w:left="10" w:right="5" w:firstLine="567"/>
        <w:jc w:val="both"/>
        <w:rPr>
          <w:rFonts w:ascii="Times New Roman" w:hAnsi="Times New Roman"/>
          <w:color w:val="000000"/>
          <w:sz w:val="28"/>
          <w:szCs w:val="28"/>
          <w:lang w:val="uk-UA"/>
        </w:rPr>
      </w:pPr>
      <w:r w:rsidRPr="00AE7349">
        <w:rPr>
          <w:rFonts w:ascii="Times New Roman" w:hAnsi="Times New Roman"/>
          <w:color w:val="000000"/>
          <w:sz w:val="28"/>
          <w:szCs w:val="28"/>
          <w:lang w:val="uk-UA"/>
        </w:rPr>
        <w:t>2) забезпечення українського суспільства відповідною інформацією: релігійною, релігієзнавчою та правовою згідно з Законом України про інформацію через ЗМІ та систему освіти;</w:t>
      </w:r>
    </w:p>
    <w:p w:rsidR="00F04C03" w:rsidRPr="00AE7349" w:rsidRDefault="00F04C03" w:rsidP="00F04C03">
      <w:pPr>
        <w:shd w:val="clear" w:color="auto" w:fill="FFFFFF"/>
        <w:spacing w:line="360" w:lineRule="auto"/>
        <w:ind w:left="10" w:right="5" w:firstLine="567"/>
        <w:jc w:val="both"/>
        <w:rPr>
          <w:rFonts w:ascii="Times New Roman" w:hAnsi="Times New Roman"/>
          <w:color w:val="000000"/>
          <w:sz w:val="28"/>
          <w:szCs w:val="28"/>
        </w:rPr>
      </w:pPr>
      <w:r w:rsidRPr="00AE7349">
        <w:rPr>
          <w:rFonts w:ascii="Times New Roman" w:hAnsi="Times New Roman"/>
          <w:color w:val="000000"/>
          <w:sz w:val="28"/>
          <w:szCs w:val="28"/>
          <w:lang w:val="uk-UA"/>
        </w:rPr>
        <w:lastRenderedPageBreak/>
        <w:t>3) ствердження принципу толерантності в усіх сферах людського буття в тому числі і в конфесійно-релігійному.</w:t>
      </w:r>
    </w:p>
    <w:p w:rsidR="00F04C03" w:rsidRPr="00AE7349" w:rsidRDefault="00F04C03" w:rsidP="00F04C03">
      <w:pPr>
        <w:shd w:val="clear" w:color="auto" w:fill="FFFFFF"/>
        <w:spacing w:line="360" w:lineRule="auto"/>
        <w:ind w:left="5" w:firstLine="567"/>
        <w:jc w:val="both"/>
        <w:rPr>
          <w:rFonts w:ascii="Times New Roman" w:hAnsi="Times New Roman"/>
          <w:color w:val="000000"/>
          <w:sz w:val="28"/>
          <w:szCs w:val="28"/>
          <w:lang w:val="uk-UA"/>
        </w:rPr>
      </w:pPr>
      <w:r w:rsidRPr="00AE7349">
        <w:rPr>
          <w:rFonts w:ascii="Times New Roman" w:hAnsi="Times New Roman"/>
          <w:color w:val="000000"/>
          <w:sz w:val="28"/>
          <w:szCs w:val="28"/>
          <w:lang w:val="uk-UA"/>
        </w:rPr>
        <w:t xml:space="preserve">Отже, конституційно-правове забезпечення свободи совісті в Україні є відображенням того рівня дійсної свободи якого досягло громадянське суспільство на даному етапі свого розвитку. Разом з тим законодавство у цій сфері повинно постійно удосконалюватись відповідно до тих змін, які відбуваються в дійсності і, виходячи з них, своєчасно скасовувати застарілі норми і своєчасно приймати нові. </w:t>
      </w:r>
    </w:p>
    <w:p w:rsidR="00F04C03" w:rsidRPr="00AE7349" w:rsidRDefault="00F04C03" w:rsidP="00F04C03">
      <w:pPr>
        <w:shd w:val="clear" w:color="auto" w:fill="FFFFFF"/>
        <w:spacing w:line="360" w:lineRule="auto"/>
        <w:ind w:left="5" w:firstLine="567"/>
        <w:jc w:val="both"/>
        <w:rPr>
          <w:rFonts w:ascii="Times New Roman" w:hAnsi="Times New Roman"/>
          <w:color w:val="000000"/>
          <w:sz w:val="28"/>
          <w:szCs w:val="28"/>
          <w:lang w:val="uk-UA"/>
        </w:rPr>
      </w:pPr>
    </w:p>
    <w:p w:rsidR="00F04C03" w:rsidRPr="00AE7349" w:rsidRDefault="00F04C03" w:rsidP="00F04C03">
      <w:pPr>
        <w:shd w:val="clear" w:color="auto" w:fill="FFFFFF"/>
        <w:spacing w:line="360" w:lineRule="auto"/>
        <w:ind w:left="5" w:firstLine="567"/>
        <w:jc w:val="center"/>
        <w:rPr>
          <w:rFonts w:ascii="Times New Roman" w:hAnsi="Times New Roman"/>
          <w:b/>
          <w:color w:val="000000"/>
          <w:sz w:val="28"/>
          <w:szCs w:val="28"/>
          <w:lang w:val="uk-UA"/>
        </w:rPr>
      </w:pPr>
      <w:r w:rsidRPr="00AE7349">
        <w:rPr>
          <w:rFonts w:ascii="Times New Roman" w:hAnsi="Times New Roman"/>
          <w:b/>
          <w:color w:val="000000"/>
          <w:sz w:val="28"/>
          <w:szCs w:val="28"/>
          <w:lang w:val="uk-UA"/>
        </w:rPr>
        <w:t>Список використаних джерел</w:t>
      </w:r>
      <w:r w:rsidR="00AE7349">
        <w:rPr>
          <w:rFonts w:ascii="Times New Roman" w:hAnsi="Times New Roman"/>
          <w:b/>
          <w:color w:val="000000"/>
          <w:sz w:val="28"/>
          <w:szCs w:val="28"/>
          <w:lang w:val="uk-UA"/>
        </w:rPr>
        <w:t>:</w:t>
      </w:r>
    </w:p>
    <w:p w:rsidR="00AE7349" w:rsidRDefault="00F04C03" w:rsidP="00AE7349">
      <w:pPr>
        <w:pStyle w:val="ac"/>
        <w:tabs>
          <w:tab w:val="left" w:pos="0"/>
        </w:tabs>
        <w:spacing w:line="360" w:lineRule="auto"/>
        <w:ind w:left="5"/>
        <w:rPr>
          <w:color w:val="000000"/>
          <w:sz w:val="28"/>
          <w:szCs w:val="28"/>
          <w:shd w:val="clear" w:color="auto" w:fill="FFFFFF"/>
          <w:lang w:val="uk-UA"/>
        </w:rPr>
      </w:pPr>
      <w:r w:rsidRPr="00AE7349">
        <w:rPr>
          <w:color w:val="000000"/>
          <w:sz w:val="28"/>
          <w:szCs w:val="28"/>
          <w:shd w:val="clear" w:color="auto" w:fill="FFFFFF"/>
          <w:lang w:val="uk-UA"/>
        </w:rPr>
        <w:t>1. Ба</w:t>
      </w:r>
      <w:r w:rsidRPr="00731C41">
        <w:rPr>
          <w:color w:val="000000"/>
          <w:sz w:val="28"/>
          <w:szCs w:val="28"/>
          <w:shd w:val="clear" w:color="auto" w:fill="FFFFFF"/>
          <w:lang w:val="uk-UA"/>
        </w:rPr>
        <w:t xml:space="preserve">бій М. Ю. Свобода совісті: філософсько-антропологічне </w:t>
      </w:r>
      <w:r>
        <w:rPr>
          <w:color w:val="000000"/>
          <w:sz w:val="28"/>
          <w:szCs w:val="28"/>
          <w:shd w:val="clear" w:color="auto" w:fill="FFFFFF"/>
          <w:lang w:val="uk-UA"/>
        </w:rPr>
        <w:t xml:space="preserve"> і релігієзнавче осмислення / М. Ю. Бабій. – </w:t>
      </w:r>
      <w:r w:rsidRPr="00731C41">
        <w:rPr>
          <w:color w:val="000000"/>
          <w:sz w:val="28"/>
          <w:szCs w:val="28"/>
          <w:shd w:val="clear" w:color="auto" w:fill="FFFFFF"/>
          <w:lang w:val="uk-UA"/>
        </w:rPr>
        <w:t>К., 1994.</w:t>
      </w:r>
    </w:p>
    <w:p w:rsidR="00F04C03" w:rsidRPr="00731C41" w:rsidRDefault="00F04C03" w:rsidP="00AE7349">
      <w:pPr>
        <w:pStyle w:val="ac"/>
        <w:tabs>
          <w:tab w:val="left" w:pos="0"/>
        </w:tabs>
        <w:spacing w:line="360" w:lineRule="auto"/>
        <w:ind w:left="5"/>
        <w:rPr>
          <w:color w:val="000000"/>
          <w:sz w:val="28"/>
          <w:szCs w:val="28"/>
          <w:shd w:val="clear" w:color="auto" w:fill="FFFFFF"/>
          <w:lang w:val="uk-UA"/>
        </w:rPr>
      </w:pPr>
      <w:r w:rsidRPr="00731C41">
        <w:rPr>
          <w:color w:val="000000"/>
          <w:sz w:val="28"/>
          <w:szCs w:val="28"/>
          <w:lang w:val="uk-UA"/>
        </w:rPr>
        <w:t>2.</w:t>
      </w:r>
      <w:r>
        <w:rPr>
          <w:color w:val="000000"/>
          <w:sz w:val="28"/>
          <w:szCs w:val="28"/>
          <w:shd w:val="clear" w:color="auto" w:fill="FFFFFF"/>
          <w:lang w:val="uk-UA"/>
        </w:rPr>
        <w:t xml:space="preserve"> </w:t>
      </w:r>
      <w:r w:rsidRPr="00731C41">
        <w:rPr>
          <w:color w:val="000000"/>
          <w:sz w:val="28"/>
          <w:szCs w:val="28"/>
          <w:shd w:val="clear" w:color="auto" w:fill="FFFFFF"/>
          <w:lang w:val="uk-UA"/>
        </w:rPr>
        <w:t xml:space="preserve">Української РСР від 23 квітня 1991 р. № 987. </w:t>
      </w:r>
      <w:r w:rsidRPr="00731C41">
        <w:rPr>
          <w:color w:val="000000"/>
          <w:sz w:val="28"/>
          <w:szCs w:val="28"/>
          <w:shd w:val="clear" w:color="auto" w:fill="FFFFFF"/>
        </w:rPr>
        <w:t>XII</w:t>
      </w:r>
      <w:r>
        <w:rPr>
          <w:color w:val="000000"/>
          <w:sz w:val="28"/>
          <w:szCs w:val="28"/>
          <w:shd w:val="clear" w:color="auto" w:fill="FFFFFF"/>
          <w:lang w:val="uk-UA"/>
        </w:rPr>
        <w:t>. «</w:t>
      </w:r>
      <w:r w:rsidRPr="00731C41">
        <w:rPr>
          <w:color w:val="000000"/>
          <w:sz w:val="28"/>
          <w:szCs w:val="28"/>
          <w:shd w:val="clear" w:color="auto" w:fill="FFFFFF"/>
          <w:lang w:val="uk-UA"/>
        </w:rPr>
        <w:t>Про свободу с</w:t>
      </w:r>
      <w:r>
        <w:rPr>
          <w:color w:val="000000"/>
          <w:sz w:val="28"/>
          <w:szCs w:val="28"/>
          <w:shd w:val="clear" w:color="auto" w:fill="FFFFFF"/>
          <w:lang w:val="uk-UA"/>
        </w:rPr>
        <w:t>овісті та релігійні організації»</w:t>
      </w:r>
      <w:r w:rsidRPr="00731C41">
        <w:rPr>
          <w:color w:val="000000"/>
          <w:sz w:val="28"/>
          <w:szCs w:val="28"/>
          <w:shd w:val="clear" w:color="auto" w:fill="FFFFFF"/>
          <w:lang w:val="uk-UA"/>
        </w:rPr>
        <w:t xml:space="preserve"> // Ві</w:t>
      </w:r>
      <w:r>
        <w:rPr>
          <w:color w:val="000000"/>
          <w:sz w:val="28"/>
          <w:szCs w:val="28"/>
          <w:shd w:val="clear" w:color="auto" w:fill="FFFFFF"/>
          <w:lang w:val="uk-UA"/>
        </w:rPr>
        <w:t xml:space="preserve">домості Верховної Ради України. – № 20. – </w:t>
      </w:r>
      <w:r w:rsidRPr="00731C41">
        <w:rPr>
          <w:color w:val="000000"/>
          <w:sz w:val="28"/>
          <w:szCs w:val="28"/>
          <w:shd w:val="clear" w:color="auto" w:fill="FFFFFF"/>
          <w:lang w:val="uk-UA"/>
        </w:rPr>
        <w:t>Ст. 277.</w:t>
      </w:r>
      <w:r>
        <w:rPr>
          <w:color w:val="000000"/>
          <w:sz w:val="28"/>
          <w:szCs w:val="28"/>
          <w:lang w:val="uk-UA"/>
        </w:rPr>
        <w:br/>
      </w:r>
      <w:r w:rsidRPr="00731C41">
        <w:rPr>
          <w:color w:val="000000"/>
          <w:sz w:val="28"/>
          <w:szCs w:val="28"/>
          <w:lang w:val="uk-UA"/>
        </w:rPr>
        <w:t>3.</w:t>
      </w:r>
      <w:r>
        <w:rPr>
          <w:color w:val="000000"/>
          <w:sz w:val="28"/>
          <w:szCs w:val="28"/>
          <w:lang w:val="uk-UA"/>
        </w:rPr>
        <w:t xml:space="preserve"> </w:t>
      </w:r>
      <w:r w:rsidRPr="00731C41">
        <w:rPr>
          <w:color w:val="000000"/>
          <w:sz w:val="28"/>
          <w:szCs w:val="28"/>
          <w:shd w:val="clear" w:color="auto" w:fill="FFFFFF"/>
          <w:lang w:val="uk-UA"/>
        </w:rPr>
        <w:t>Закон</w:t>
      </w:r>
      <w:r>
        <w:rPr>
          <w:color w:val="000000"/>
          <w:sz w:val="28"/>
          <w:szCs w:val="28"/>
          <w:shd w:val="clear" w:color="auto" w:fill="FFFFFF"/>
          <w:lang w:val="uk-UA"/>
        </w:rPr>
        <w:t xml:space="preserve"> України від 23 грудня 1992 р. «</w:t>
      </w:r>
      <w:r w:rsidRPr="00731C41">
        <w:rPr>
          <w:color w:val="000000"/>
          <w:sz w:val="28"/>
          <w:szCs w:val="28"/>
          <w:shd w:val="clear" w:color="auto" w:fill="FFFFFF"/>
          <w:lang w:val="uk-UA"/>
        </w:rPr>
        <w:t>Про внесення доповнень і змін до Закону У</w:t>
      </w:r>
      <w:r>
        <w:rPr>
          <w:color w:val="000000"/>
          <w:sz w:val="28"/>
          <w:szCs w:val="28"/>
          <w:shd w:val="clear" w:color="auto" w:fill="FFFFFF"/>
          <w:lang w:val="uk-UA"/>
        </w:rPr>
        <w:t xml:space="preserve">РСР </w:t>
      </w:r>
      <w:r w:rsidRPr="00731C41">
        <w:rPr>
          <w:color w:val="000000"/>
          <w:sz w:val="28"/>
          <w:szCs w:val="28"/>
          <w:shd w:val="clear" w:color="auto" w:fill="FFFFFF"/>
          <w:lang w:val="uk-UA"/>
        </w:rPr>
        <w:t>Про свободу с</w:t>
      </w:r>
      <w:r>
        <w:rPr>
          <w:color w:val="000000"/>
          <w:sz w:val="28"/>
          <w:szCs w:val="28"/>
          <w:shd w:val="clear" w:color="auto" w:fill="FFFFFF"/>
          <w:lang w:val="uk-UA"/>
        </w:rPr>
        <w:t xml:space="preserve">овісті та релігійні організації» // Голос України. – 1994. – </w:t>
      </w:r>
      <w:r w:rsidRPr="00731C41">
        <w:rPr>
          <w:color w:val="000000"/>
          <w:sz w:val="28"/>
          <w:szCs w:val="28"/>
          <w:shd w:val="clear" w:color="auto" w:fill="FFFFFF"/>
          <w:lang w:val="uk-UA"/>
        </w:rPr>
        <w:t>12 січ.</w:t>
      </w:r>
      <w:r w:rsidRPr="00731C41">
        <w:rPr>
          <w:color w:val="000000"/>
          <w:sz w:val="28"/>
          <w:szCs w:val="28"/>
          <w:lang w:val="uk-UA"/>
        </w:rPr>
        <w:br/>
        <w:t>4.</w:t>
      </w:r>
      <w:r>
        <w:rPr>
          <w:color w:val="000000"/>
          <w:sz w:val="28"/>
          <w:szCs w:val="28"/>
          <w:lang w:val="uk-UA"/>
        </w:rPr>
        <w:t xml:space="preserve"> </w:t>
      </w:r>
      <w:r>
        <w:rPr>
          <w:color w:val="000000"/>
          <w:sz w:val="28"/>
          <w:szCs w:val="28"/>
          <w:shd w:val="clear" w:color="auto" w:fill="FFFFFF"/>
          <w:lang w:val="uk-UA"/>
        </w:rPr>
        <w:t xml:space="preserve">Конституція України. – </w:t>
      </w:r>
      <w:r w:rsidRPr="00731C41">
        <w:rPr>
          <w:color w:val="000000"/>
          <w:sz w:val="28"/>
          <w:szCs w:val="28"/>
          <w:shd w:val="clear" w:color="auto" w:fill="FFFFFF"/>
          <w:lang w:val="uk-UA"/>
        </w:rPr>
        <w:t>К., 1996.</w:t>
      </w:r>
    </w:p>
    <w:p w:rsidR="00F04C03" w:rsidRPr="00A70438" w:rsidRDefault="00F04C03" w:rsidP="00AE7349">
      <w:pPr>
        <w:pStyle w:val="ac"/>
        <w:tabs>
          <w:tab w:val="left" w:pos="0"/>
        </w:tabs>
        <w:spacing w:line="360" w:lineRule="auto"/>
        <w:rPr>
          <w:color w:val="000000"/>
          <w:sz w:val="28"/>
          <w:szCs w:val="28"/>
          <w:shd w:val="clear" w:color="auto" w:fill="FFFFFF"/>
          <w:lang w:val="uk-UA"/>
        </w:rPr>
      </w:pPr>
      <w:r w:rsidRPr="00731C41">
        <w:rPr>
          <w:color w:val="000000"/>
          <w:sz w:val="28"/>
          <w:szCs w:val="28"/>
          <w:lang w:val="uk-UA"/>
        </w:rPr>
        <w:t>5.</w:t>
      </w:r>
      <w:r>
        <w:rPr>
          <w:color w:val="000000"/>
          <w:sz w:val="28"/>
          <w:szCs w:val="28"/>
          <w:lang w:val="uk-UA"/>
        </w:rPr>
        <w:t xml:space="preserve"> </w:t>
      </w:r>
      <w:r w:rsidRPr="00731C41">
        <w:rPr>
          <w:color w:val="000000"/>
          <w:sz w:val="28"/>
          <w:szCs w:val="28"/>
          <w:shd w:val="clear" w:color="auto" w:fill="FFFFFF"/>
          <w:lang w:val="uk-UA"/>
        </w:rPr>
        <w:t>Релігійна свобода: історичне підґрунтя, правов</w:t>
      </w:r>
      <w:r>
        <w:rPr>
          <w:color w:val="000000"/>
          <w:sz w:val="28"/>
          <w:szCs w:val="28"/>
          <w:shd w:val="clear" w:color="auto" w:fill="FFFFFF"/>
          <w:lang w:val="uk-UA"/>
        </w:rPr>
        <w:t xml:space="preserve">і основи і реалії сьогодення. – </w:t>
      </w:r>
      <w:r w:rsidRPr="00731C41">
        <w:rPr>
          <w:color w:val="000000"/>
          <w:sz w:val="28"/>
          <w:szCs w:val="28"/>
          <w:shd w:val="clear" w:color="auto" w:fill="FFFFFF"/>
          <w:lang w:val="uk-UA"/>
        </w:rPr>
        <w:t>К., 1998.</w:t>
      </w:r>
      <w:r w:rsidRPr="00731C41">
        <w:rPr>
          <w:color w:val="000000"/>
          <w:sz w:val="28"/>
          <w:szCs w:val="28"/>
          <w:lang w:val="uk-UA"/>
        </w:rPr>
        <w:br/>
        <w:t>6.</w:t>
      </w:r>
      <w:r>
        <w:rPr>
          <w:color w:val="000000"/>
          <w:sz w:val="28"/>
          <w:szCs w:val="28"/>
          <w:lang w:val="uk-UA"/>
        </w:rPr>
        <w:t xml:space="preserve"> </w:t>
      </w:r>
      <w:r w:rsidRPr="00731C41">
        <w:rPr>
          <w:color w:val="000000"/>
          <w:sz w:val="28"/>
          <w:szCs w:val="28"/>
          <w:shd w:val="clear" w:color="auto" w:fill="FFFFFF"/>
          <w:lang w:val="uk-UA"/>
        </w:rPr>
        <w:t>Свобода віровизнання</w:t>
      </w:r>
      <w:r>
        <w:rPr>
          <w:color w:val="000000"/>
          <w:sz w:val="28"/>
          <w:szCs w:val="28"/>
          <w:shd w:val="clear" w:color="auto" w:fill="FFFFFF"/>
          <w:lang w:val="uk-UA"/>
        </w:rPr>
        <w:t xml:space="preserve">. Церква і держава в Україні. – </w:t>
      </w:r>
      <w:r w:rsidRPr="00731C41">
        <w:rPr>
          <w:color w:val="000000"/>
          <w:sz w:val="28"/>
          <w:szCs w:val="28"/>
          <w:shd w:val="clear" w:color="auto" w:fill="FFFFFF"/>
          <w:lang w:val="uk-UA"/>
        </w:rPr>
        <w:t>К., 1996.</w:t>
      </w:r>
      <w:r w:rsidRPr="00731C41">
        <w:rPr>
          <w:color w:val="000000"/>
          <w:sz w:val="28"/>
          <w:szCs w:val="28"/>
          <w:lang w:val="uk-UA"/>
        </w:rPr>
        <w:br/>
      </w:r>
    </w:p>
    <w:p w:rsidR="00F04C03" w:rsidRDefault="00F04C03" w:rsidP="00AE7349">
      <w:pPr>
        <w:spacing w:line="240" w:lineRule="auto"/>
        <w:jc w:val="right"/>
        <w:rPr>
          <w:b/>
          <w:i/>
          <w:sz w:val="28"/>
          <w:szCs w:val="28"/>
          <w:lang w:val="uk-UA"/>
        </w:rPr>
      </w:pPr>
    </w:p>
    <w:p w:rsidR="00F04C03" w:rsidRDefault="00F04C03" w:rsidP="00AE7349">
      <w:pPr>
        <w:spacing w:line="240" w:lineRule="auto"/>
        <w:jc w:val="right"/>
        <w:rPr>
          <w:b/>
          <w:i/>
          <w:sz w:val="28"/>
          <w:szCs w:val="28"/>
          <w:lang w:val="uk-UA"/>
        </w:rPr>
      </w:pPr>
    </w:p>
    <w:p w:rsidR="00F04C03" w:rsidRDefault="00F04C03" w:rsidP="00F04C03">
      <w:pPr>
        <w:jc w:val="right"/>
        <w:rPr>
          <w:b/>
          <w:i/>
          <w:sz w:val="28"/>
          <w:szCs w:val="28"/>
          <w:lang w:val="uk-UA"/>
        </w:rPr>
      </w:pPr>
    </w:p>
    <w:p w:rsidR="0036130C" w:rsidRDefault="0036130C" w:rsidP="00F04C03">
      <w:pPr>
        <w:ind w:firstLine="567"/>
        <w:jc w:val="right"/>
        <w:rPr>
          <w:rFonts w:ascii="Times New Roman" w:hAnsi="Times New Roman"/>
          <w:b/>
          <w:i/>
          <w:sz w:val="28"/>
          <w:szCs w:val="28"/>
          <w:lang w:val="uk-UA"/>
        </w:rPr>
      </w:pPr>
    </w:p>
    <w:p w:rsidR="00F04C03" w:rsidRPr="0036130C" w:rsidRDefault="00F04C03" w:rsidP="00F04C03">
      <w:pPr>
        <w:ind w:firstLine="567"/>
        <w:jc w:val="right"/>
        <w:rPr>
          <w:rFonts w:ascii="Times New Roman" w:hAnsi="Times New Roman"/>
          <w:b/>
          <w:i/>
          <w:sz w:val="28"/>
          <w:szCs w:val="28"/>
        </w:rPr>
      </w:pPr>
      <w:r w:rsidRPr="0036130C">
        <w:rPr>
          <w:rFonts w:ascii="Times New Roman" w:hAnsi="Times New Roman"/>
          <w:b/>
          <w:i/>
          <w:sz w:val="28"/>
          <w:szCs w:val="28"/>
          <w:lang w:val="uk-UA"/>
        </w:rPr>
        <w:lastRenderedPageBreak/>
        <w:t>В. І. Доморослий</w:t>
      </w:r>
    </w:p>
    <w:p w:rsidR="00F04C03" w:rsidRPr="0036130C" w:rsidRDefault="00F04C03" w:rsidP="00F04C03">
      <w:pPr>
        <w:ind w:firstLine="567"/>
        <w:jc w:val="center"/>
        <w:rPr>
          <w:rFonts w:ascii="Times New Roman" w:hAnsi="Times New Roman"/>
          <w:b/>
          <w:sz w:val="28"/>
          <w:szCs w:val="28"/>
          <w:lang w:val="uk-UA"/>
        </w:rPr>
      </w:pPr>
      <w:r w:rsidRPr="0036130C">
        <w:rPr>
          <w:rFonts w:ascii="Times New Roman" w:hAnsi="Times New Roman"/>
          <w:b/>
          <w:sz w:val="28"/>
          <w:szCs w:val="28"/>
          <w:lang w:val="uk-UA"/>
        </w:rPr>
        <w:t>УКРАЇНСЬКИЙ ПАРЛАМЕНТАРИЗМ: МИНУЛЕ І СУЧАСНІСТЬ</w:t>
      </w:r>
    </w:p>
    <w:p w:rsidR="00F04C03" w:rsidRPr="0036130C" w:rsidRDefault="00F04C03" w:rsidP="00F04C03">
      <w:pPr>
        <w:spacing w:line="360" w:lineRule="auto"/>
        <w:ind w:firstLine="567"/>
        <w:jc w:val="both"/>
        <w:rPr>
          <w:rFonts w:ascii="Times New Roman" w:hAnsi="Times New Roman"/>
          <w:sz w:val="28"/>
          <w:szCs w:val="28"/>
        </w:rPr>
      </w:pPr>
      <w:r w:rsidRPr="0036130C">
        <w:rPr>
          <w:rFonts w:ascii="Times New Roman" w:hAnsi="Times New Roman"/>
          <w:sz w:val="28"/>
          <w:szCs w:val="28"/>
        </w:rPr>
        <w:t>Зародження парламентаризму на українських землях відносять до часів Київської Русі такі дослідники як Ч.</w:t>
      </w:r>
      <w:r w:rsidRPr="0036130C">
        <w:rPr>
          <w:rFonts w:ascii="Times New Roman" w:hAnsi="Times New Roman"/>
          <w:sz w:val="28"/>
          <w:szCs w:val="28"/>
          <w:lang w:val="uk-UA"/>
        </w:rPr>
        <w:t xml:space="preserve"> </w:t>
      </w:r>
      <w:r w:rsidRPr="0036130C">
        <w:rPr>
          <w:rFonts w:ascii="Times New Roman" w:hAnsi="Times New Roman"/>
          <w:sz w:val="28"/>
          <w:szCs w:val="28"/>
        </w:rPr>
        <w:t>Вайз та П.</w:t>
      </w:r>
      <w:r w:rsidRPr="0036130C">
        <w:rPr>
          <w:rFonts w:ascii="Times New Roman" w:hAnsi="Times New Roman"/>
          <w:sz w:val="28"/>
          <w:szCs w:val="28"/>
          <w:lang w:val="uk-UA"/>
        </w:rPr>
        <w:t xml:space="preserve"> </w:t>
      </w:r>
      <w:r w:rsidRPr="0036130C">
        <w:rPr>
          <w:rFonts w:ascii="Times New Roman" w:hAnsi="Times New Roman"/>
          <w:sz w:val="28"/>
          <w:szCs w:val="28"/>
        </w:rPr>
        <w:t xml:space="preserve">Кислий. Вони говорять про народне віче тих часів як про своєрідний політичний інститут, </w:t>
      </w:r>
      <w:r w:rsidRPr="0036130C">
        <w:rPr>
          <w:rFonts w:ascii="Times New Roman" w:hAnsi="Times New Roman"/>
          <w:sz w:val="28"/>
          <w:szCs w:val="28"/>
          <w:lang w:val="uk-UA"/>
        </w:rPr>
        <w:t>«</w:t>
      </w:r>
      <w:r w:rsidRPr="0036130C">
        <w:rPr>
          <w:rFonts w:ascii="Times New Roman" w:hAnsi="Times New Roman"/>
          <w:sz w:val="28"/>
          <w:szCs w:val="28"/>
        </w:rPr>
        <w:t>який вирішував з давніх-давен долю народу</w:t>
      </w:r>
      <w:r w:rsidRPr="0036130C">
        <w:rPr>
          <w:rFonts w:ascii="Times New Roman" w:hAnsi="Times New Roman"/>
          <w:sz w:val="28"/>
          <w:szCs w:val="28"/>
          <w:lang w:val="uk-UA"/>
        </w:rPr>
        <w:t>»</w:t>
      </w:r>
      <w:r w:rsidRPr="0036130C">
        <w:rPr>
          <w:rFonts w:ascii="Times New Roman" w:hAnsi="Times New Roman"/>
          <w:sz w:val="28"/>
          <w:szCs w:val="28"/>
        </w:rPr>
        <w:t xml:space="preserve"> [</w:t>
      </w:r>
      <w:r w:rsidRPr="0036130C">
        <w:rPr>
          <w:rFonts w:ascii="Times New Roman" w:hAnsi="Times New Roman"/>
          <w:sz w:val="28"/>
          <w:szCs w:val="28"/>
          <w:lang w:val="uk-UA"/>
        </w:rPr>
        <w:t>1</w:t>
      </w:r>
      <w:r w:rsidRPr="0036130C">
        <w:rPr>
          <w:rFonts w:ascii="Times New Roman" w:hAnsi="Times New Roman"/>
          <w:sz w:val="28"/>
          <w:szCs w:val="28"/>
        </w:rPr>
        <w:t>, с. 42]. Про те віче, хоча і посідало важливе місце в управлінні суспільними справами, з ним мусив рахуватися князь, все ж у ньому не брали участі широкі верстви населення, у ньому засідали, як правило, верхи суспільства [</w:t>
      </w:r>
      <w:r w:rsidRPr="0036130C">
        <w:rPr>
          <w:rFonts w:ascii="Times New Roman" w:hAnsi="Times New Roman"/>
          <w:sz w:val="28"/>
          <w:szCs w:val="28"/>
          <w:lang w:val="uk-UA"/>
        </w:rPr>
        <w:t>2</w:t>
      </w:r>
      <w:r w:rsidRPr="0036130C">
        <w:rPr>
          <w:rFonts w:ascii="Times New Roman" w:hAnsi="Times New Roman"/>
          <w:sz w:val="28"/>
          <w:szCs w:val="28"/>
        </w:rPr>
        <w:t>, с. 220]. Таким чином, попри те, що в період князівської держави віче було наділене досить широким обсягом повноважень – ратифікація міжнародних угод, формування війська, а також ухвалення деяких фінансових та церковно - питань, вважати його інститутом парламентаризму в повному розумінн</w:t>
      </w:r>
      <w:r w:rsidRPr="0036130C">
        <w:rPr>
          <w:rFonts w:ascii="Times New Roman" w:hAnsi="Times New Roman"/>
          <w:sz w:val="28"/>
          <w:szCs w:val="28"/>
          <w:lang w:val="uk-UA"/>
        </w:rPr>
        <w:t xml:space="preserve">і </w:t>
      </w:r>
      <w:r w:rsidRPr="0036130C">
        <w:rPr>
          <w:rFonts w:ascii="Times New Roman" w:hAnsi="Times New Roman"/>
          <w:sz w:val="28"/>
          <w:szCs w:val="28"/>
        </w:rPr>
        <w:t>цього слова немає підстав.</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rPr>
        <w:t xml:space="preserve">У другій половині ХІV ст. на Київській землі утворилася Литовсько - Руська держава. Це привело до появи на теренах України нових інституцій, серед яких так звані сойми, які мали вузькостановий характер (представляли інтереси шляхти) та відігравали роль своєрідних місцевих парламентів. </w:t>
      </w:r>
    </w:p>
    <w:p w:rsidR="00F04C03" w:rsidRPr="0036130C" w:rsidRDefault="00F04C03" w:rsidP="00F04C03">
      <w:pPr>
        <w:spacing w:line="360" w:lineRule="auto"/>
        <w:ind w:firstLine="567"/>
        <w:jc w:val="both"/>
        <w:rPr>
          <w:rFonts w:ascii="Times New Roman" w:hAnsi="Times New Roman"/>
          <w:sz w:val="28"/>
          <w:szCs w:val="28"/>
        </w:rPr>
      </w:pPr>
      <w:r w:rsidRPr="0036130C">
        <w:rPr>
          <w:rFonts w:ascii="Times New Roman" w:hAnsi="Times New Roman"/>
          <w:sz w:val="28"/>
          <w:szCs w:val="28"/>
        </w:rPr>
        <w:t>Із середини ХV ст. з’являється такий інститут, як Пани-Рада. На початку вона діяла як дорадчий орган, але згодом обмежила повноваження князя і почала виконувати не лише законодавчу, а й виконавчу та судову функції. Суттєвим є той факт, що у випадку розбіжностей між Пани-Радою і князем перевагу мала Рада. На початку ХVІ ст. інститут Пани-Ради трансформувався у Сойм.</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rPr>
        <w:t xml:space="preserve">Водночас відбувався шалений розвиток міст, що приводив до формування міщанства, якому надавалась самоуправа у вигляді магдебурзького права. Жителі міста самостійно обирали міську раду, яка вирішувала питання оборони міст, податкової </w:t>
      </w:r>
      <w:r w:rsidRPr="0036130C">
        <w:rPr>
          <w:rFonts w:ascii="Times New Roman" w:hAnsi="Times New Roman"/>
          <w:sz w:val="28"/>
          <w:szCs w:val="28"/>
          <w:lang w:val="uk-UA"/>
        </w:rPr>
        <w:t xml:space="preserve"> </w:t>
      </w:r>
      <w:r w:rsidRPr="0036130C">
        <w:rPr>
          <w:rFonts w:ascii="Times New Roman" w:hAnsi="Times New Roman"/>
          <w:sz w:val="28"/>
          <w:szCs w:val="28"/>
        </w:rPr>
        <w:t xml:space="preserve">політики, правопорядку, виконання судових рішень. Крім цих місцевих сеймиків, велике значення мав </w:t>
      </w:r>
      <w:r w:rsidRPr="0036130C">
        <w:rPr>
          <w:rFonts w:ascii="Times New Roman" w:hAnsi="Times New Roman"/>
          <w:sz w:val="28"/>
          <w:szCs w:val="28"/>
        </w:rPr>
        <w:lastRenderedPageBreak/>
        <w:t xml:space="preserve">загальний Сейм, який давав згоду на оголошення війни, регламентував податки, обирав </w:t>
      </w:r>
      <w:r w:rsidRPr="0036130C">
        <w:rPr>
          <w:rFonts w:ascii="Times New Roman" w:hAnsi="Times New Roman"/>
          <w:sz w:val="28"/>
          <w:szCs w:val="28"/>
          <w:lang w:val="uk-UA"/>
        </w:rPr>
        <w:t>ве</w:t>
      </w:r>
      <w:r w:rsidRPr="0036130C">
        <w:rPr>
          <w:rFonts w:ascii="Times New Roman" w:hAnsi="Times New Roman"/>
          <w:sz w:val="28"/>
          <w:szCs w:val="28"/>
        </w:rPr>
        <w:t>ликого князя. Згодом він перетворився на двопалатний парламент Речі Посполитої.</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rPr>
        <w:t>Таким чином, такі інститути, як Пани-Рада, Сойм та Сейм були органами представницької влади і здійснювали законодавчі функції. І оскільки вони діяли на землях України і за невеликої участі української шляхти, то можна вести</w:t>
      </w:r>
      <w:r w:rsidRPr="0036130C">
        <w:rPr>
          <w:rFonts w:ascii="Times New Roman" w:hAnsi="Times New Roman"/>
          <w:sz w:val="28"/>
          <w:szCs w:val="28"/>
          <w:lang w:val="uk-UA"/>
        </w:rPr>
        <w:t xml:space="preserve"> </w:t>
      </w:r>
      <w:r w:rsidRPr="0036130C">
        <w:rPr>
          <w:rFonts w:ascii="Times New Roman" w:hAnsi="Times New Roman"/>
          <w:sz w:val="28"/>
          <w:szCs w:val="28"/>
        </w:rPr>
        <w:t>мову про перший в українській історії</w:t>
      </w:r>
      <w:r w:rsidRPr="0036130C">
        <w:rPr>
          <w:rFonts w:ascii="Times New Roman" w:hAnsi="Times New Roman"/>
          <w:sz w:val="28"/>
          <w:szCs w:val="28"/>
          <w:lang w:val="uk-UA"/>
        </w:rPr>
        <w:t xml:space="preserve"> </w:t>
      </w:r>
      <w:r w:rsidRPr="0036130C">
        <w:rPr>
          <w:rFonts w:ascii="Times New Roman" w:hAnsi="Times New Roman"/>
          <w:sz w:val="28"/>
          <w:szCs w:val="28"/>
        </w:rPr>
        <w:t>приклад представницької влади. Хоча і характеризувати цей досвід як суто український не можна, оскільки творився він здебільшого не представниками української нації і, можна сказати, був нав’язаним</w:t>
      </w:r>
      <w:r w:rsidRPr="0036130C">
        <w:rPr>
          <w:rFonts w:ascii="Times New Roman" w:hAnsi="Times New Roman"/>
          <w:sz w:val="28"/>
          <w:szCs w:val="28"/>
          <w:lang w:val="uk-UA"/>
        </w:rPr>
        <w:t>.</w:t>
      </w:r>
    </w:p>
    <w:p w:rsidR="00F04C03" w:rsidRPr="0036130C" w:rsidRDefault="00F04C03" w:rsidP="00F04C03">
      <w:pPr>
        <w:spacing w:line="360" w:lineRule="auto"/>
        <w:ind w:firstLine="567"/>
        <w:jc w:val="both"/>
        <w:rPr>
          <w:rFonts w:ascii="Times New Roman" w:hAnsi="Times New Roman"/>
          <w:sz w:val="28"/>
          <w:szCs w:val="28"/>
        </w:rPr>
      </w:pPr>
      <w:r w:rsidRPr="0036130C">
        <w:rPr>
          <w:rFonts w:ascii="Times New Roman" w:hAnsi="Times New Roman"/>
          <w:sz w:val="28"/>
          <w:szCs w:val="28"/>
        </w:rPr>
        <w:t xml:space="preserve">У середині ХVІ ст. на Україні з’являється Запорозька Січ. І багато хто з істориків починає відлік зародження українського парламентаризму саме з цієї доби. </w:t>
      </w:r>
      <w:r w:rsidRPr="0036130C">
        <w:rPr>
          <w:rFonts w:ascii="Times New Roman" w:hAnsi="Times New Roman"/>
          <w:sz w:val="28"/>
          <w:szCs w:val="28"/>
          <w:lang w:val="uk-UA"/>
        </w:rPr>
        <w:t>На Хортиці</w:t>
      </w:r>
      <w:r w:rsidRPr="0036130C">
        <w:rPr>
          <w:rFonts w:ascii="Times New Roman" w:hAnsi="Times New Roman"/>
          <w:sz w:val="28"/>
          <w:szCs w:val="28"/>
        </w:rPr>
        <w:t xml:space="preserve"> існувала Січова Рада, яка була тут вищим органом влади. Рада збиралась тричі на рік, проте були і позачергові скликання. При цьому право участі у зібранні мали абсолютно всі козаки. До компетенції Ради входили найважливіші питання: вибори кошового отамана, писаря, осавула, судді, курінних отаманів; вона перерозподіляла земельні угіддя серед куренів, старшин і козаків. Варто відзначити, що кошовий отаман</w:t>
      </w:r>
      <w:r w:rsidRPr="0036130C">
        <w:rPr>
          <w:rFonts w:ascii="Times New Roman" w:hAnsi="Times New Roman"/>
          <w:sz w:val="28"/>
          <w:szCs w:val="28"/>
          <w:lang w:val="uk-UA"/>
        </w:rPr>
        <w:t xml:space="preserve"> </w:t>
      </w:r>
      <w:r w:rsidRPr="0036130C">
        <w:rPr>
          <w:rFonts w:ascii="Times New Roman" w:hAnsi="Times New Roman"/>
          <w:sz w:val="28"/>
          <w:szCs w:val="28"/>
        </w:rPr>
        <w:t>щорічно звітував перед козаками щодо проробленої роботи – це була контрольна функція Ради. Крім того, ця інституція влади здійснювала також і судову функцію.</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rPr>
        <w:t>Згодом це було підставою для поступового перетворення Січової Ради на Раду січової старшини, а згодом і утворення Генеральної Ради. Також у ті часи існувала так звана</w:t>
      </w:r>
      <w:r w:rsidRPr="0036130C">
        <w:rPr>
          <w:rFonts w:ascii="Times New Roman" w:hAnsi="Times New Roman"/>
          <w:sz w:val="28"/>
          <w:szCs w:val="28"/>
          <w:lang w:val="uk-UA"/>
        </w:rPr>
        <w:t xml:space="preserve"> </w:t>
      </w:r>
      <w:r w:rsidRPr="0036130C">
        <w:rPr>
          <w:rFonts w:ascii="Times New Roman" w:hAnsi="Times New Roman"/>
          <w:sz w:val="28"/>
          <w:szCs w:val="28"/>
        </w:rPr>
        <w:t>Чорна Рада, яка була своєрідною опозицією правлячій Раді, і</w:t>
      </w:r>
      <w:r w:rsidRPr="0036130C">
        <w:rPr>
          <w:rFonts w:ascii="Times New Roman" w:hAnsi="Times New Roman"/>
          <w:sz w:val="28"/>
          <w:szCs w:val="28"/>
          <w:lang w:val="uk-UA"/>
        </w:rPr>
        <w:t xml:space="preserve"> </w:t>
      </w:r>
      <w:r w:rsidRPr="0036130C">
        <w:rPr>
          <w:rFonts w:ascii="Times New Roman" w:hAnsi="Times New Roman"/>
          <w:sz w:val="28"/>
          <w:szCs w:val="28"/>
        </w:rPr>
        <w:t>участь в ній брали представники всіх станів козацтва. Таким чином, ц</w:t>
      </w:r>
      <w:r w:rsidRPr="0036130C">
        <w:rPr>
          <w:rFonts w:ascii="Times New Roman" w:hAnsi="Times New Roman"/>
          <w:sz w:val="28"/>
          <w:szCs w:val="28"/>
          <w:lang w:val="uk-UA"/>
        </w:rPr>
        <w:t xml:space="preserve">і </w:t>
      </w:r>
      <w:r w:rsidRPr="0036130C">
        <w:rPr>
          <w:rFonts w:ascii="Times New Roman" w:hAnsi="Times New Roman"/>
          <w:sz w:val="28"/>
          <w:szCs w:val="28"/>
        </w:rPr>
        <w:t>установи мали багато спільного з інститутами представницької влади цього часу, а саме: виконання законодавчих та контрольних функцій, представницький характер</w:t>
      </w:r>
      <w:r w:rsidRPr="0036130C">
        <w:rPr>
          <w:rFonts w:ascii="Times New Roman" w:hAnsi="Times New Roman"/>
          <w:sz w:val="28"/>
          <w:szCs w:val="28"/>
          <w:lang w:val="uk-UA"/>
        </w:rPr>
        <w:t>.</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lang w:val="uk-UA"/>
        </w:rPr>
        <w:lastRenderedPageBreak/>
        <w:t xml:space="preserve">Після ліквідації козацтва частина України підпорядковувалась Росії, інша – Австрії. </w:t>
      </w:r>
      <w:r w:rsidRPr="0036130C">
        <w:rPr>
          <w:rFonts w:ascii="Times New Roman" w:hAnsi="Times New Roman"/>
          <w:sz w:val="28"/>
          <w:szCs w:val="28"/>
        </w:rPr>
        <w:t>В середині ХІХ ст. розпочав свою роботу</w:t>
      </w:r>
      <w:r w:rsidRPr="0036130C">
        <w:rPr>
          <w:rFonts w:ascii="Times New Roman" w:hAnsi="Times New Roman"/>
          <w:sz w:val="28"/>
          <w:szCs w:val="28"/>
          <w:lang w:val="uk-UA"/>
        </w:rPr>
        <w:t xml:space="preserve"> перший австрійський парламент – Рейстаг, </w:t>
      </w:r>
      <w:r w:rsidRPr="0036130C">
        <w:rPr>
          <w:rFonts w:ascii="Times New Roman" w:hAnsi="Times New Roman"/>
          <w:sz w:val="28"/>
          <w:szCs w:val="28"/>
        </w:rPr>
        <w:t>до якого входили й українські депутати, які висували вимоги щодо повернення захоплених земель, законодавчого закріплення права на землю, зменшення податків та запровадження ширшого самоврядування [</w:t>
      </w:r>
      <w:r w:rsidRPr="0036130C">
        <w:rPr>
          <w:rFonts w:ascii="Times New Roman" w:hAnsi="Times New Roman"/>
          <w:sz w:val="28"/>
          <w:szCs w:val="28"/>
          <w:lang w:val="uk-UA"/>
        </w:rPr>
        <w:t>3</w:t>
      </w:r>
      <w:r w:rsidRPr="0036130C">
        <w:rPr>
          <w:rFonts w:ascii="Times New Roman" w:hAnsi="Times New Roman"/>
          <w:sz w:val="28"/>
          <w:szCs w:val="28"/>
        </w:rPr>
        <w:t>, с. 533].</w:t>
      </w:r>
    </w:p>
    <w:p w:rsidR="00F04C03" w:rsidRPr="0036130C" w:rsidRDefault="00F04C03" w:rsidP="00F04C03">
      <w:pPr>
        <w:spacing w:line="360" w:lineRule="auto"/>
        <w:ind w:firstLine="567"/>
        <w:jc w:val="both"/>
        <w:rPr>
          <w:rFonts w:ascii="Times New Roman" w:hAnsi="Times New Roman"/>
          <w:sz w:val="28"/>
          <w:szCs w:val="28"/>
        </w:rPr>
      </w:pPr>
      <w:r w:rsidRPr="0036130C">
        <w:rPr>
          <w:rFonts w:ascii="Times New Roman" w:hAnsi="Times New Roman"/>
          <w:sz w:val="28"/>
          <w:szCs w:val="28"/>
        </w:rPr>
        <w:t>З 1860 р. Галичина та Буковина здобули певну політичну автономію і право на власні парламентські установи – крайові сейми, на чолі яких стояв маршал, що фактично виконував функцію спікера. Крайовому сейму був підпорядкований виконавчий орган – крайовий комітет. Але діяльність цих сеймів контролювалась і схвалювалась адміністрацією австрійського імператора. Отже, деякі українські землі (Галичина і Буковина) в ті часі також відчули якісь ознаки представницької влади, хоч і не сповна. Що ж до іншої частини України, то там під впливом російського абсолютизму про парламентаризм говорили лише в теорі</w:t>
      </w:r>
      <w:r w:rsidRPr="0036130C">
        <w:rPr>
          <w:rFonts w:ascii="Times New Roman" w:hAnsi="Times New Roman"/>
          <w:sz w:val="28"/>
          <w:szCs w:val="28"/>
          <w:lang w:val="uk-UA"/>
        </w:rPr>
        <w:t>ї.</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rPr>
        <w:t>Унаслідок революційних подій початку ХХ ст. у 1906 р. в Росії була створена Державна Дума, яка мала законодавчі повноваження, хоча вони й були обмежені необхідністю їх схвалення царем. У складі цієї Думи були і українські представники, політичною програмою яких було надання автономії</w:t>
      </w:r>
      <w:r w:rsidRPr="0036130C">
        <w:rPr>
          <w:rFonts w:ascii="Times New Roman" w:hAnsi="Times New Roman"/>
          <w:sz w:val="28"/>
          <w:szCs w:val="28"/>
          <w:lang w:val="uk-UA"/>
        </w:rPr>
        <w:t xml:space="preserve"> </w:t>
      </w:r>
      <w:r w:rsidRPr="0036130C">
        <w:rPr>
          <w:rFonts w:ascii="Times New Roman" w:hAnsi="Times New Roman"/>
          <w:sz w:val="28"/>
          <w:szCs w:val="28"/>
        </w:rPr>
        <w:t>Україні, створення системи</w:t>
      </w:r>
      <w:r w:rsidRPr="0036130C">
        <w:rPr>
          <w:rFonts w:ascii="Times New Roman" w:hAnsi="Times New Roman"/>
          <w:sz w:val="28"/>
          <w:szCs w:val="28"/>
          <w:lang w:val="uk-UA"/>
        </w:rPr>
        <w:t xml:space="preserve"> </w:t>
      </w:r>
      <w:r w:rsidRPr="0036130C">
        <w:rPr>
          <w:rFonts w:ascii="Times New Roman" w:hAnsi="Times New Roman"/>
          <w:sz w:val="28"/>
          <w:szCs w:val="28"/>
        </w:rPr>
        <w:t>місцевого самоврядування, гарантія навчання українською мовою у школах тощо.</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rPr>
        <w:t>Під впливом</w:t>
      </w:r>
      <w:r w:rsidRPr="0036130C">
        <w:rPr>
          <w:rFonts w:ascii="Times New Roman" w:hAnsi="Times New Roman"/>
          <w:sz w:val="28"/>
          <w:szCs w:val="28"/>
          <w:lang w:val="uk-UA"/>
        </w:rPr>
        <w:t xml:space="preserve"> лютневої революції</w:t>
      </w:r>
      <w:r w:rsidRPr="0036130C">
        <w:rPr>
          <w:rFonts w:ascii="Times New Roman" w:hAnsi="Times New Roman"/>
          <w:sz w:val="28"/>
          <w:szCs w:val="28"/>
        </w:rPr>
        <w:t xml:space="preserve"> 1917 р.</w:t>
      </w:r>
      <w:r w:rsidRPr="0036130C">
        <w:rPr>
          <w:rFonts w:ascii="Times New Roman" w:hAnsi="Times New Roman"/>
          <w:sz w:val="28"/>
          <w:szCs w:val="28"/>
          <w:lang w:val="uk-UA"/>
        </w:rPr>
        <w:t xml:space="preserve"> п</w:t>
      </w:r>
      <w:r w:rsidRPr="0036130C">
        <w:rPr>
          <w:rFonts w:ascii="Times New Roman" w:hAnsi="Times New Roman"/>
          <w:sz w:val="28"/>
          <w:szCs w:val="28"/>
        </w:rPr>
        <w:t>редставники українських лібералів створили Українську Центральну Раду. Одним із основних моментів діяльності Р</w:t>
      </w:r>
      <w:r w:rsidRPr="0036130C">
        <w:rPr>
          <w:rFonts w:ascii="Times New Roman" w:hAnsi="Times New Roman"/>
          <w:sz w:val="28"/>
          <w:szCs w:val="28"/>
          <w:lang w:val="uk-UA"/>
        </w:rPr>
        <w:t>ади</w:t>
      </w:r>
      <w:r w:rsidRPr="0036130C">
        <w:rPr>
          <w:rFonts w:ascii="Times New Roman" w:hAnsi="Times New Roman"/>
          <w:sz w:val="28"/>
          <w:szCs w:val="28"/>
        </w:rPr>
        <w:t xml:space="preserve"> була поява Універсалів, через які було проголошено створення Української Народної Республіки і за якими встановлювалося </w:t>
      </w:r>
      <w:r w:rsidRPr="0036130C">
        <w:rPr>
          <w:rFonts w:ascii="Times New Roman" w:hAnsi="Times New Roman"/>
          <w:sz w:val="28"/>
          <w:szCs w:val="28"/>
          <w:lang w:val="uk-UA"/>
        </w:rPr>
        <w:t>«</w:t>
      </w:r>
      <w:r w:rsidRPr="0036130C">
        <w:rPr>
          <w:rFonts w:ascii="Times New Roman" w:hAnsi="Times New Roman"/>
          <w:sz w:val="28"/>
          <w:szCs w:val="28"/>
        </w:rPr>
        <w:t>виключне право Української Центральної Ради видавати закони для Української Народної Республіки</w:t>
      </w:r>
      <w:r w:rsidRPr="0036130C">
        <w:rPr>
          <w:rFonts w:ascii="Times New Roman" w:hAnsi="Times New Roman"/>
          <w:sz w:val="28"/>
          <w:szCs w:val="28"/>
          <w:lang w:val="uk-UA"/>
        </w:rPr>
        <w:t>»</w:t>
      </w:r>
      <w:r w:rsidRPr="0036130C">
        <w:rPr>
          <w:rFonts w:ascii="Times New Roman" w:hAnsi="Times New Roman"/>
          <w:sz w:val="28"/>
          <w:szCs w:val="28"/>
        </w:rPr>
        <w:t xml:space="preserve"> [</w:t>
      </w:r>
      <w:r w:rsidRPr="0036130C">
        <w:rPr>
          <w:rFonts w:ascii="Times New Roman" w:hAnsi="Times New Roman"/>
          <w:sz w:val="28"/>
          <w:szCs w:val="28"/>
          <w:lang w:val="uk-UA"/>
        </w:rPr>
        <w:t>1</w:t>
      </w:r>
      <w:r w:rsidRPr="0036130C">
        <w:rPr>
          <w:rFonts w:ascii="Times New Roman" w:hAnsi="Times New Roman"/>
          <w:sz w:val="28"/>
          <w:szCs w:val="28"/>
        </w:rPr>
        <w:t>, с. 42].</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rPr>
        <w:lastRenderedPageBreak/>
        <w:t>22 січня 1918 р. Центральна Рада проголосила IV Універсал, де відзначався той факт, що УНР стає самостійною, незалежною, суверенною державою. Цим же актом Україна проголошувалась парламентською республікою, унітарною і демократичною державою. Законодавчі функції</w:t>
      </w:r>
      <w:r w:rsidRPr="0036130C">
        <w:rPr>
          <w:rFonts w:ascii="Times New Roman" w:hAnsi="Times New Roman"/>
          <w:sz w:val="28"/>
          <w:szCs w:val="28"/>
          <w:lang w:val="uk-UA"/>
        </w:rPr>
        <w:t xml:space="preserve"> за</w:t>
      </w:r>
      <w:r w:rsidRPr="0036130C">
        <w:rPr>
          <w:rFonts w:ascii="Times New Roman" w:hAnsi="Times New Roman"/>
          <w:sz w:val="28"/>
          <w:szCs w:val="28"/>
        </w:rPr>
        <w:t>кріплювались за Центральною Радою. Отже, про Центральну Раду як парламентську установу можна говорити, починаючи лише з проголошення четвертого Універсалу, адже саме ним вона наділялась функціями законодавчої та представницької влади</w:t>
      </w:r>
      <w:r w:rsidRPr="0036130C">
        <w:rPr>
          <w:rFonts w:ascii="Times New Roman" w:hAnsi="Times New Roman"/>
          <w:sz w:val="28"/>
          <w:szCs w:val="28"/>
          <w:lang w:val="uk-UA"/>
        </w:rPr>
        <w:t>.</w:t>
      </w:r>
      <w:r w:rsidRPr="0036130C">
        <w:rPr>
          <w:rFonts w:ascii="Times New Roman" w:hAnsi="Times New Roman"/>
          <w:sz w:val="28"/>
          <w:szCs w:val="28"/>
        </w:rPr>
        <w:t xml:space="preserve"> Центральною Радою також була прийнята Конституція УНР, яка запроваджувала принцип поділу влади на законодавчу, виконавчу та судову.</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rPr>
        <w:t>Після ліквідації УНР на Україні запанувала радянська влада, яка заперечувала один з основних принципів парламентаризму – поділ влади</w:t>
      </w:r>
      <w:r w:rsidRPr="0036130C">
        <w:rPr>
          <w:rFonts w:ascii="Times New Roman" w:hAnsi="Times New Roman"/>
          <w:sz w:val="28"/>
          <w:szCs w:val="28"/>
          <w:lang w:val="uk-UA"/>
        </w:rPr>
        <w:t xml:space="preserve">. </w:t>
      </w:r>
      <w:r w:rsidRPr="0036130C">
        <w:rPr>
          <w:rFonts w:ascii="Times New Roman" w:hAnsi="Times New Roman"/>
          <w:sz w:val="28"/>
          <w:szCs w:val="28"/>
        </w:rPr>
        <w:t>У новій радянській Конституції УРСР 1937 р. зазначалося, що вищим органом державної влади є Верховна Рада Української РСР.</w:t>
      </w:r>
      <w:r w:rsidRPr="0036130C">
        <w:rPr>
          <w:rFonts w:ascii="Times New Roman" w:hAnsi="Times New Roman"/>
          <w:sz w:val="28"/>
          <w:szCs w:val="28"/>
          <w:lang w:val="uk-UA"/>
        </w:rPr>
        <w:t xml:space="preserve"> </w:t>
      </w:r>
      <w:r w:rsidRPr="0036130C">
        <w:rPr>
          <w:rFonts w:ascii="Times New Roman" w:hAnsi="Times New Roman"/>
          <w:sz w:val="28"/>
          <w:szCs w:val="28"/>
        </w:rPr>
        <w:t>Однак на той час реальним су</w:t>
      </w:r>
      <w:r w:rsidRPr="0036130C">
        <w:rPr>
          <w:rFonts w:ascii="Times New Roman" w:hAnsi="Times New Roman"/>
          <w:sz w:val="28"/>
          <w:szCs w:val="28"/>
          <w:lang w:val="uk-UA"/>
        </w:rPr>
        <w:t>б</w:t>
      </w:r>
      <w:r w:rsidRPr="0036130C">
        <w:rPr>
          <w:rFonts w:ascii="Times New Roman" w:hAnsi="Times New Roman"/>
          <w:sz w:val="28"/>
          <w:szCs w:val="28"/>
        </w:rPr>
        <w:t>’єктом політичної влади була комуністична партія, яка довгий час здійснювала контроль та мала вплив на все суспільство і</w:t>
      </w:r>
      <w:r w:rsidRPr="0036130C">
        <w:rPr>
          <w:rFonts w:ascii="Times New Roman" w:hAnsi="Times New Roman"/>
          <w:sz w:val="28"/>
          <w:szCs w:val="28"/>
          <w:lang w:val="uk-UA"/>
        </w:rPr>
        <w:t xml:space="preserve"> </w:t>
      </w:r>
      <w:r w:rsidRPr="0036130C">
        <w:rPr>
          <w:rFonts w:ascii="Times New Roman" w:hAnsi="Times New Roman"/>
          <w:sz w:val="28"/>
          <w:szCs w:val="28"/>
        </w:rPr>
        <w:t>на Верховну Раду зокрема. При цьому свій вплив партія справляла, як правило, не за конституційними нормами</w:t>
      </w:r>
      <w:r w:rsidRPr="0036130C">
        <w:rPr>
          <w:rFonts w:ascii="Times New Roman" w:hAnsi="Times New Roman"/>
          <w:sz w:val="28"/>
          <w:szCs w:val="28"/>
          <w:lang w:val="uk-UA"/>
        </w:rPr>
        <w:t>.</w:t>
      </w:r>
      <w:r w:rsidRPr="0036130C">
        <w:rPr>
          <w:rFonts w:ascii="Times New Roman" w:hAnsi="Times New Roman"/>
          <w:sz w:val="28"/>
          <w:szCs w:val="28"/>
        </w:rPr>
        <w:t xml:space="preserve">  Адже тотальний контроль держави (комуністичної партії) нанівець зводив усі свідомі чи несвідомі кроки до демократичного способу правління. Крім того, В</w:t>
      </w:r>
      <w:r w:rsidRPr="0036130C">
        <w:rPr>
          <w:rFonts w:ascii="Times New Roman" w:hAnsi="Times New Roman"/>
          <w:sz w:val="28"/>
          <w:szCs w:val="28"/>
          <w:lang w:val="uk-UA"/>
        </w:rPr>
        <w:t xml:space="preserve">ерховна </w:t>
      </w:r>
      <w:r w:rsidRPr="0036130C">
        <w:rPr>
          <w:rFonts w:ascii="Times New Roman" w:hAnsi="Times New Roman"/>
          <w:sz w:val="28"/>
          <w:szCs w:val="28"/>
        </w:rPr>
        <w:t>Р</w:t>
      </w:r>
      <w:r w:rsidRPr="0036130C">
        <w:rPr>
          <w:rFonts w:ascii="Times New Roman" w:hAnsi="Times New Roman"/>
          <w:sz w:val="28"/>
          <w:szCs w:val="28"/>
          <w:lang w:val="uk-UA"/>
        </w:rPr>
        <w:t>ада</w:t>
      </w:r>
      <w:r w:rsidRPr="0036130C">
        <w:rPr>
          <w:rFonts w:ascii="Times New Roman" w:hAnsi="Times New Roman"/>
          <w:sz w:val="28"/>
          <w:szCs w:val="28"/>
        </w:rPr>
        <w:t xml:space="preserve"> УРСР виконувала свої</w:t>
      </w:r>
      <w:r w:rsidRPr="0036130C">
        <w:rPr>
          <w:rFonts w:ascii="Times New Roman" w:hAnsi="Times New Roman"/>
          <w:sz w:val="28"/>
          <w:szCs w:val="28"/>
          <w:lang w:val="uk-UA"/>
        </w:rPr>
        <w:t xml:space="preserve"> </w:t>
      </w:r>
      <w:r w:rsidRPr="0036130C">
        <w:rPr>
          <w:rFonts w:ascii="Times New Roman" w:hAnsi="Times New Roman"/>
          <w:sz w:val="28"/>
          <w:szCs w:val="28"/>
        </w:rPr>
        <w:t>функції не на постійній основі, а її депутати працювали тут за сумісництвом</w:t>
      </w:r>
      <w:r w:rsidRPr="0036130C">
        <w:rPr>
          <w:rFonts w:ascii="Times New Roman" w:hAnsi="Times New Roman"/>
          <w:sz w:val="28"/>
          <w:szCs w:val="28"/>
          <w:lang w:val="uk-UA"/>
        </w:rPr>
        <w:t>.</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rPr>
        <w:t>Нова сторінка в українській політичній історії розпочинається з 1990 р., коли вперше за роки радянської влади вибори до</w:t>
      </w:r>
      <w:r w:rsidRPr="0036130C">
        <w:rPr>
          <w:rFonts w:ascii="Times New Roman" w:hAnsi="Times New Roman"/>
          <w:sz w:val="28"/>
          <w:szCs w:val="28"/>
          <w:lang w:val="uk-UA"/>
        </w:rPr>
        <w:t xml:space="preserve"> </w:t>
      </w:r>
      <w:r w:rsidRPr="0036130C">
        <w:rPr>
          <w:rFonts w:ascii="Times New Roman" w:hAnsi="Times New Roman"/>
          <w:sz w:val="28"/>
          <w:szCs w:val="28"/>
        </w:rPr>
        <w:t>Верховної Ради</w:t>
      </w:r>
      <w:r w:rsidRPr="0036130C">
        <w:rPr>
          <w:rFonts w:ascii="Times New Roman" w:hAnsi="Times New Roman"/>
          <w:sz w:val="28"/>
          <w:szCs w:val="28"/>
          <w:lang w:val="uk-UA"/>
        </w:rPr>
        <w:t xml:space="preserve"> </w:t>
      </w:r>
      <w:r w:rsidRPr="0036130C">
        <w:rPr>
          <w:rFonts w:ascii="Times New Roman" w:hAnsi="Times New Roman"/>
          <w:sz w:val="28"/>
          <w:szCs w:val="28"/>
        </w:rPr>
        <w:t>УРСР відбувалися за принципом плюралізму</w:t>
      </w:r>
      <w:r w:rsidRPr="0036130C">
        <w:rPr>
          <w:rFonts w:ascii="Times New Roman" w:hAnsi="Times New Roman"/>
          <w:sz w:val="28"/>
          <w:szCs w:val="28"/>
          <w:lang w:val="uk-UA"/>
        </w:rPr>
        <w:t>.</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rPr>
        <w:t xml:space="preserve">Це дало змогу опозиційним комуністичній партії силам потрапити до складу законодавчого органу. Парламентська опозиція дістала назву Народної </w:t>
      </w:r>
      <w:r w:rsidRPr="0036130C">
        <w:rPr>
          <w:rFonts w:ascii="Times New Roman" w:hAnsi="Times New Roman"/>
          <w:sz w:val="28"/>
          <w:szCs w:val="28"/>
          <w:lang w:val="uk-UA"/>
        </w:rPr>
        <w:t>Р</w:t>
      </w:r>
      <w:r w:rsidRPr="0036130C">
        <w:rPr>
          <w:rFonts w:ascii="Times New Roman" w:hAnsi="Times New Roman"/>
          <w:sz w:val="28"/>
          <w:szCs w:val="28"/>
        </w:rPr>
        <w:t>ади</w:t>
      </w:r>
      <w:r w:rsidRPr="0036130C">
        <w:rPr>
          <w:rFonts w:ascii="Times New Roman" w:hAnsi="Times New Roman"/>
          <w:sz w:val="28"/>
          <w:szCs w:val="28"/>
          <w:lang w:val="uk-UA"/>
        </w:rPr>
        <w:t xml:space="preserve">. Саме завдяки її зусиллям були прийняті «Декларація про державний суверенітет Української РСР» від 16 липня 1990 р. та «Акт </w:t>
      </w:r>
      <w:r w:rsidRPr="0036130C">
        <w:rPr>
          <w:rFonts w:ascii="Times New Roman" w:hAnsi="Times New Roman"/>
          <w:sz w:val="28"/>
          <w:szCs w:val="28"/>
          <w:lang w:val="uk-UA"/>
        </w:rPr>
        <w:lastRenderedPageBreak/>
        <w:t>проголошення незалежності України» від 24 серпня 1991 р. «Декларація» на законодавчому рівні закріпила принцип поділу влади і проголошувала, що від імені українського народу може виступати лише Верховна Рада, тим самим віддаючи певний пріоритету відносинах з іншими гілками влади саме законодавчому органу.</w:t>
      </w:r>
    </w:p>
    <w:p w:rsidR="00F04C03" w:rsidRPr="0036130C" w:rsidRDefault="00F04C03" w:rsidP="00F04C03">
      <w:pPr>
        <w:spacing w:line="360" w:lineRule="auto"/>
        <w:ind w:firstLine="567"/>
        <w:jc w:val="both"/>
        <w:rPr>
          <w:rFonts w:ascii="Times New Roman" w:hAnsi="Times New Roman"/>
          <w:sz w:val="28"/>
          <w:szCs w:val="28"/>
          <w:lang w:val="uk-UA"/>
        </w:rPr>
      </w:pPr>
      <w:r w:rsidRPr="0036130C">
        <w:rPr>
          <w:rFonts w:ascii="Times New Roman" w:hAnsi="Times New Roman"/>
          <w:sz w:val="28"/>
          <w:szCs w:val="28"/>
        </w:rPr>
        <w:t>З ухваленням нової</w:t>
      </w:r>
      <w:r w:rsidRPr="0036130C">
        <w:rPr>
          <w:rFonts w:ascii="Times New Roman" w:hAnsi="Times New Roman"/>
          <w:sz w:val="28"/>
          <w:szCs w:val="28"/>
          <w:lang w:val="uk-UA"/>
        </w:rPr>
        <w:t xml:space="preserve"> </w:t>
      </w:r>
      <w:r w:rsidRPr="0036130C">
        <w:rPr>
          <w:rFonts w:ascii="Times New Roman" w:hAnsi="Times New Roman"/>
          <w:sz w:val="28"/>
          <w:szCs w:val="28"/>
        </w:rPr>
        <w:t>Конституції 1996 р. було остаточно визначено структуру, компетенцію парламенту та інших гілок влади, а відтак і форму державного правління. Згодом у процесі державного будівництва почали відчуватися недопрацьовані моменти Конституції, що і призвело до внесення змін до Основного Закону у грудні 2004 р.</w:t>
      </w:r>
      <w:r w:rsidRPr="0036130C">
        <w:rPr>
          <w:rFonts w:ascii="Times New Roman" w:hAnsi="Times New Roman"/>
          <w:sz w:val="28"/>
          <w:szCs w:val="28"/>
          <w:lang w:val="uk-UA"/>
        </w:rPr>
        <w:t xml:space="preserve"> та лютому 2014 р.</w:t>
      </w:r>
      <w:r w:rsidRPr="0036130C">
        <w:rPr>
          <w:rFonts w:ascii="Times New Roman" w:hAnsi="Times New Roman"/>
          <w:sz w:val="28"/>
          <w:szCs w:val="28"/>
        </w:rPr>
        <w:t xml:space="preserve"> Одним із наслідків цього процесу було розширення повноважень законодавчого органу державної влади</w:t>
      </w:r>
      <w:r w:rsidRPr="0036130C">
        <w:rPr>
          <w:rFonts w:ascii="Times New Roman" w:hAnsi="Times New Roman"/>
          <w:sz w:val="28"/>
          <w:szCs w:val="28"/>
          <w:lang w:val="uk-UA"/>
        </w:rPr>
        <w:t>.</w:t>
      </w:r>
    </w:p>
    <w:p w:rsidR="00F04C03" w:rsidRPr="0036130C" w:rsidRDefault="00F04C03" w:rsidP="00F04C03">
      <w:pPr>
        <w:spacing w:line="360" w:lineRule="auto"/>
        <w:ind w:firstLine="567"/>
        <w:jc w:val="both"/>
        <w:rPr>
          <w:rFonts w:ascii="Times New Roman" w:hAnsi="Times New Roman"/>
          <w:sz w:val="28"/>
          <w:szCs w:val="28"/>
        </w:rPr>
      </w:pPr>
      <w:r w:rsidRPr="0036130C">
        <w:rPr>
          <w:rFonts w:ascii="Times New Roman" w:hAnsi="Times New Roman"/>
          <w:sz w:val="28"/>
          <w:szCs w:val="28"/>
        </w:rPr>
        <w:t>Таким чином, підсумовуючи розгляд історичних умов становлення українського парламентаризму, можна зробити такі висновки. Український парламентаризм</w:t>
      </w:r>
      <w:r w:rsidRPr="0036130C">
        <w:rPr>
          <w:rFonts w:ascii="Times New Roman" w:hAnsi="Times New Roman"/>
          <w:sz w:val="28"/>
          <w:szCs w:val="28"/>
          <w:lang w:val="uk-UA"/>
        </w:rPr>
        <w:t xml:space="preserve">, </w:t>
      </w:r>
      <w:r w:rsidRPr="0036130C">
        <w:rPr>
          <w:rFonts w:ascii="Times New Roman" w:hAnsi="Times New Roman"/>
          <w:sz w:val="28"/>
          <w:szCs w:val="28"/>
        </w:rPr>
        <w:t>як принцип організації влади</w:t>
      </w:r>
      <w:r w:rsidRPr="0036130C">
        <w:rPr>
          <w:rFonts w:ascii="Times New Roman" w:hAnsi="Times New Roman"/>
          <w:sz w:val="28"/>
          <w:szCs w:val="28"/>
          <w:lang w:val="uk-UA"/>
        </w:rPr>
        <w:t>,</w:t>
      </w:r>
      <w:r w:rsidRPr="0036130C">
        <w:rPr>
          <w:rFonts w:ascii="Times New Roman" w:hAnsi="Times New Roman"/>
          <w:sz w:val="28"/>
          <w:szCs w:val="28"/>
        </w:rPr>
        <w:t xml:space="preserve"> вперше </w:t>
      </w:r>
      <w:r w:rsidRPr="0036130C">
        <w:rPr>
          <w:rFonts w:ascii="Times New Roman" w:hAnsi="Times New Roman"/>
          <w:sz w:val="28"/>
          <w:szCs w:val="28"/>
          <w:lang w:val="uk-UA"/>
        </w:rPr>
        <w:t>з</w:t>
      </w:r>
      <w:r w:rsidRPr="0036130C">
        <w:rPr>
          <w:rFonts w:ascii="Times New Roman" w:hAnsi="Times New Roman"/>
          <w:sz w:val="28"/>
          <w:szCs w:val="28"/>
        </w:rPr>
        <w:t>’являється лише наприкінці ХХ ст., хоча</w:t>
      </w:r>
      <w:r w:rsidRPr="0036130C">
        <w:rPr>
          <w:rFonts w:ascii="Times New Roman" w:hAnsi="Times New Roman"/>
          <w:sz w:val="28"/>
          <w:szCs w:val="28"/>
          <w:lang w:val="uk-UA"/>
        </w:rPr>
        <w:t xml:space="preserve"> </w:t>
      </w:r>
      <w:r w:rsidRPr="0036130C">
        <w:rPr>
          <w:rFonts w:ascii="Times New Roman" w:hAnsi="Times New Roman"/>
          <w:sz w:val="28"/>
          <w:szCs w:val="28"/>
        </w:rPr>
        <w:t>при цьому це явище</w:t>
      </w:r>
      <w:r w:rsidRPr="0036130C">
        <w:rPr>
          <w:rFonts w:ascii="Times New Roman" w:hAnsi="Times New Roman"/>
          <w:sz w:val="28"/>
          <w:szCs w:val="28"/>
          <w:lang w:val="uk-UA"/>
        </w:rPr>
        <w:t xml:space="preserve"> </w:t>
      </w:r>
      <w:r w:rsidRPr="0036130C">
        <w:rPr>
          <w:rFonts w:ascii="Times New Roman" w:hAnsi="Times New Roman"/>
          <w:sz w:val="28"/>
          <w:szCs w:val="28"/>
        </w:rPr>
        <w:t xml:space="preserve">має своє глибоке коріння на наших землях. Політичною умовою його </w:t>
      </w:r>
      <w:r w:rsidRPr="0036130C">
        <w:rPr>
          <w:rFonts w:ascii="Times New Roman" w:hAnsi="Times New Roman"/>
          <w:sz w:val="28"/>
          <w:szCs w:val="28"/>
          <w:lang w:val="uk-UA"/>
        </w:rPr>
        <w:t>виникнення</w:t>
      </w:r>
      <w:r w:rsidRPr="0036130C">
        <w:rPr>
          <w:rFonts w:ascii="Times New Roman" w:hAnsi="Times New Roman"/>
          <w:sz w:val="28"/>
          <w:szCs w:val="28"/>
        </w:rPr>
        <w:t xml:space="preserve"> була трансформація радянської політичної системи, наслідком чого стало проголошення державної незалежності України, а також </w:t>
      </w:r>
      <w:r w:rsidRPr="0036130C">
        <w:rPr>
          <w:rFonts w:ascii="Times New Roman" w:hAnsi="Times New Roman"/>
          <w:sz w:val="28"/>
          <w:szCs w:val="28"/>
          <w:lang w:val="uk-UA"/>
        </w:rPr>
        <w:t>становлення</w:t>
      </w:r>
      <w:r w:rsidRPr="0036130C">
        <w:rPr>
          <w:rFonts w:ascii="Times New Roman" w:hAnsi="Times New Roman"/>
          <w:sz w:val="28"/>
          <w:szCs w:val="28"/>
        </w:rPr>
        <w:t xml:space="preserve"> багатопартійності та ідеологічного плюралізму, кристалізація суспільних і політичних інтересів. Однак, як показує практика парламентаризму</w:t>
      </w:r>
      <w:r w:rsidRPr="0036130C">
        <w:rPr>
          <w:rFonts w:ascii="Times New Roman" w:hAnsi="Times New Roman"/>
          <w:sz w:val="28"/>
          <w:szCs w:val="28"/>
          <w:lang w:val="uk-UA"/>
        </w:rPr>
        <w:t>,</w:t>
      </w:r>
      <w:r w:rsidRPr="0036130C">
        <w:rPr>
          <w:rFonts w:ascii="Times New Roman" w:hAnsi="Times New Roman"/>
          <w:sz w:val="28"/>
          <w:szCs w:val="28"/>
        </w:rPr>
        <w:t xml:space="preserve"> в рамках незалежної України, багато моментів в українському парламентаризмі потребують удосконалення</w:t>
      </w:r>
      <w:r w:rsidRPr="0036130C">
        <w:rPr>
          <w:rFonts w:ascii="Times New Roman" w:hAnsi="Times New Roman"/>
          <w:sz w:val="28"/>
          <w:szCs w:val="28"/>
          <w:lang w:val="uk-UA"/>
        </w:rPr>
        <w:t xml:space="preserve">: у оптимізація самого парламенту, у напрямі скорочення числа депутатів, адже у такій кількості законодавчий орган, неповороткий і почасти недієздатний; нормалізувати його відносини з іншими гілками влади в рамках системи державного управління. </w:t>
      </w:r>
    </w:p>
    <w:p w:rsidR="00F04C03" w:rsidRPr="0036130C" w:rsidRDefault="00F04C03" w:rsidP="00F04C03">
      <w:pPr>
        <w:ind w:firstLine="567"/>
        <w:jc w:val="both"/>
        <w:rPr>
          <w:rFonts w:ascii="Times New Roman" w:hAnsi="Times New Roman"/>
          <w:sz w:val="28"/>
          <w:szCs w:val="28"/>
        </w:rPr>
      </w:pPr>
    </w:p>
    <w:p w:rsidR="0036130C" w:rsidRDefault="0036130C" w:rsidP="00F04C03">
      <w:pPr>
        <w:ind w:firstLine="567"/>
        <w:jc w:val="center"/>
        <w:rPr>
          <w:rFonts w:ascii="Times New Roman" w:hAnsi="Times New Roman"/>
          <w:b/>
          <w:sz w:val="28"/>
          <w:szCs w:val="28"/>
          <w:lang w:val="uk-UA"/>
        </w:rPr>
      </w:pPr>
    </w:p>
    <w:p w:rsidR="00F04C03" w:rsidRPr="0036130C" w:rsidRDefault="00F04C03" w:rsidP="00F04C03">
      <w:pPr>
        <w:ind w:firstLine="567"/>
        <w:jc w:val="center"/>
        <w:rPr>
          <w:rFonts w:ascii="Times New Roman" w:hAnsi="Times New Roman"/>
          <w:b/>
          <w:sz w:val="28"/>
          <w:szCs w:val="28"/>
          <w:lang w:val="uk-UA"/>
        </w:rPr>
      </w:pPr>
      <w:r w:rsidRPr="0036130C">
        <w:rPr>
          <w:rFonts w:ascii="Times New Roman" w:hAnsi="Times New Roman"/>
          <w:b/>
          <w:sz w:val="28"/>
          <w:szCs w:val="28"/>
        </w:rPr>
        <w:lastRenderedPageBreak/>
        <w:t>Список використаних джерел</w:t>
      </w:r>
      <w:r w:rsidR="0036130C">
        <w:rPr>
          <w:rFonts w:ascii="Times New Roman" w:hAnsi="Times New Roman"/>
          <w:b/>
          <w:sz w:val="28"/>
          <w:szCs w:val="28"/>
          <w:lang w:val="uk-UA"/>
        </w:rPr>
        <w:t>:</w:t>
      </w:r>
    </w:p>
    <w:p w:rsidR="00F04C03" w:rsidRPr="0036130C" w:rsidRDefault="0036130C" w:rsidP="0036130C">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 </w:t>
      </w:r>
      <w:r w:rsidR="00F04C03" w:rsidRPr="0036130C">
        <w:rPr>
          <w:rFonts w:ascii="Times New Roman" w:hAnsi="Times New Roman"/>
          <w:sz w:val="28"/>
          <w:szCs w:val="28"/>
        </w:rPr>
        <w:t>Вайз Ч. Становлення парламентаризму в Україні на тлі світового досвіду /Ч. Вайз, П. Кислий</w:t>
      </w:r>
      <w:r w:rsidR="00F04C03" w:rsidRPr="0036130C">
        <w:rPr>
          <w:rFonts w:ascii="Times New Roman" w:hAnsi="Times New Roman"/>
          <w:sz w:val="28"/>
          <w:szCs w:val="28"/>
          <w:lang w:val="uk-UA"/>
        </w:rPr>
        <w:t xml:space="preserve">. – </w:t>
      </w:r>
      <w:r w:rsidR="00F04C03" w:rsidRPr="0036130C">
        <w:rPr>
          <w:rFonts w:ascii="Times New Roman" w:hAnsi="Times New Roman"/>
          <w:sz w:val="28"/>
          <w:szCs w:val="28"/>
        </w:rPr>
        <w:t>К. : Абрис, 2000. – 414 с.</w:t>
      </w:r>
    </w:p>
    <w:p w:rsidR="00F04C03" w:rsidRPr="0036130C" w:rsidRDefault="0036130C" w:rsidP="0036130C">
      <w:pPr>
        <w:spacing w:after="0" w:line="360" w:lineRule="auto"/>
        <w:jc w:val="both"/>
        <w:rPr>
          <w:rFonts w:ascii="Times New Roman" w:hAnsi="Times New Roman"/>
          <w:sz w:val="28"/>
          <w:szCs w:val="28"/>
        </w:rPr>
      </w:pPr>
      <w:r>
        <w:rPr>
          <w:rFonts w:ascii="Times New Roman" w:hAnsi="Times New Roman"/>
          <w:sz w:val="28"/>
          <w:szCs w:val="28"/>
          <w:lang w:val="uk-UA"/>
        </w:rPr>
        <w:t xml:space="preserve">2. </w:t>
      </w:r>
      <w:r w:rsidR="00F04C03" w:rsidRPr="0036130C">
        <w:rPr>
          <w:rFonts w:ascii="Times New Roman" w:hAnsi="Times New Roman"/>
          <w:sz w:val="28"/>
          <w:szCs w:val="28"/>
        </w:rPr>
        <w:t>Лащенко Р. Лекції по історії українського права /Р. Лащенко</w:t>
      </w:r>
      <w:r w:rsidR="00F04C03" w:rsidRPr="0036130C">
        <w:rPr>
          <w:rFonts w:ascii="Times New Roman" w:hAnsi="Times New Roman"/>
          <w:sz w:val="28"/>
          <w:szCs w:val="28"/>
          <w:lang w:val="uk-UA"/>
        </w:rPr>
        <w:t xml:space="preserve">. – </w:t>
      </w:r>
      <w:r w:rsidR="00F04C03" w:rsidRPr="0036130C">
        <w:rPr>
          <w:rFonts w:ascii="Times New Roman" w:hAnsi="Times New Roman"/>
          <w:sz w:val="28"/>
          <w:szCs w:val="28"/>
        </w:rPr>
        <w:t>К. : Україна, 1998. – 254 с.</w:t>
      </w:r>
    </w:p>
    <w:p w:rsidR="00F04C03" w:rsidRPr="0036130C" w:rsidRDefault="0036130C" w:rsidP="0036130C">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3. ЄЄЖЄЖЄ </w:t>
      </w:r>
      <w:r w:rsidR="00F04C03" w:rsidRPr="0036130C">
        <w:rPr>
          <w:rFonts w:ascii="Times New Roman" w:hAnsi="Times New Roman"/>
          <w:sz w:val="28"/>
          <w:szCs w:val="28"/>
        </w:rPr>
        <w:t>Дорошенко Д. І. Нарис історії України / Дмитро Дорошенко</w:t>
      </w:r>
      <w:r w:rsidR="00F04C03" w:rsidRPr="0036130C">
        <w:rPr>
          <w:rFonts w:ascii="Times New Roman" w:hAnsi="Times New Roman"/>
          <w:sz w:val="28"/>
          <w:szCs w:val="28"/>
          <w:lang w:val="uk-UA"/>
        </w:rPr>
        <w:t xml:space="preserve">. – </w:t>
      </w:r>
      <w:r w:rsidR="00F04C03" w:rsidRPr="0036130C">
        <w:rPr>
          <w:rFonts w:ascii="Times New Roman" w:hAnsi="Times New Roman"/>
          <w:sz w:val="28"/>
          <w:szCs w:val="28"/>
        </w:rPr>
        <w:t>Львів : Світ, 1991. – 574 с</w:t>
      </w:r>
      <w:r w:rsidR="00F04C03" w:rsidRPr="0036130C">
        <w:rPr>
          <w:rFonts w:ascii="Times New Roman" w:hAnsi="Times New Roman"/>
          <w:sz w:val="28"/>
          <w:szCs w:val="28"/>
          <w:lang w:val="uk-UA"/>
        </w:rPr>
        <w:t>.</w:t>
      </w:r>
    </w:p>
    <w:p w:rsidR="00F04C03" w:rsidRPr="000A7CE0" w:rsidRDefault="00F04C03" w:rsidP="00F04C03">
      <w:pPr>
        <w:spacing w:line="360" w:lineRule="auto"/>
        <w:ind w:firstLine="567"/>
        <w:jc w:val="both"/>
        <w:rPr>
          <w:sz w:val="28"/>
          <w:szCs w:val="28"/>
          <w:lang w:val="uk-UA"/>
        </w:rPr>
      </w:pPr>
    </w:p>
    <w:p w:rsidR="00B52BF2" w:rsidRPr="000D0CFD" w:rsidRDefault="00B52BF2" w:rsidP="00B52BF2">
      <w:pPr>
        <w:spacing w:line="240" w:lineRule="auto"/>
        <w:jc w:val="right"/>
        <w:rPr>
          <w:rFonts w:ascii="Times New Roman" w:hAnsi="Times New Roman"/>
          <w:b/>
          <w:i/>
          <w:sz w:val="28"/>
          <w:szCs w:val="28"/>
          <w:lang w:val="uk-UA"/>
        </w:rPr>
      </w:pPr>
      <w:r w:rsidRPr="000D0CFD">
        <w:rPr>
          <w:rFonts w:ascii="Times New Roman" w:hAnsi="Times New Roman"/>
          <w:b/>
          <w:i/>
          <w:sz w:val="28"/>
          <w:szCs w:val="28"/>
          <w:lang w:val="uk-UA"/>
        </w:rPr>
        <w:t>А.</w:t>
      </w:r>
      <w:r w:rsidRPr="00B52BF2">
        <w:rPr>
          <w:rFonts w:ascii="Times New Roman" w:hAnsi="Times New Roman"/>
          <w:b/>
          <w:i/>
          <w:sz w:val="28"/>
          <w:szCs w:val="28"/>
          <w:lang w:val="uk-UA"/>
        </w:rPr>
        <w:t xml:space="preserve"> М</w:t>
      </w:r>
      <w:r w:rsidRPr="000D0CFD">
        <w:rPr>
          <w:rFonts w:ascii="Times New Roman" w:hAnsi="Times New Roman"/>
          <w:b/>
          <w:i/>
          <w:sz w:val="28"/>
          <w:szCs w:val="28"/>
          <w:lang w:val="uk-UA"/>
        </w:rPr>
        <w:t>. Шатохін</w:t>
      </w:r>
    </w:p>
    <w:p w:rsidR="00B52BF2" w:rsidRPr="00F00775" w:rsidRDefault="00B52BF2" w:rsidP="00B52BF2">
      <w:pPr>
        <w:spacing w:line="240" w:lineRule="auto"/>
        <w:jc w:val="center"/>
        <w:rPr>
          <w:rFonts w:ascii="Times New Roman" w:hAnsi="Times New Roman"/>
          <w:b/>
          <w:sz w:val="28"/>
          <w:szCs w:val="28"/>
          <w:lang w:val="uk-UA"/>
        </w:rPr>
      </w:pPr>
      <w:r w:rsidRPr="00F00775">
        <w:rPr>
          <w:rFonts w:ascii="Times New Roman" w:hAnsi="Times New Roman"/>
          <w:b/>
          <w:sz w:val="28"/>
          <w:szCs w:val="28"/>
          <w:lang w:val="uk-UA"/>
        </w:rPr>
        <w:t>В.</w:t>
      </w:r>
      <w:r>
        <w:rPr>
          <w:rFonts w:ascii="Times New Roman" w:hAnsi="Times New Roman"/>
          <w:b/>
          <w:sz w:val="28"/>
          <w:szCs w:val="28"/>
          <w:lang w:val="uk-UA"/>
        </w:rPr>
        <w:t xml:space="preserve"> </w:t>
      </w:r>
      <w:r w:rsidRPr="00F00775">
        <w:rPr>
          <w:rFonts w:ascii="Times New Roman" w:hAnsi="Times New Roman"/>
          <w:b/>
          <w:sz w:val="28"/>
          <w:szCs w:val="28"/>
          <w:lang w:val="uk-UA"/>
        </w:rPr>
        <w:t>Й. КЛЮЧЕВСЬКИЙ ЯК СОЦІОЛОГ ІСТОРІЇ</w:t>
      </w:r>
    </w:p>
    <w:p w:rsidR="00B52BF2" w:rsidRDefault="00B52BF2" w:rsidP="00B52BF2">
      <w:pPr>
        <w:spacing w:line="360" w:lineRule="auto"/>
        <w:ind w:firstLine="567"/>
        <w:jc w:val="both"/>
        <w:rPr>
          <w:rFonts w:ascii="Times New Roman" w:hAnsi="Times New Roman"/>
          <w:sz w:val="28"/>
          <w:szCs w:val="28"/>
          <w:lang w:val="uk-UA"/>
        </w:rPr>
      </w:pPr>
      <w:r w:rsidRPr="00F00775">
        <w:rPr>
          <w:rFonts w:ascii="Times New Roman" w:hAnsi="Times New Roman"/>
          <w:sz w:val="28"/>
          <w:szCs w:val="28"/>
          <w:lang w:val="uk-UA"/>
        </w:rPr>
        <w:t>В ряду видат</w:t>
      </w:r>
      <w:r>
        <w:rPr>
          <w:rFonts w:ascii="Times New Roman" w:hAnsi="Times New Roman"/>
          <w:sz w:val="28"/>
          <w:szCs w:val="28"/>
          <w:lang w:val="uk-UA"/>
        </w:rPr>
        <w:t>н</w:t>
      </w:r>
      <w:r w:rsidRPr="00F00775">
        <w:rPr>
          <w:rFonts w:ascii="Times New Roman" w:hAnsi="Times New Roman"/>
          <w:sz w:val="28"/>
          <w:szCs w:val="28"/>
          <w:lang w:val="uk-UA"/>
        </w:rPr>
        <w:t xml:space="preserve">их </w:t>
      </w:r>
      <w:r>
        <w:rPr>
          <w:rFonts w:ascii="Times New Roman" w:hAnsi="Times New Roman"/>
          <w:sz w:val="28"/>
          <w:szCs w:val="28"/>
          <w:lang w:val="uk-UA"/>
        </w:rPr>
        <w:t>російських</w:t>
      </w:r>
      <w:r w:rsidRPr="00F00775">
        <w:rPr>
          <w:rFonts w:ascii="Times New Roman" w:hAnsi="Times New Roman"/>
          <w:sz w:val="28"/>
          <w:szCs w:val="28"/>
          <w:lang w:val="uk-UA"/>
        </w:rPr>
        <w:t xml:space="preserve"> істориків одне з провідних місць займає </w:t>
      </w:r>
      <w:r w:rsidRPr="00F00775">
        <w:rPr>
          <w:rFonts w:ascii="Times New Roman" w:hAnsi="Times New Roman"/>
          <w:i/>
          <w:sz w:val="28"/>
          <w:szCs w:val="28"/>
          <w:lang w:val="uk-UA"/>
        </w:rPr>
        <w:t>Василь Йосипович (Осипович) Ключевський</w:t>
      </w:r>
      <w:r w:rsidRPr="00F00775">
        <w:rPr>
          <w:rFonts w:ascii="Times New Roman" w:hAnsi="Times New Roman"/>
          <w:sz w:val="28"/>
          <w:szCs w:val="28"/>
          <w:lang w:val="uk-UA"/>
        </w:rPr>
        <w:t xml:space="preserve"> (1841-1911).</w:t>
      </w:r>
      <w:r>
        <w:rPr>
          <w:rFonts w:ascii="Times New Roman" w:hAnsi="Times New Roman"/>
          <w:sz w:val="28"/>
          <w:szCs w:val="28"/>
          <w:lang w:val="uk-UA"/>
        </w:rPr>
        <w:t xml:space="preserve"> Його ім’я по праву стоїть поруч із такими велетнями історичної науки, як В. Татищев, М. Карамзін, С. Соловйов, М. Костомаров, М. Грушевський. Найбільш відомими працями В.Й. Ключевського були «Боярська дума Давньої Русі» (докторська дисертація) (1882), «Походження кріпосного права в Росії» (1885), «Подушна подать і скасування холопства в Росії» (1885) та особливо багатотомний «Курс російської історії» (1904-1911) </w:t>
      </w:r>
      <w:r>
        <w:rPr>
          <w:rFonts w:ascii="Times New Roman" w:hAnsi="Times New Roman"/>
          <w:sz w:val="28"/>
          <w:szCs w:val="28"/>
          <w:lang w:val="en-US"/>
        </w:rPr>
        <w:t>p</w:t>
      </w:r>
      <w:r w:rsidRPr="00792598">
        <w:rPr>
          <w:rFonts w:ascii="Times New Roman" w:hAnsi="Times New Roman"/>
          <w:sz w:val="28"/>
          <w:szCs w:val="28"/>
          <w:lang w:val="uk-UA"/>
        </w:rPr>
        <w:t>.</w:t>
      </w:r>
      <w:r>
        <w:rPr>
          <w:rFonts w:ascii="Times New Roman" w:hAnsi="Times New Roman"/>
          <w:sz w:val="28"/>
          <w:szCs w:val="28"/>
          <w:lang w:val="uk-UA"/>
        </w:rPr>
        <w:t xml:space="preserve"> </w:t>
      </w:r>
      <w:r w:rsidRPr="00C1426E">
        <w:rPr>
          <w:rFonts w:ascii="Times New Roman" w:hAnsi="Times New Roman"/>
          <w:sz w:val="28"/>
          <w:szCs w:val="28"/>
          <w:lang w:val="uk-UA"/>
        </w:rPr>
        <w:t>[</w:t>
      </w:r>
      <w:r>
        <w:rPr>
          <w:rFonts w:ascii="Times New Roman" w:hAnsi="Times New Roman"/>
          <w:sz w:val="28"/>
          <w:szCs w:val="28"/>
          <w:lang w:val="uk-UA"/>
        </w:rPr>
        <w:t>1</w:t>
      </w:r>
      <w:r w:rsidRPr="00C1426E">
        <w:rPr>
          <w:rFonts w:ascii="Times New Roman" w:hAnsi="Times New Roman"/>
          <w:sz w:val="28"/>
          <w:szCs w:val="28"/>
          <w:lang w:val="uk-UA"/>
        </w:rPr>
        <w:t>]</w:t>
      </w:r>
      <w:r>
        <w:rPr>
          <w:rFonts w:ascii="Times New Roman" w:hAnsi="Times New Roman"/>
          <w:sz w:val="28"/>
          <w:szCs w:val="28"/>
          <w:lang w:val="uk-UA"/>
        </w:rPr>
        <w:t>.</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Народився В.Й. Ключевський 16 (28) січня 1841 р. в с. Вознесенському Пензенської губернії в родині сільського священика. Навчався в Пензенській Духовній семінарії, а з 1861 по 1865 рр. – на історичному факультеті Московського університету. Серед його вчителів був С.М. Соловйов, якого Ключевський вважав своїм науковим і духовним наставником. В.Й. Ключевський послідовно захистив кандидатську («Казання іноземців про Московську державу»), магістерську («Давньоруське житія святих як історичне джерело») та докторську («Боярська дума Давньої Русі») дисертації і з 1882 р. обіймав посаду професора російської історії Московського університету.</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Історичні, історіософські та соціологічні погляди В.Й. Ключевського формувалися в умовах пошуку суспільствознавцями нової парадигми історичного й цивілізаційного розвитку, відходу від класичного, переважно лінійного розуміння як світової, так і місцевої історії. Цьому сприяла смуга національно-визвольних воєн, що прокотилися по країнах Європи у другій половині ХІХ – на початку ХХ століть. Одночасно це був період завершення класичного етапу історії філософії та розповсюдження позитивістських поглядів на суспільний розвиток, що проявилося у проголошенні О. Контом нової науки – соціології, яка стала надзвичайно популярною. Зрозуміло, що В. Ключевський не міг бути осторонь цих процесів.</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Історичний спадок В.Й. Ключевського, аналіз його історичних концепцій достатньо масштабно і глибоко висвітлений в працях російських істориків В. Александрова, В. Дьякова, Г. Киреєвої, Б. Краснобаєва, М. Нечкіної, М. Рабіновича, А. Сахарова, А. Цамуталі, А. Шаханова, М. Щербаня, В. Яніна, а також українських вчених В. Астахова, В. Головка, Л. Зашкільняка та інших. Авторка фундаментального дослідження творчості В.Й. Ключевського М. Нечкіна високо оцінила його внесок в історичну науку: « Ключевський – це ціла епоха нашого наукового минулого і епоха передреволюційна. Він нібито канун усього того, що здійснилося в історичній науці потім…» [2, с. 51].</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Значно менше уваги було приділено Ключевському</w:t>
      </w:r>
      <w:r w:rsidRPr="000D0CFD">
        <w:rPr>
          <w:rFonts w:ascii="Times New Roman" w:hAnsi="Times New Roman"/>
          <w:sz w:val="28"/>
          <w:szCs w:val="28"/>
          <w:lang w:val="uk-UA"/>
        </w:rPr>
        <w:t xml:space="preserve"> - </w:t>
      </w:r>
      <w:r>
        <w:rPr>
          <w:rFonts w:ascii="Times New Roman" w:hAnsi="Times New Roman"/>
          <w:sz w:val="28"/>
          <w:szCs w:val="28"/>
          <w:lang w:val="uk-UA"/>
        </w:rPr>
        <w:t>соціологу. Можна назвати праці С. Новикової, А. Черних та деякі монографії з історії соціологічної думки в Росії. Саме на цей аспект наукової творчості В.Й. Ключевського ми хотіли б привернути особливу увагу.</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 наш погляд, важливою передумовою значної уваги В. Ключевського до   проблем соціології історії («історичної соціології») стало викладання ним курсу «Методології» в Московському університеті. Це була новаторська робота: до цього такого курсу в російських університетах не було. Курс «Методологія» складався з 19 лекцій і розкривав такі категорії, як </w:t>
      </w:r>
      <w:r>
        <w:rPr>
          <w:rFonts w:ascii="Times New Roman" w:hAnsi="Times New Roman"/>
          <w:sz w:val="28"/>
          <w:szCs w:val="28"/>
          <w:lang w:val="uk-UA"/>
        </w:rPr>
        <w:lastRenderedPageBreak/>
        <w:t>«цивілізація» (вперше в російській історичній думці), «історичний рух», «філософія історії», «культурно-історичний підхід», «історичний закон», «історична соціологія» [3]. Такий комплексний теоретичний підхід до вивчення історичних подій теж був новим для російської історичної школи.</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Найбільш концентровано історіософські й соціологічні погляди В.Й. Ключевського викладені в його «Курсі російської історії», особливо у першій лекції цього курсу [4]. </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В.Й. Ключевський чітко формулює своє розуміння об’єкту і предмету історичної науки: «На науковій мові слово «історія» вживається у подвійному сенсі: 1) як рух в часі, процес, 2) як пізнання процесу. Тому все, що здійснюється в часі, має свою історію. Змістом історії як окремої науки, спеціальної галузі наукового знання служить </w:t>
      </w:r>
      <w:r w:rsidRPr="009C54F5">
        <w:rPr>
          <w:rFonts w:ascii="Times New Roman" w:hAnsi="Times New Roman"/>
          <w:i/>
          <w:sz w:val="28"/>
          <w:szCs w:val="28"/>
          <w:lang w:val="uk-UA"/>
        </w:rPr>
        <w:t xml:space="preserve">історичний </w:t>
      </w:r>
      <w:r>
        <w:rPr>
          <w:rFonts w:ascii="Times New Roman" w:hAnsi="Times New Roman"/>
          <w:i/>
          <w:sz w:val="28"/>
          <w:szCs w:val="28"/>
          <w:lang w:val="uk-UA"/>
        </w:rPr>
        <w:t>про</w:t>
      </w:r>
      <w:r w:rsidRPr="009C54F5">
        <w:rPr>
          <w:rFonts w:ascii="Times New Roman" w:hAnsi="Times New Roman"/>
          <w:i/>
          <w:sz w:val="28"/>
          <w:szCs w:val="28"/>
          <w:lang w:val="uk-UA"/>
        </w:rPr>
        <w:t>цес</w:t>
      </w:r>
      <w:r>
        <w:rPr>
          <w:rFonts w:ascii="Times New Roman" w:hAnsi="Times New Roman"/>
          <w:i/>
          <w:sz w:val="28"/>
          <w:szCs w:val="28"/>
          <w:lang w:val="uk-UA"/>
        </w:rPr>
        <w:t xml:space="preserve">, </w:t>
      </w:r>
      <w:r w:rsidRPr="00E5387A">
        <w:rPr>
          <w:rFonts w:ascii="Times New Roman" w:hAnsi="Times New Roman"/>
          <w:sz w:val="28"/>
          <w:szCs w:val="28"/>
          <w:lang w:val="uk-UA"/>
        </w:rPr>
        <w:t xml:space="preserve">тобто </w:t>
      </w:r>
      <w:r>
        <w:rPr>
          <w:rFonts w:ascii="Times New Roman" w:hAnsi="Times New Roman"/>
          <w:sz w:val="28"/>
          <w:szCs w:val="28"/>
          <w:lang w:val="uk-UA"/>
        </w:rPr>
        <w:t xml:space="preserve">хід, умови і успіхи людського співжиття або життя людства в його розвитку і результатах» [4, с. 34]. В цих різноманітних змінах, що відбуваються протягом історичного існування людства, історика, на думку Ключевського, займають два основних предмета: накопичення досвідів, знань, потреб, звичок, життєвих зручностей та встановлення й вдосконалення суспільних відносин між людьми, «вироблення людини і людського співжиття». Ступінь цього «вироблення», досягнутого певним народом, Ключевський визначає терміном </w:t>
      </w:r>
      <w:r w:rsidRPr="00571A61">
        <w:rPr>
          <w:rFonts w:ascii="Times New Roman" w:hAnsi="Times New Roman"/>
          <w:i/>
          <w:sz w:val="28"/>
          <w:szCs w:val="28"/>
          <w:lang w:val="uk-UA"/>
        </w:rPr>
        <w:t>«цивілізація»</w:t>
      </w:r>
      <w:r>
        <w:rPr>
          <w:rFonts w:ascii="Times New Roman" w:hAnsi="Times New Roman"/>
          <w:sz w:val="28"/>
          <w:szCs w:val="28"/>
          <w:lang w:val="uk-UA"/>
        </w:rPr>
        <w:t>, а  окрему галузь історичних знань,</w:t>
      </w:r>
      <w:r w:rsidRPr="004132BF">
        <w:rPr>
          <w:rFonts w:ascii="Times New Roman" w:hAnsi="Times New Roman"/>
          <w:sz w:val="28"/>
          <w:szCs w:val="28"/>
          <w:lang w:val="uk-UA"/>
        </w:rPr>
        <w:t xml:space="preserve"> </w:t>
      </w:r>
      <w:r>
        <w:rPr>
          <w:rFonts w:ascii="Times New Roman" w:hAnsi="Times New Roman"/>
          <w:sz w:val="28"/>
          <w:szCs w:val="28"/>
          <w:lang w:val="uk-UA"/>
        </w:rPr>
        <w:t xml:space="preserve">яка вивчає такі зміни, – </w:t>
      </w:r>
      <w:r w:rsidRPr="00571A61">
        <w:rPr>
          <w:rFonts w:ascii="Times New Roman" w:hAnsi="Times New Roman"/>
          <w:i/>
          <w:sz w:val="28"/>
          <w:szCs w:val="28"/>
          <w:lang w:val="uk-UA"/>
        </w:rPr>
        <w:t xml:space="preserve">історією культури </w:t>
      </w:r>
      <w:r w:rsidRPr="00571A61">
        <w:rPr>
          <w:rFonts w:ascii="Times New Roman" w:hAnsi="Times New Roman"/>
          <w:sz w:val="28"/>
          <w:szCs w:val="28"/>
          <w:lang w:val="uk-UA"/>
        </w:rPr>
        <w:t>або</w:t>
      </w:r>
      <w:r w:rsidRPr="00571A61">
        <w:rPr>
          <w:rFonts w:ascii="Times New Roman" w:hAnsi="Times New Roman"/>
          <w:i/>
          <w:sz w:val="28"/>
          <w:szCs w:val="28"/>
          <w:lang w:val="uk-UA"/>
        </w:rPr>
        <w:t xml:space="preserve"> цивілізації. </w:t>
      </w:r>
      <w:r>
        <w:rPr>
          <w:rFonts w:ascii="Times New Roman" w:hAnsi="Times New Roman"/>
          <w:sz w:val="28"/>
          <w:szCs w:val="28"/>
          <w:lang w:val="uk-UA"/>
        </w:rPr>
        <w:t xml:space="preserve"> </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Виходячи з такого розуміння сутності історичного процесу, В. Ключевський приходить до визнання соціологічного фактору в історичних подіях: «Історичне вивчення будови суспільства, організації людських союзів, розвитку і відправлень їхніх окремих органів – словом, вивчення властивостей і дії сил, що створюють й спрямовують людське співжиття, складають задачу особливої галузі історичного знання, науки про суспільство, котру також можна виокремити від загального історичного </w:t>
      </w:r>
      <w:r>
        <w:rPr>
          <w:rFonts w:ascii="Times New Roman" w:hAnsi="Times New Roman"/>
          <w:sz w:val="28"/>
          <w:szCs w:val="28"/>
          <w:lang w:val="uk-UA"/>
        </w:rPr>
        <w:lastRenderedPageBreak/>
        <w:t xml:space="preserve">вивчення під назвою </w:t>
      </w:r>
      <w:r w:rsidRPr="00DB3BA1">
        <w:rPr>
          <w:rFonts w:ascii="Times New Roman" w:hAnsi="Times New Roman"/>
          <w:i/>
          <w:sz w:val="28"/>
          <w:szCs w:val="28"/>
          <w:lang w:val="uk-UA"/>
        </w:rPr>
        <w:t>історичної соціології</w:t>
      </w:r>
      <w:r>
        <w:rPr>
          <w:rFonts w:ascii="Times New Roman" w:hAnsi="Times New Roman"/>
          <w:i/>
          <w:sz w:val="28"/>
          <w:szCs w:val="28"/>
          <w:lang w:val="uk-UA"/>
        </w:rPr>
        <w:t xml:space="preserve">» </w:t>
      </w:r>
      <w:r w:rsidRPr="000A1944">
        <w:rPr>
          <w:rFonts w:ascii="Times New Roman" w:hAnsi="Times New Roman"/>
          <w:sz w:val="28"/>
          <w:szCs w:val="28"/>
          <w:lang w:val="uk-UA"/>
        </w:rPr>
        <w:t>[</w:t>
      </w:r>
      <w:r>
        <w:rPr>
          <w:rFonts w:ascii="Times New Roman" w:hAnsi="Times New Roman"/>
          <w:sz w:val="28"/>
          <w:szCs w:val="28"/>
          <w:lang w:val="uk-UA"/>
        </w:rPr>
        <w:t>4, с. 35</w:t>
      </w:r>
      <w:r w:rsidRPr="000A1944">
        <w:rPr>
          <w:rFonts w:ascii="Times New Roman" w:hAnsi="Times New Roman"/>
          <w:sz w:val="28"/>
          <w:szCs w:val="28"/>
          <w:lang w:val="uk-UA"/>
        </w:rPr>
        <w:t>]</w:t>
      </w:r>
      <w:r w:rsidRPr="00DB3BA1">
        <w:rPr>
          <w:rFonts w:ascii="Times New Roman" w:hAnsi="Times New Roman"/>
          <w:i/>
          <w:sz w:val="28"/>
          <w:szCs w:val="28"/>
          <w:lang w:val="uk-UA"/>
        </w:rPr>
        <w:t>.</w:t>
      </w:r>
      <w:r>
        <w:rPr>
          <w:rFonts w:ascii="Times New Roman" w:hAnsi="Times New Roman"/>
          <w:sz w:val="28"/>
          <w:szCs w:val="28"/>
          <w:lang w:val="uk-UA"/>
        </w:rPr>
        <w:t xml:space="preserve"> Зміст цієї науки, на думку Ключевського, полягає у вивченні результатів дії історичних процесів.</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Особливу увагу В. Ключевський приділяв вивченню місцевої історії, яка найбільш точно відповідає сутності народів та їхньому місцю у світовій історії. Він проти вивчення історичних процесів взагалі, вважаючи, що вони складно піддаються аналізу і не дають відповіді на питання, чому різні народи у різний період проявляють ті чи інші риси. Вивчення місцевої історії, підкреслює вчений, «дає готовий і найбільш багатий матеріал для історичної соціології». При цьому ціла низка міркувань спонукає історика бути соціологом: «Вивчаючи місцеву історію, – наголошує Ключевський, – ми пізнаємо зміст людського співжиття і природу складових його елементів. З науки про те, як будувати людське співжиття, може з часом – і це буде торжество історичної науки – виробиться й загальна соціологічна частина її – наука про </w:t>
      </w:r>
      <w:r w:rsidRPr="0018043A">
        <w:rPr>
          <w:rFonts w:ascii="Times New Roman" w:hAnsi="Times New Roman"/>
          <w:i/>
          <w:sz w:val="28"/>
          <w:szCs w:val="28"/>
          <w:lang w:val="uk-UA"/>
        </w:rPr>
        <w:t xml:space="preserve">загальні </w:t>
      </w:r>
      <w:r>
        <w:rPr>
          <w:rFonts w:ascii="Times New Roman" w:hAnsi="Times New Roman"/>
          <w:sz w:val="28"/>
          <w:szCs w:val="28"/>
          <w:lang w:val="uk-UA"/>
        </w:rPr>
        <w:t>закони будови людських суспільств, пристосованих до скороминучих місцевих умов» [4, с. 39].</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В рамках існуючої в російській історіографії парадигми, В.Й. Ключевський розглядає українську історію як частину історії Росії. Проте, як соціолог і джерелознавець, він звертає увагу на відмінність ментальності у жителів Русі Південної (України) і Русі Північної (Московії), ще з часів Давньої Русі.</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Людина сама по собі, стверджує історик, не є предметом історичного вивчення. Предмет цього вивчення є спільне життя людей і конкретні його форми: індивідуальна людська </w:t>
      </w:r>
      <w:r w:rsidRPr="00522508">
        <w:rPr>
          <w:rFonts w:ascii="Times New Roman" w:hAnsi="Times New Roman"/>
          <w:i/>
          <w:sz w:val="28"/>
          <w:szCs w:val="28"/>
          <w:lang w:val="uk-UA"/>
        </w:rPr>
        <w:t>особистість</w:t>
      </w:r>
      <w:r>
        <w:rPr>
          <w:rFonts w:ascii="Times New Roman" w:hAnsi="Times New Roman"/>
          <w:sz w:val="28"/>
          <w:szCs w:val="28"/>
          <w:lang w:val="uk-UA"/>
        </w:rPr>
        <w:t xml:space="preserve"> і людське </w:t>
      </w:r>
      <w:r w:rsidRPr="00522508">
        <w:rPr>
          <w:rFonts w:ascii="Times New Roman" w:hAnsi="Times New Roman"/>
          <w:i/>
          <w:sz w:val="28"/>
          <w:szCs w:val="28"/>
          <w:lang w:val="uk-UA"/>
        </w:rPr>
        <w:t>суспільство</w:t>
      </w:r>
      <w:r>
        <w:rPr>
          <w:rFonts w:ascii="Times New Roman" w:hAnsi="Times New Roman"/>
          <w:sz w:val="28"/>
          <w:szCs w:val="28"/>
          <w:lang w:val="uk-UA"/>
        </w:rPr>
        <w:t xml:space="preserve">. Ключевський розумів суспільство як «історичну силу не в сенсі якогось спеціального людського союзу, а просто як факт, що люди живуть разом і в цьому складному житті здійснюють вплив одне на одного. Цей взаємний вплив людей, що спільно живуть і утворюють в будівлі співжиття особливу стихію, які мають особливі властивості, свою природу, свою сферу діяльності. Суспільство складається з осіб, але особи, що складають  </w:t>
      </w:r>
      <w:r>
        <w:rPr>
          <w:rFonts w:ascii="Times New Roman" w:hAnsi="Times New Roman"/>
          <w:sz w:val="28"/>
          <w:szCs w:val="28"/>
          <w:lang w:val="uk-UA"/>
        </w:rPr>
        <w:lastRenderedPageBreak/>
        <w:t>суспільство, самі по собі кожне – далеко не те, що усі вони разом, в складі суспільства» [4 ,с. 40]. Подібні уяви про суспільство людей і людину в суспільстві, висловлені більше століття тому, є актуальними й сьогодні.</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Під впливом свого вчителя С. Соловйова, а також ідей Ш. де Монтеск</w:t>
      </w:r>
      <w:r w:rsidRPr="003B48D9">
        <w:rPr>
          <w:rFonts w:ascii="Times New Roman" w:hAnsi="Times New Roman"/>
          <w:sz w:val="28"/>
          <w:szCs w:val="28"/>
          <w:lang w:val="uk-UA"/>
        </w:rPr>
        <w:t>’</w:t>
      </w:r>
      <w:r>
        <w:rPr>
          <w:rFonts w:ascii="Times New Roman" w:hAnsi="Times New Roman"/>
          <w:sz w:val="28"/>
          <w:szCs w:val="28"/>
          <w:lang w:val="uk-UA"/>
        </w:rPr>
        <w:t xml:space="preserve">є, Т. Бокля, Г. Спенсера, В. Ключевський не залишає без уваги природні, зокрема географічні фактори історії народів, зв'язок природних і суспільних факторів життя. «Отже, людська </w:t>
      </w:r>
      <w:r w:rsidRPr="00E26826">
        <w:rPr>
          <w:rFonts w:ascii="Times New Roman" w:hAnsi="Times New Roman"/>
          <w:i/>
          <w:sz w:val="28"/>
          <w:szCs w:val="28"/>
          <w:lang w:val="uk-UA"/>
        </w:rPr>
        <w:t>особистість,</w:t>
      </w:r>
      <w:r>
        <w:rPr>
          <w:rFonts w:ascii="Times New Roman" w:hAnsi="Times New Roman"/>
          <w:sz w:val="28"/>
          <w:szCs w:val="28"/>
          <w:lang w:val="uk-UA"/>
        </w:rPr>
        <w:t xml:space="preserve"> людське </w:t>
      </w:r>
      <w:r w:rsidRPr="00E26826">
        <w:rPr>
          <w:rFonts w:ascii="Times New Roman" w:hAnsi="Times New Roman"/>
          <w:i/>
          <w:sz w:val="28"/>
          <w:szCs w:val="28"/>
          <w:lang w:val="uk-UA"/>
        </w:rPr>
        <w:t>суспільство</w:t>
      </w:r>
      <w:r>
        <w:rPr>
          <w:rFonts w:ascii="Times New Roman" w:hAnsi="Times New Roman"/>
          <w:sz w:val="28"/>
          <w:szCs w:val="28"/>
          <w:lang w:val="uk-UA"/>
        </w:rPr>
        <w:t xml:space="preserve"> і </w:t>
      </w:r>
      <w:r w:rsidRPr="00E26826">
        <w:rPr>
          <w:rFonts w:ascii="Times New Roman" w:hAnsi="Times New Roman"/>
          <w:i/>
          <w:sz w:val="28"/>
          <w:szCs w:val="28"/>
          <w:lang w:val="uk-UA"/>
        </w:rPr>
        <w:t>природа країни,</w:t>
      </w:r>
      <w:r>
        <w:rPr>
          <w:rFonts w:ascii="Times New Roman" w:hAnsi="Times New Roman"/>
          <w:sz w:val="28"/>
          <w:szCs w:val="28"/>
          <w:lang w:val="uk-UA"/>
        </w:rPr>
        <w:t xml:space="preserve"> – підкреслює він,  – ось ці три головні історичні сили, котрі будують людське співжиття» [4, с. 40]. Ключевський виступає за еволюційний шлях розвитку, врахування різноманітних «сполучень», які не піддаються передбаченню, проте є визначальними для розуміння історичного процесу. Подібно С. Соловйову, В. Ключевський сповідує ідею боротьби «лісу» і «степу», несумісність азіатського деспотизму із суспільним прогресом [3]. Саме об’єктивний історичний і соціологічний підхід до розуміння суспільного розвитку, на думку В. Ключевського, сприяє формуванню активної громадянської позиції: «Визначаючи задачі та напрями своєї діяльності, кожен з нас повинен бути хоч трохи істориком, аби стати свідомо і добровільно діючим громадянином» [4, </w:t>
      </w:r>
      <w:r>
        <w:rPr>
          <w:rFonts w:ascii="Times New Roman" w:hAnsi="Times New Roman"/>
          <w:sz w:val="28"/>
          <w:szCs w:val="28"/>
          <w:lang w:val="en-US"/>
        </w:rPr>
        <w:t>c</w:t>
      </w:r>
      <w:r w:rsidRPr="00EE0260">
        <w:rPr>
          <w:rFonts w:ascii="Times New Roman" w:hAnsi="Times New Roman"/>
          <w:sz w:val="28"/>
          <w:szCs w:val="28"/>
          <w:lang w:val="uk-UA"/>
        </w:rPr>
        <w:t>.</w:t>
      </w:r>
      <w:r>
        <w:rPr>
          <w:rFonts w:ascii="Times New Roman" w:hAnsi="Times New Roman"/>
          <w:sz w:val="28"/>
          <w:szCs w:val="28"/>
          <w:lang w:val="uk-UA"/>
        </w:rPr>
        <w:t xml:space="preserve"> </w:t>
      </w:r>
      <w:r w:rsidRPr="00EE0260">
        <w:rPr>
          <w:rFonts w:ascii="Times New Roman" w:hAnsi="Times New Roman"/>
          <w:sz w:val="28"/>
          <w:szCs w:val="28"/>
          <w:lang w:val="uk-UA"/>
        </w:rPr>
        <w:t>62</w:t>
      </w:r>
      <w:r>
        <w:rPr>
          <w:rFonts w:ascii="Times New Roman" w:hAnsi="Times New Roman"/>
          <w:sz w:val="28"/>
          <w:szCs w:val="28"/>
          <w:lang w:val="uk-UA"/>
        </w:rPr>
        <w:t>], а «в нашому минулому історик-соціолог зустріне чимало явищ, які виявляють різноманітну гнучкість людського суспільства» і відповіді на питання сьогодення.</w:t>
      </w:r>
    </w:p>
    <w:p w:rsidR="00B52BF2" w:rsidRDefault="00B52BF2" w:rsidP="00B52BF2">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Таким чином, історична і соціологічна спадщина В.О. Ключевського є надзвичайно цінною для аналізу процесів сучасного суспільства, а методологічні принципи, які він обґрунтовував і використовував в своїй науковій і викладацькій діяльності, не втратили актуальності й сьогодні.</w:t>
      </w:r>
    </w:p>
    <w:p w:rsidR="00297D88" w:rsidRDefault="00297D88" w:rsidP="00B52BF2">
      <w:pPr>
        <w:spacing w:line="240" w:lineRule="auto"/>
        <w:jc w:val="center"/>
        <w:rPr>
          <w:rFonts w:ascii="Times New Roman" w:hAnsi="Times New Roman"/>
          <w:b/>
          <w:sz w:val="28"/>
          <w:szCs w:val="28"/>
          <w:lang w:val="uk-UA"/>
        </w:rPr>
      </w:pPr>
    </w:p>
    <w:p w:rsidR="00297D88" w:rsidRDefault="00297D88" w:rsidP="00B52BF2">
      <w:pPr>
        <w:spacing w:line="240" w:lineRule="auto"/>
        <w:jc w:val="center"/>
        <w:rPr>
          <w:rFonts w:ascii="Times New Roman" w:hAnsi="Times New Roman"/>
          <w:b/>
          <w:sz w:val="28"/>
          <w:szCs w:val="28"/>
          <w:lang w:val="uk-UA"/>
        </w:rPr>
      </w:pPr>
    </w:p>
    <w:p w:rsidR="00297D88" w:rsidRDefault="00297D88" w:rsidP="00B52BF2">
      <w:pPr>
        <w:spacing w:line="240" w:lineRule="auto"/>
        <w:jc w:val="center"/>
        <w:rPr>
          <w:rFonts w:ascii="Times New Roman" w:hAnsi="Times New Roman"/>
          <w:b/>
          <w:sz w:val="28"/>
          <w:szCs w:val="28"/>
          <w:lang w:val="uk-UA"/>
        </w:rPr>
      </w:pPr>
    </w:p>
    <w:p w:rsidR="00B52BF2" w:rsidRPr="00DA7840" w:rsidRDefault="00B52BF2" w:rsidP="00B52BF2">
      <w:pPr>
        <w:spacing w:line="240" w:lineRule="auto"/>
        <w:jc w:val="center"/>
        <w:rPr>
          <w:rFonts w:ascii="Times New Roman" w:hAnsi="Times New Roman"/>
          <w:b/>
          <w:sz w:val="28"/>
          <w:szCs w:val="28"/>
          <w:lang w:val="en-US"/>
        </w:rPr>
      </w:pPr>
      <w:r>
        <w:rPr>
          <w:rFonts w:ascii="Times New Roman" w:hAnsi="Times New Roman"/>
          <w:b/>
          <w:sz w:val="28"/>
          <w:szCs w:val="28"/>
          <w:lang w:val="uk-UA"/>
        </w:rPr>
        <w:lastRenderedPageBreak/>
        <w:t>Список використаних джерел</w:t>
      </w:r>
      <w:r w:rsidR="00297D88">
        <w:rPr>
          <w:rFonts w:ascii="Times New Roman" w:hAnsi="Times New Roman"/>
          <w:b/>
          <w:sz w:val="28"/>
          <w:szCs w:val="28"/>
          <w:lang w:val="uk-UA"/>
        </w:rPr>
        <w:t>:</w:t>
      </w:r>
    </w:p>
    <w:p w:rsidR="00B52BF2" w:rsidRPr="00560E18" w:rsidRDefault="00B52BF2" w:rsidP="00B52BF2">
      <w:pPr>
        <w:pStyle w:val="a9"/>
        <w:numPr>
          <w:ilvl w:val="0"/>
          <w:numId w:val="6"/>
        </w:numPr>
        <w:spacing w:line="360" w:lineRule="auto"/>
        <w:ind w:left="714" w:hanging="357"/>
        <w:jc w:val="both"/>
        <w:rPr>
          <w:rFonts w:ascii="Times New Roman" w:hAnsi="Times New Roman" w:cs="Times New Roman"/>
          <w:sz w:val="28"/>
          <w:szCs w:val="28"/>
          <w:lang w:val="uk-UA"/>
        </w:rPr>
      </w:pPr>
      <w:r w:rsidRPr="00560E18">
        <w:rPr>
          <w:rFonts w:ascii="Times New Roman" w:hAnsi="Times New Roman" w:cs="Times New Roman"/>
          <w:sz w:val="28"/>
          <w:szCs w:val="28"/>
          <w:lang w:val="uk-UA"/>
        </w:rPr>
        <w:t xml:space="preserve">Ключевсий Василий Осипович: Краткая биография </w:t>
      </w:r>
      <w:r w:rsidRPr="00560E18">
        <w:rPr>
          <w:rFonts w:ascii="Times New Roman" w:hAnsi="Times New Roman" w:cs="Times New Roman"/>
          <w:sz w:val="28"/>
          <w:szCs w:val="28"/>
        </w:rPr>
        <w:t>[</w:t>
      </w:r>
      <w:r w:rsidRPr="00560E18">
        <w:rPr>
          <w:rFonts w:ascii="Times New Roman" w:hAnsi="Times New Roman" w:cs="Times New Roman"/>
          <w:sz w:val="28"/>
          <w:szCs w:val="28"/>
          <w:lang w:val="uk-UA"/>
        </w:rPr>
        <w:t>Електронний</w:t>
      </w:r>
      <w:r w:rsidRPr="00560E18">
        <w:rPr>
          <w:rFonts w:ascii="Times New Roman" w:hAnsi="Times New Roman" w:cs="Times New Roman"/>
          <w:sz w:val="28"/>
          <w:szCs w:val="28"/>
        </w:rPr>
        <w:t xml:space="preserve"> ресурс] – Режим доступ</w:t>
      </w:r>
      <w:r w:rsidRPr="00560E18">
        <w:rPr>
          <w:rFonts w:ascii="Times New Roman" w:hAnsi="Times New Roman" w:cs="Times New Roman"/>
          <w:sz w:val="28"/>
          <w:szCs w:val="28"/>
          <w:lang w:val="uk-UA"/>
        </w:rPr>
        <w:t>у</w:t>
      </w:r>
      <w:r w:rsidRPr="00560E18">
        <w:rPr>
          <w:rFonts w:ascii="Times New Roman" w:hAnsi="Times New Roman" w:cs="Times New Roman"/>
          <w:sz w:val="28"/>
          <w:szCs w:val="28"/>
        </w:rPr>
        <w:t>:</w:t>
      </w:r>
      <w:r w:rsidRPr="00560E18">
        <w:rPr>
          <w:rFonts w:ascii="Times New Roman" w:hAnsi="Times New Roman" w:cs="Times New Roman"/>
          <w:sz w:val="28"/>
          <w:szCs w:val="28"/>
          <w:lang w:val="uk-UA"/>
        </w:rPr>
        <w:t xml:space="preserve"> https://ru.wikipedia. http://www.wisdoms.ru/avt/b110.html</w:t>
      </w:r>
    </w:p>
    <w:p w:rsidR="00B52BF2" w:rsidRDefault="00B52BF2" w:rsidP="00B52BF2">
      <w:pPr>
        <w:pStyle w:val="a9"/>
        <w:numPr>
          <w:ilvl w:val="0"/>
          <w:numId w:val="6"/>
        </w:numPr>
        <w:spacing w:line="360" w:lineRule="auto"/>
        <w:ind w:left="714" w:hanging="357"/>
        <w:jc w:val="both"/>
        <w:rPr>
          <w:rFonts w:ascii="Times New Roman" w:hAnsi="Times New Roman" w:cs="Times New Roman"/>
          <w:sz w:val="28"/>
          <w:szCs w:val="28"/>
          <w:lang w:val="uk-UA"/>
        </w:rPr>
      </w:pPr>
      <w:r w:rsidRPr="000A1944">
        <w:rPr>
          <w:rFonts w:ascii="Times New Roman" w:hAnsi="Times New Roman" w:cs="Times New Roman"/>
          <w:sz w:val="28"/>
          <w:szCs w:val="28"/>
          <w:lang w:val="uk-UA"/>
        </w:rPr>
        <w:t>Нечкина М.В. Василий Осыпович Ключевский. История жизни и творчества / М.В. Нечкина. – М., 197</w:t>
      </w:r>
      <w:r w:rsidRPr="001D1705">
        <w:rPr>
          <w:rFonts w:ascii="Times New Roman" w:hAnsi="Times New Roman" w:cs="Times New Roman"/>
          <w:sz w:val="28"/>
          <w:szCs w:val="28"/>
          <w:lang w:val="uk-UA"/>
        </w:rPr>
        <w:t xml:space="preserve">4. </w:t>
      </w:r>
      <w:r>
        <w:rPr>
          <w:rFonts w:ascii="Times New Roman" w:hAnsi="Times New Roman" w:cs="Times New Roman"/>
          <w:sz w:val="28"/>
          <w:szCs w:val="28"/>
        </w:rPr>
        <w:t>– 640 с.</w:t>
      </w:r>
    </w:p>
    <w:p w:rsidR="00B52BF2" w:rsidRPr="00560E18" w:rsidRDefault="00B52BF2" w:rsidP="00B52BF2">
      <w:pPr>
        <w:pStyle w:val="a9"/>
        <w:numPr>
          <w:ilvl w:val="0"/>
          <w:numId w:val="6"/>
        </w:numPr>
        <w:spacing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Ключевський В.О. </w:t>
      </w:r>
      <w:r w:rsidRPr="00C1426E">
        <w:rPr>
          <w:rFonts w:ascii="Times New Roman" w:hAnsi="Times New Roman" w:cs="Times New Roman"/>
          <w:sz w:val="28"/>
          <w:szCs w:val="28"/>
        </w:rPr>
        <w:t>[</w:t>
      </w:r>
      <w:r>
        <w:rPr>
          <w:rFonts w:ascii="Times New Roman" w:hAnsi="Times New Roman" w:cs="Times New Roman"/>
          <w:sz w:val="28"/>
          <w:szCs w:val="28"/>
          <w:lang w:val="uk-UA"/>
        </w:rPr>
        <w:t>Електронний</w:t>
      </w:r>
      <w:r>
        <w:rPr>
          <w:rFonts w:ascii="Times New Roman" w:hAnsi="Times New Roman" w:cs="Times New Roman"/>
          <w:sz w:val="28"/>
          <w:szCs w:val="28"/>
        </w:rPr>
        <w:t xml:space="preserve"> ресурс</w:t>
      </w:r>
      <w:r w:rsidRPr="00C1426E">
        <w:rPr>
          <w:rFonts w:ascii="Times New Roman" w:hAnsi="Times New Roman" w:cs="Times New Roman"/>
          <w:sz w:val="28"/>
          <w:szCs w:val="28"/>
        </w:rPr>
        <w:t>]</w:t>
      </w:r>
      <w:r>
        <w:rPr>
          <w:rFonts w:ascii="Times New Roman" w:hAnsi="Times New Roman" w:cs="Times New Roman"/>
          <w:sz w:val="28"/>
          <w:szCs w:val="28"/>
        </w:rPr>
        <w:t xml:space="preserve"> – Режим доступ</w:t>
      </w:r>
      <w:r>
        <w:rPr>
          <w:rFonts w:ascii="Times New Roman" w:hAnsi="Times New Roman" w:cs="Times New Roman"/>
          <w:sz w:val="28"/>
          <w:szCs w:val="28"/>
          <w:lang w:val="uk-UA"/>
        </w:rPr>
        <w:t>у</w:t>
      </w:r>
      <w:r>
        <w:rPr>
          <w:rFonts w:ascii="Times New Roman" w:hAnsi="Times New Roman" w:cs="Times New Roman"/>
          <w:sz w:val="28"/>
          <w:szCs w:val="28"/>
        </w:rPr>
        <w:t>:</w:t>
      </w:r>
      <w:r w:rsidRPr="00560E18">
        <w:rPr>
          <w:rFonts w:ascii="Times New Roman" w:hAnsi="Times New Roman" w:cs="Times New Roman"/>
          <w:sz w:val="28"/>
          <w:szCs w:val="28"/>
          <w:lang w:val="uk-UA"/>
        </w:rPr>
        <w:t xml:space="preserve"> https://ru.wikipedia.org/wi</w:t>
      </w:r>
      <w:r>
        <w:rPr>
          <w:rFonts w:ascii="Times New Roman" w:hAnsi="Times New Roman" w:cs="Times New Roman"/>
          <w:sz w:val="28"/>
          <w:szCs w:val="28"/>
          <w:lang w:val="uk-UA"/>
        </w:rPr>
        <w:t>ki/</w:t>
      </w:r>
    </w:p>
    <w:p w:rsidR="00B52BF2" w:rsidRPr="00457C49" w:rsidRDefault="00B52BF2" w:rsidP="00B52BF2">
      <w:pPr>
        <w:pStyle w:val="a9"/>
        <w:numPr>
          <w:ilvl w:val="0"/>
          <w:numId w:val="6"/>
        </w:numPr>
        <w:spacing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Ключевский В.О. Сочинения: в 9-ти т. / Под ред.. В.Л. Янина – М., 1987 – </w:t>
      </w:r>
      <w:r w:rsidRPr="00457C49">
        <w:rPr>
          <w:rFonts w:ascii="Times New Roman" w:hAnsi="Times New Roman" w:cs="Times New Roman"/>
          <w:sz w:val="28"/>
          <w:szCs w:val="28"/>
          <w:lang w:val="uk-UA"/>
        </w:rPr>
        <w:t>1990. – Т.1. Курс русской истории. – М.: Мысль, 1987. – 430 с.</w:t>
      </w:r>
    </w:p>
    <w:p w:rsidR="00B52BF2" w:rsidRPr="007C251F" w:rsidRDefault="00B52BF2" w:rsidP="00B52BF2">
      <w:pPr>
        <w:pStyle w:val="a9"/>
        <w:numPr>
          <w:ilvl w:val="0"/>
          <w:numId w:val="6"/>
        </w:numPr>
        <w:spacing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rPr>
        <w:t>Ключевский В. Исторические портреты. Деятели исторической мысли / В. Ключевский. – М.: «Правда», 1990. – 624 с.</w:t>
      </w:r>
    </w:p>
    <w:p w:rsidR="00F04C03" w:rsidRDefault="00F04C03" w:rsidP="00F04C03">
      <w:pPr>
        <w:pStyle w:val="3"/>
        <w:spacing w:before="0" w:beforeAutospacing="0" w:after="0" w:afterAutospacing="0" w:line="360" w:lineRule="auto"/>
        <w:ind w:firstLine="709"/>
        <w:rPr>
          <w:b w:val="0"/>
          <w:sz w:val="28"/>
          <w:szCs w:val="28"/>
        </w:rPr>
      </w:pPr>
    </w:p>
    <w:p w:rsidR="00B52BF2" w:rsidRDefault="00B52BF2" w:rsidP="00F04C03">
      <w:pPr>
        <w:pStyle w:val="3"/>
        <w:spacing w:before="0" w:beforeAutospacing="0" w:after="0" w:afterAutospacing="0" w:line="360" w:lineRule="auto"/>
        <w:ind w:firstLine="709"/>
        <w:rPr>
          <w:b w:val="0"/>
          <w:sz w:val="28"/>
          <w:szCs w:val="28"/>
        </w:rPr>
      </w:pPr>
    </w:p>
    <w:p w:rsidR="00B52BF2" w:rsidRDefault="00B52BF2" w:rsidP="00F04C03">
      <w:pPr>
        <w:pStyle w:val="3"/>
        <w:spacing w:before="0" w:beforeAutospacing="0" w:after="0" w:afterAutospacing="0" w:line="360" w:lineRule="auto"/>
        <w:ind w:firstLine="709"/>
        <w:rPr>
          <w:b w:val="0"/>
          <w:sz w:val="28"/>
          <w:szCs w:val="28"/>
        </w:rPr>
      </w:pPr>
    </w:p>
    <w:p w:rsidR="00B52BF2" w:rsidRPr="001E05AE" w:rsidRDefault="00B52BF2" w:rsidP="00B52BF2">
      <w:pPr>
        <w:spacing w:after="0" w:line="360" w:lineRule="auto"/>
        <w:ind w:firstLine="567"/>
        <w:jc w:val="right"/>
        <w:rPr>
          <w:rFonts w:ascii="Times New Roman" w:eastAsia="Arial Unicode MS" w:hAnsi="Times New Roman"/>
          <w:b/>
          <w:i/>
          <w:sz w:val="28"/>
          <w:szCs w:val="28"/>
          <w:lang w:eastAsia="uk-UA"/>
        </w:rPr>
      </w:pPr>
      <w:r w:rsidRPr="001E05AE">
        <w:rPr>
          <w:rFonts w:ascii="Times New Roman" w:eastAsia="Arial Unicode MS" w:hAnsi="Times New Roman"/>
          <w:b/>
          <w:i/>
          <w:sz w:val="28"/>
          <w:szCs w:val="28"/>
          <w:lang w:val="uk-UA" w:eastAsia="uk-UA"/>
        </w:rPr>
        <w:t>М. В. Костюк</w:t>
      </w:r>
    </w:p>
    <w:p w:rsidR="00B52BF2" w:rsidRPr="009F75D0" w:rsidRDefault="00B52BF2" w:rsidP="00B52BF2">
      <w:pPr>
        <w:spacing w:after="0" w:line="360" w:lineRule="auto"/>
        <w:ind w:firstLine="567"/>
        <w:jc w:val="center"/>
        <w:rPr>
          <w:rFonts w:ascii="Times New Roman" w:eastAsia="Arial Unicode MS" w:hAnsi="Times New Roman"/>
          <w:b/>
          <w:sz w:val="28"/>
          <w:szCs w:val="28"/>
          <w:lang w:val="uk-UA" w:eastAsia="uk-UA"/>
        </w:rPr>
      </w:pPr>
      <w:r w:rsidRPr="009F75D0">
        <w:rPr>
          <w:rFonts w:ascii="Times New Roman" w:eastAsia="Arial Unicode MS" w:hAnsi="Times New Roman"/>
          <w:b/>
          <w:sz w:val="28"/>
          <w:szCs w:val="28"/>
          <w:lang w:val="uk-UA" w:eastAsia="uk-UA"/>
        </w:rPr>
        <w:t xml:space="preserve">РЕКРЕАЦІЙНО-ТУРИСТИЧНІ РЕСУРСИ </w:t>
      </w:r>
      <w:r>
        <w:rPr>
          <w:rFonts w:ascii="Times New Roman" w:eastAsia="Arial Unicode MS" w:hAnsi="Times New Roman"/>
          <w:b/>
          <w:sz w:val="28"/>
          <w:szCs w:val="28"/>
          <w:lang w:eastAsia="uk-UA"/>
        </w:rPr>
        <w:t>КРИМУ</w:t>
      </w:r>
      <w:r w:rsidRPr="009F75D0">
        <w:rPr>
          <w:rFonts w:ascii="Times New Roman" w:eastAsia="Arial Unicode MS" w:hAnsi="Times New Roman"/>
          <w:b/>
          <w:sz w:val="28"/>
          <w:szCs w:val="28"/>
          <w:lang w:val="uk-UA" w:eastAsia="uk-UA"/>
        </w:rPr>
        <w:t>: КУЛЬТУРНО-ІСТОРИЧНІ, ПРИРОДНІ, ЛАТЕНТНІ</w:t>
      </w:r>
    </w:p>
    <w:p w:rsidR="00B52BF2" w:rsidRPr="009F75D0" w:rsidRDefault="00B52BF2" w:rsidP="00B52BF2">
      <w:pPr>
        <w:spacing w:after="0" w:line="360" w:lineRule="auto"/>
        <w:ind w:firstLine="567"/>
        <w:jc w:val="both"/>
        <w:rPr>
          <w:rFonts w:ascii="Times New Roman" w:eastAsia="Arial Unicode MS" w:hAnsi="Times New Roman"/>
          <w:sz w:val="28"/>
          <w:szCs w:val="28"/>
          <w:lang w:val="uk-UA" w:eastAsia="uk-UA"/>
        </w:rPr>
      </w:pPr>
      <w:r w:rsidRPr="009F75D0">
        <w:rPr>
          <w:rFonts w:ascii="Times New Roman" w:eastAsia="Arial Unicode MS" w:hAnsi="Times New Roman"/>
          <w:sz w:val="28"/>
          <w:szCs w:val="28"/>
          <w:lang w:val="uk-UA" w:eastAsia="uk-UA"/>
        </w:rPr>
        <w:t>Гіперблок рекреаційно-туристичних ресурсів (РТР) складається з природних, природно-антропогенних, суспільно-історичних РТР, до складу яких входять архітектурно-історичні, біосоціальні, подієві РТР та трансресурсні об’єкти [1].</w:t>
      </w:r>
    </w:p>
    <w:p w:rsidR="00B52BF2" w:rsidRPr="007C307A" w:rsidRDefault="00B52BF2" w:rsidP="00B52BF2">
      <w:pPr>
        <w:spacing w:after="0" w:line="360" w:lineRule="auto"/>
        <w:ind w:firstLine="567"/>
        <w:jc w:val="both"/>
        <w:rPr>
          <w:rFonts w:ascii="Times New Roman" w:eastAsia="Arial Unicode MS" w:hAnsi="Times New Roman"/>
          <w:sz w:val="28"/>
          <w:szCs w:val="28"/>
          <w:lang w:val="uk-UA" w:eastAsia="uk-UA"/>
        </w:rPr>
      </w:pPr>
      <w:r w:rsidRPr="009F75D0">
        <w:rPr>
          <w:rFonts w:ascii="Times New Roman" w:eastAsia="Arial Unicode MS" w:hAnsi="Times New Roman"/>
          <w:sz w:val="28"/>
          <w:szCs w:val="28"/>
          <w:lang w:val="uk-UA" w:eastAsia="uk-UA"/>
        </w:rPr>
        <w:t>У даній статті акцентується увага на висвітлен</w:t>
      </w:r>
      <w:r>
        <w:rPr>
          <w:rFonts w:ascii="Times New Roman" w:eastAsia="Arial Unicode MS" w:hAnsi="Times New Roman"/>
          <w:sz w:val="28"/>
          <w:szCs w:val="28"/>
          <w:lang w:val="uk-UA" w:eastAsia="uk-UA"/>
        </w:rPr>
        <w:t>ні «рекордних» аспек</w:t>
      </w:r>
      <w:r>
        <w:rPr>
          <w:rFonts w:ascii="Times New Roman" w:eastAsia="Arial Unicode MS" w:hAnsi="Times New Roman"/>
          <w:sz w:val="28"/>
          <w:szCs w:val="28"/>
          <w:lang w:eastAsia="uk-UA"/>
        </w:rPr>
        <w:t>т</w:t>
      </w:r>
      <w:r>
        <w:rPr>
          <w:rFonts w:ascii="Times New Roman" w:eastAsia="Arial Unicode MS" w:hAnsi="Times New Roman"/>
          <w:sz w:val="28"/>
          <w:szCs w:val="28"/>
          <w:lang w:val="uk-UA" w:eastAsia="uk-UA"/>
        </w:rPr>
        <w:t>і</w:t>
      </w:r>
      <w:r w:rsidRPr="009F75D0">
        <w:rPr>
          <w:rFonts w:ascii="Times New Roman" w:eastAsia="Arial Unicode MS" w:hAnsi="Times New Roman"/>
          <w:sz w:val="28"/>
          <w:szCs w:val="28"/>
          <w:lang w:val="uk-UA" w:eastAsia="uk-UA"/>
        </w:rPr>
        <w:t xml:space="preserve">в </w:t>
      </w:r>
      <w:r>
        <w:rPr>
          <w:rFonts w:ascii="Times New Roman" w:eastAsia="Arial Unicode MS" w:hAnsi="Times New Roman"/>
          <w:sz w:val="28"/>
          <w:szCs w:val="28"/>
          <w:lang w:val="uk-UA" w:eastAsia="uk-UA"/>
        </w:rPr>
        <w:t xml:space="preserve">Криму в </w:t>
      </w:r>
      <w:r w:rsidRPr="009F75D0">
        <w:rPr>
          <w:rFonts w:ascii="Times New Roman" w:eastAsia="Arial Unicode MS" w:hAnsi="Times New Roman"/>
          <w:sz w:val="28"/>
          <w:szCs w:val="28"/>
          <w:lang w:val="uk-UA" w:eastAsia="uk-UA"/>
        </w:rPr>
        <w:t xml:space="preserve">природній та суспільно-економічній сфері, а також латентних (прихованих) рекреаційно-туристичних ресурсів регіону. Останні нерідко мають суттєвий рекреаційно-туристичний потенціал, але фактично не залучаються до рекреаційного використання. Серед широкого кола джерел (монографії, путівники, енциклопедичні та довідкові видання) найбільш </w:t>
      </w:r>
      <w:r w:rsidRPr="009F75D0">
        <w:rPr>
          <w:rFonts w:ascii="Times New Roman" w:eastAsia="Arial Unicode MS" w:hAnsi="Times New Roman"/>
          <w:sz w:val="28"/>
          <w:szCs w:val="28"/>
          <w:lang w:val="uk-UA" w:eastAsia="uk-UA"/>
        </w:rPr>
        <w:lastRenderedPageBreak/>
        <w:t>цікавими та інформаційними є роботи Г. О. Маценка, що використовуються ав</w:t>
      </w:r>
      <w:r>
        <w:rPr>
          <w:rFonts w:ascii="Times New Roman" w:eastAsia="Arial Unicode MS" w:hAnsi="Times New Roman"/>
          <w:sz w:val="28"/>
          <w:szCs w:val="28"/>
          <w:lang w:val="uk-UA" w:eastAsia="uk-UA"/>
        </w:rPr>
        <w:t xml:space="preserve">тором у даній науковій розвідці </w:t>
      </w:r>
      <w:r w:rsidRPr="007C307A">
        <w:rPr>
          <w:rFonts w:ascii="Times New Roman" w:eastAsia="Arial Unicode MS" w:hAnsi="Times New Roman"/>
          <w:sz w:val="28"/>
          <w:szCs w:val="28"/>
          <w:lang w:val="uk-UA" w:eastAsia="uk-UA"/>
        </w:rPr>
        <w:t>[</w:t>
      </w:r>
      <w:r>
        <w:rPr>
          <w:rFonts w:ascii="Times New Roman" w:eastAsia="Arial Unicode MS" w:hAnsi="Times New Roman"/>
          <w:sz w:val="28"/>
          <w:szCs w:val="28"/>
          <w:lang w:val="uk-UA" w:eastAsia="uk-UA"/>
        </w:rPr>
        <w:t>2</w:t>
      </w:r>
      <w:r w:rsidRPr="00D20167">
        <w:rPr>
          <w:rFonts w:ascii="Times New Roman" w:eastAsia="Arial Unicode MS" w:hAnsi="Times New Roman"/>
          <w:sz w:val="28"/>
          <w:szCs w:val="28"/>
          <w:lang w:val="uk-UA" w:eastAsia="uk-UA"/>
        </w:rPr>
        <w:t xml:space="preserve"> – </w:t>
      </w:r>
      <w:r>
        <w:rPr>
          <w:rFonts w:ascii="Times New Roman" w:eastAsia="Arial Unicode MS" w:hAnsi="Times New Roman"/>
          <w:sz w:val="28"/>
          <w:szCs w:val="28"/>
          <w:lang w:val="uk-UA" w:eastAsia="uk-UA"/>
        </w:rPr>
        <w:t>4</w:t>
      </w:r>
      <w:r w:rsidRPr="007C307A">
        <w:rPr>
          <w:rFonts w:ascii="Times New Roman" w:eastAsia="Arial Unicode MS" w:hAnsi="Times New Roman"/>
          <w:sz w:val="28"/>
          <w:szCs w:val="28"/>
          <w:lang w:val="uk-UA" w:eastAsia="uk-UA"/>
        </w:rPr>
        <w:t>]</w:t>
      </w:r>
      <w:r>
        <w:rPr>
          <w:rFonts w:ascii="Times New Roman" w:eastAsia="Arial Unicode MS" w:hAnsi="Times New Roman"/>
          <w:sz w:val="28"/>
          <w:szCs w:val="28"/>
          <w:lang w:val="uk-UA" w:eastAsia="uk-UA"/>
        </w:rPr>
        <w:t>.</w:t>
      </w:r>
    </w:p>
    <w:p w:rsidR="00B52BF2" w:rsidRDefault="00B52BF2" w:rsidP="00B52BF2">
      <w:pPr>
        <w:spacing w:after="0" w:line="360" w:lineRule="auto"/>
        <w:ind w:firstLine="567"/>
        <w:jc w:val="both"/>
        <w:rPr>
          <w:rFonts w:ascii="Times New Roman" w:eastAsia="Arial Unicode MS" w:hAnsi="Times New Roman"/>
          <w:sz w:val="28"/>
          <w:szCs w:val="28"/>
          <w:lang w:val="uk-UA" w:eastAsia="uk-UA"/>
        </w:rPr>
      </w:pPr>
      <w:r>
        <w:rPr>
          <w:rFonts w:ascii="Times New Roman" w:eastAsia="Arial Unicode MS" w:hAnsi="Times New Roman"/>
          <w:sz w:val="28"/>
          <w:szCs w:val="28"/>
          <w:lang w:eastAsia="uk-UA"/>
        </w:rPr>
        <w:t>АР Крим</w:t>
      </w:r>
      <w:r w:rsidRPr="009F75D0">
        <w:rPr>
          <w:rFonts w:ascii="Times New Roman" w:eastAsia="Arial Unicode MS" w:hAnsi="Times New Roman"/>
          <w:sz w:val="28"/>
          <w:szCs w:val="28"/>
          <w:lang w:val="uk-UA" w:eastAsia="uk-UA"/>
        </w:rPr>
        <w:t xml:space="preserve"> – регіон дійсно унікальних проявів у географічній, історичній та культурній царині України</w:t>
      </w:r>
      <w:r>
        <w:rPr>
          <w:rFonts w:ascii="Times New Roman" w:eastAsia="Arial Unicode MS" w:hAnsi="Times New Roman"/>
          <w:sz w:val="28"/>
          <w:szCs w:val="28"/>
          <w:lang w:val="uk-UA" w:eastAsia="uk-UA"/>
        </w:rPr>
        <w:t>. Тут знаходяться: численні миси чорноморського узбережжя Криму як унікальні ландшафно-атрактивні об</w:t>
      </w:r>
      <w:r w:rsidRPr="00CD545E">
        <w:rPr>
          <w:rFonts w:ascii="Times New Roman" w:eastAsia="Arial Unicode MS" w:hAnsi="Times New Roman"/>
          <w:sz w:val="28"/>
          <w:szCs w:val="28"/>
          <w:lang w:val="uk-UA" w:eastAsia="uk-UA"/>
        </w:rPr>
        <w:t>’</w:t>
      </w:r>
      <w:r>
        <w:rPr>
          <w:rFonts w:ascii="Times New Roman" w:eastAsia="Arial Unicode MS" w:hAnsi="Times New Roman"/>
          <w:sz w:val="28"/>
          <w:szCs w:val="28"/>
          <w:lang w:val="uk-UA" w:eastAsia="uk-UA"/>
        </w:rPr>
        <w:t>єкти і каркас екологічного туру (Сарич – крайня південна точка України, Луккул, Айя, Казантип, Опук, Меганом та ін.); печерні міста (Тепе-Кермен, Киз-Кермен – с. Кудрине, Бахчисарайський р-н; Ескі-Кермен – с. Красний Мак</w:t>
      </w:r>
      <w:r w:rsidRPr="00BF6672">
        <w:rPr>
          <w:rFonts w:ascii="Times New Roman" w:eastAsia="Arial Unicode MS" w:hAnsi="Times New Roman"/>
          <w:sz w:val="28"/>
          <w:szCs w:val="28"/>
          <w:lang w:val="uk-UA" w:eastAsia="uk-UA"/>
        </w:rPr>
        <w:t>,</w:t>
      </w:r>
      <w:r>
        <w:rPr>
          <w:rFonts w:ascii="Times New Roman" w:eastAsia="Arial Unicode MS" w:hAnsi="Times New Roman"/>
          <w:sz w:val="28"/>
          <w:szCs w:val="28"/>
          <w:lang w:val="uk-UA" w:eastAsia="uk-UA"/>
        </w:rPr>
        <w:t xml:space="preserve"> Бахчисарайський р-н; Манчуп-Кале – с. Тернівка, Севастополь); унікальні природні об</w:t>
      </w:r>
      <w:r w:rsidRPr="00A73AF7">
        <w:rPr>
          <w:rFonts w:ascii="Times New Roman" w:eastAsia="Arial Unicode MS" w:hAnsi="Times New Roman"/>
          <w:sz w:val="28"/>
          <w:szCs w:val="28"/>
          <w:lang w:val="uk-UA" w:eastAsia="uk-UA"/>
        </w:rPr>
        <w:t>’</w:t>
      </w:r>
      <w:r>
        <w:rPr>
          <w:rFonts w:ascii="Times New Roman" w:eastAsia="Arial Unicode MS" w:hAnsi="Times New Roman"/>
          <w:sz w:val="28"/>
          <w:szCs w:val="28"/>
          <w:lang w:val="uk-UA" w:eastAsia="uk-UA"/>
        </w:rPr>
        <w:t>єкти (Великий каньйон – с. Соколине, Бахчисарайський р-н; водоспад Джур-Джур – с. Генеральське, Алушта; г. Карадаг – с. Курортне, Феодосія; Мармурова печера – с. Краснолісся, Сімфер</w:t>
      </w:r>
      <w:r w:rsidRPr="004F2C59">
        <w:rPr>
          <w:rFonts w:ascii="Times New Roman" w:eastAsia="Arial Unicode MS" w:hAnsi="Times New Roman"/>
          <w:sz w:val="28"/>
          <w:szCs w:val="28"/>
          <w:lang w:val="uk-UA" w:eastAsia="uk-UA"/>
        </w:rPr>
        <w:t>опо</w:t>
      </w:r>
      <w:r>
        <w:rPr>
          <w:rFonts w:ascii="Times New Roman" w:eastAsia="Arial Unicode MS" w:hAnsi="Times New Roman"/>
          <w:sz w:val="28"/>
          <w:szCs w:val="28"/>
          <w:lang w:val="uk-UA" w:eastAsia="uk-UA"/>
        </w:rPr>
        <w:t xml:space="preserve">льський р-н; Джау-Тепе – найбільший грязьовий вулкан Керченського п-ва – с. Вулканівка, Ленінський р-н; г. Роман-Кош – найвища точка Криму; скеля Ак-Кая – м. Білогірськ, Білогірський р-н); унікальні палацеві комплекси </w:t>
      </w:r>
      <w:r w:rsidRPr="007236E2">
        <w:rPr>
          <w:rFonts w:ascii="Times New Roman" w:eastAsia="Arial Unicode MS" w:hAnsi="Times New Roman"/>
          <w:sz w:val="28"/>
          <w:szCs w:val="28"/>
          <w:lang w:val="uk-UA" w:eastAsia="uk-UA"/>
        </w:rPr>
        <w:t>(</w:t>
      </w:r>
      <w:r>
        <w:rPr>
          <w:rFonts w:ascii="Times New Roman" w:eastAsia="Arial Unicode MS" w:hAnsi="Times New Roman"/>
          <w:sz w:val="28"/>
          <w:szCs w:val="28"/>
          <w:lang w:val="uk-UA" w:eastAsia="uk-UA"/>
        </w:rPr>
        <w:t xml:space="preserve">Масандрівський </w:t>
      </w:r>
      <w:r w:rsidRPr="007236E2">
        <w:rPr>
          <w:rFonts w:ascii="Times New Roman" w:eastAsia="Arial Unicode MS" w:hAnsi="Times New Roman"/>
          <w:sz w:val="28"/>
          <w:szCs w:val="28"/>
          <w:lang w:val="uk-UA" w:eastAsia="uk-UA"/>
        </w:rPr>
        <w:t xml:space="preserve">палац Олександра </w:t>
      </w:r>
      <w:r>
        <w:rPr>
          <w:rFonts w:ascii="Times New Roman" w:eastAsia="Arial Unicode MS" w:hAnsi="Times New Roman"/>
          <w:sz w:val="28"/>
          <w:szCs w:val="28"/>
          <w:lang w:val="en-US" w:eastAsia="uk-UA"/>
        </w:rPr>
        <w:t>III</w:t>
      </w:r>
      <w:r>
        <w:rPr>
          <w:rFonts w:ascii="Times New Roman" w:eastAsia="Arial Unicode MS" w:hAnsi="Times New Roman"/>
          <w:sz w:val="28"/>
          <w:szCs w:val="28"/>
          <w:lang w:val="uk-UA" w:eastAsia="uk-UA"/>
        </w:rPr>
        <w:t xml:space="preserve">, </w:t>
      </w:r>
      <w:r>
        <w:rPr>
          <w:rFonts w:ascii="Times New Roman" w:eastAsia="Arial Unicode MS" w:hAnsi="Times New Roman"/>
          <w:sz w:val="28"/>
          <w:szCs w:val="28"/>
          <w:lang w:val="en-US" w:eastAsia="uk-UA"/>
        </w:rPr>
        <w:t>XIX</w:t>
      </w:r>
      <w:r w:rsidRPr="007236E2">
        <w:rPr>
          <w:rFonts w:ascii="Times New Roman" w:eastAsia="Arial Unicode MS" w:hAnsi="Times New Roman"/>
          <w:sz w:val="28"/>
          <w:szCs w:val="28"/>
          <w:lang w:val="uk-UA" w:eastAsia="uk-UA"/>
        </w:rPr>
        <w:t xml:space="preserve"> </w:t>
      </w:r>
      <w:r>
        <w:rPr>
          <w:rFonts w:ascii="Times New Roman" w:eastAsia="Arial Unicode MS" w:hAnsi="Times New Roman"/>
          <w:sz w:val="28"/>
          <w:szCs w:val="28"/>
          <w:lang w:val="uk-UA" w:eastAsia="uk-UA"/>
        </w:rPr>
        <w:t>ст. – смт. Масандра, Ялта; Лівадійський палац , 1910-1911 рр.; «Ластівчине гніздо» , 1912 р.; Воронцовський палац, 1830-1837 рр.); унікальні центри виноробства: смт. Масандра, Ялта, с. Новий Світ, Судак та ін.; Нікітський ботанічний сад – смт. Нікіта, Ялта.</w:t>
      </w:r>
    </w:p>
    <w:p w:rsidR="00B52BF2" w:rsidRDefault="00B52BF2" w:rsidP="00B52BF2">
      <w:pPr>
        <w:spacing w:after="0" w:line="360" w:lineRule="auto"/>
        <w:ind w:firstLine="567"/>
        <w:jc w:val="both"/>
        <w:rPr>
          <w:rFonts w:ascii="Times New Roman" w:eastAsia="Arial Unicode MS" w:hAnsi="Times New Roman"/>
          <w:sz w:val="28"/>
          <w:szCs w:val="28"/>
          <w:lang w:val="uk-UA" w:eastAsia="uk-UA"/>
        </w:rPr>
      </w:pPr>
      <w:r>
        <w:rPr>
          <w:rFonts w:ascii="Times New Roman" w:eastAsia="Arial Unicode MS" w:hAnsi="Times New Roman"/>
          <w:sz w:val="28"/>
          <w:szCs w:val="28"/>
          <w:lang w:val="uk-UA" w:eastAsia="uk-UA"/>
        </w:rPr>
        <w:t>Кримський рекреаційний регіон включає Євпаторійський, Феодосійський, Ялтинський рекреаційні райони. У Криму – 141 територія та об</w:t>
      </w:r>
      <w:r w:rsidRPr="00D92679">
        <w:rPr>
          <w:rFonts w:ascii="Times New Roman" w:eastAsia="Arial Unicode MS" w:hAnsi="Times New Roman"/>
          <w:sz w:val="28"/>
          <w:szCs w:val="28"/>
          <w:lang w:val="uk-UA" w:eastAsia="uk-UA"/>
        </w:rPr>
        <w:t>’</w:t>
      </w:r>
      <w:r>
        <w:rPr>
          <w:rFonts w:ascii="Times New Roman" w:eastAsia="Arial Unicode MS" w:hAnsi="Times New Roman"/>
          <w:sz w:val="28"/>
          <w:szCs w:val="28"/>
          <w:lang w:val="uk-UA" w:eastAsia="uk-UA"/>
        </w:rPr>
        <w:t>єкт природно-заповідного фонду</w:t>
      </w:r>
      <w:r w:rsidRPr="009F75D0">
        <w:rPr>
          <w:rFonts w:ascii="Times New Roman" w:eastAsia="Arial Unicode MS" w:hAnsi="Times New Roman"/>
          <w:sz w:val="28"/>
          <w:szCs w:val="28"/>
          <w:lang w:val="uk-UA" w:eastAsia="uk-UA"/>
        </w:rPr>
        <w:t>[5].</w:t>
      </w:r>
    </w:p>
    <w:p w:rsidR="00B52BF2" w:rsidRPr="004362A6" w:rsidRDefault="00B52BF2" w:rsidP="00B52BF2">
      <w:pPr>
        <w:spacing w:after="0" w:line="360" w:lineRule="auto"/>
        <w:ind w:firstLine="567"/>
        <w:jc w:val="both"/>
        <w:rPr>
          <w:rFonts w:ascii="Times New Roman" w:eastAsia="Arial Unicode MS" w:hAnsi="Times New Roman"/>
          <w:sz w:val="28"/>
          <w:szCs w:val="28"/>
          <w:lang w:val="uk-UA" w:eastAsia="uk-UA"/>
        </w:rPr>
      </w:pPr>
      <w:r w:rsidRPr="009F75D0">
        <w:rPr>
          <w:rFonts w:ascii="Times New Roman" w:eastAsia="Arial Unicode MS" w:hAnsi="Times New Roman"/>
          <w:sz w:val="28"/>
          <w:szCs w:val="28"/>
          <w:lang w:val="uk-UA" w:eastAsia="uk-UA"/>
        </w:rPr>
        <w:t>Найбільш видатними</w:t>
      </w:r>
      <w:r>
        <w:rPr>
          <w:rFonts w:ascii="Times New Roman" w:eastAsia="Arial Unicode MS" w:hAnsi="Times New Roman"/>
          <w:sz w:val="28"/>
          <w:szCs w:val="28"/>
          <w:lang w:val="uk-UA" w:eastAsia="uk-UA"/>
        </w:rPr>
        <w:t xml:space="preserve"> епізодами на «рекордному полі» Криму  </w:t>
      </w:r>
      <w:r w:rsidRPr="009F75D0">
        <w:rPr>
          <w:rFonts w:ascii="Times New Roman" w:eastAsia="Arial Unicode MS" w:hAnsi="Times New Roman"/>
          <w:sz w:val="28"/>
          <w:szCs w:val="28"/>
          <w:lang w:val="uk-UA" w:eastAsia="uk-UA"/>
        </w:rPr>
        <w:t>є:</w:t>
      </w:r>
      <w:r w:rsidRPr="009F75D0">
        <w:rPr>
          <w:rFonts w:ascii="Times New Roman" w:eastAsia="Arial Unicode MS" w:hAnsi="Times New Roman"/>
          <w:sz w:val="28"/>
          <w:szCs w:val="28"/>
          <w:lang w:val="uk-UA" w:eastAsia="ru-RU"/>
        </w:rPr>
        <w:t xml:space="preserve"> </w:t>
      </w:r>
      <w:r w:rsidRPr="009F75D0">
        <w:rPr>
          <w:rFonts w:ascii="Times New Roman" w:eastAsia="Arial Unicode MS" w:hAnsi="Times New Roman"/>
          <w:sz w:val="28"/>
          <w:szCs w:val="28"/>
          <w:lang w:val="uk-UA" w:eastAsia="uk-UA"/>
        </w:rPr>
        <w:t>у блоці «Природа навколо нас» у номінації «Географі</w:t>
      </w:r>
      <w:r>
        <w:rPr>
          <w:rFonts w:ascii="Times New Roman" w:eastAsia="Arial Unicode MS" w:hAnsi="Times New Roman"/>
          <w:sz w:val="28"/>
          <w:szCs w:val="28"/>
          <w:lang w:val="uk-UA" w:eastAsia="uk-UA"/>
        </w:rPr>
        <w:t xml:space="preserve">чне положення» – крайня південна  точка  України – маяк на мисі Сарич; </w:t>
      </w:r>
      <w:r w:rsidRPr="009F75D0">
        <w:rPr>
          <w:rFonts w:ascii="Times New Roman" w:eastAsia="Arial Unicode MS" w:hAnsi="Times New Roman"/>
          <w:sz w:val="28"/>
          <w:szCs w:val="28"/>
          <w:lang w:val="uk-UA" w:eastAsia="uk-UA"/>
        </w:rPr>
        <w:t xml:space="preserve"> у номінації «Рельєф»</w:t>
      </w:r>
      <w:r>
        <w:rPr>
          <w:rFonts w:ascii="Times New Roman" w:eastAsia="Arial Unicode MS" w:hAnsi="Times New Roman"/>
          <w:sz w:val="28"/>
          <w:szCs w:val="28"/>
          <w:lang w:val="uk-UA" w:eastAsia="uk-UA"/>
        </w:rPr>
        <w:t xml:space="preserve"> – гірський масив Карадаг – згаслий вулкан юрського періоду; найдовший перешийок України – Перекопський (довжина 30 км, ширина 7-23 км); найбільша коса – Арабатська стрілка (довжина 115 км, ширина 0,3-7,5 км); найтепліше озеро – Сакське</w:t>
      </w:r>
      <w:r w:rsidRPr="00582B60">
        <w:rPr>
          <w:rFonts w:ascii="Times New Roman" w:eastAsia="Arial Unicode MS" w:hAnsi="Times New Roman"/>
          <w:sz w:val="28"/>
          <w:szCs w:val="28"/>
          <w:lang w:val="uk-UA" w:eastAsia="uk-UA"/>
        </w:rPr>
        <w:t>;</w:t>
      </w:r>
      <w:r>
        <w:rPr>
          <w:rFonts w:ascii="Times New Roman" w:eastAsia="Arial Unicode MS" w:hAnsi="Times New Roman"/>
          <w:b/>
          <w:sz w:val="28"/>
          <w:szCs w:val="28"/>
          <w:lang w:val="uk-UA" w:eastAsia="uk-UA"/>
        </w:rPr>
        <w:t xml:space="preserve"> </w:t>
      </w:r>
      <w:r w:rsidRPr="00D92679">
        <w:rPr>
          <w:rFonts w:ascii="Times New Roman" w:eastAsia="Arial Unicode MS" w:hAnsi="Times New Roman"/>
          <w:sz w:val="28"/>
          <w:szCs w:val="28"/>
          <w:lang w:val="uk-UA" w:eastAsia="uk-UA"/>
        </w:rPr>
        <w:t>найбільш</w:t>
      </w:r>
      <w:r>
        <w:rPr>
          <w:rFonts w:ascii="Times New Roman" w:eastAsia="Arial Unicode MS" w:hAnsi="Times New Roman"/>
          <w:sz w:val="28"/>
          <w:szCs w:val="28"/>
          <w:lang w:val="uk-UA" w:eastAsia="uk-UA"/>
        </w:rPr>
        <w:t xml:space="preserve">ий  постійно діючий водоспад – </w:t>
      </w:r>
      <w:r w:rsidRPr="00D92679">
        <w:rPr>
          <w:rFonts w:ascii="Times New Roman" w:eastAsia="Arial Unicode MS" w:hAnsi="Times New Roman"/>
          <w:sz w:val="28"/>
          <w:szCs w:val="28"/>
          <w:lang w:val="uk-UA" w:eastAsia="uk-UA"/>
        </w:rPr>
        <w:lastRenderedPageBreak/>
        <w:t>Учансу</w:t>
      </w:r>
      <w:r>
        <w:rPr>
          <w:rFonts w:ascii="Times New Roman" w:eastAsia="Arial Unicode MS" w:hAnsi="Times New Roman"/>
          <w:sz w:val="28"/>
          <w:szCs w:val="28"/>
          <w:lang w:val="uk-UA" w:eastAsia="uk-UA"/>
        </w:rPr>
        <w:t xml:space="preserve"> (висота близько 100 м); найглибший каньйон – Великий каньйон Криму (довжина понад 3 км, глибина 250 – 320 м). У номінації «Охорона навколишнього середовища – найбагатша колекція флори серед ботсадів належить Нікітському ботанічному саду (15 тис. видів і форм рослин); найбільші природні заповідники України – Кримський (понад 44 тис. га, 1991), Карадазький (близько  3 тис. га, 1979), Ялтинський (близько 15 тис. га, 1973), який є найбагатшим за флорою. Найменшим є заповідник  – Мис Мартьян (240 га, 1973). Кримське заповідно-мисливське господарство – найбільше в Україні (43 тис. га, 1957 р.)</w:t>
      </w:r>
      <w:r w:rsidRPr="002F2C3D">
        <w:rPr>
          <w:rFonts w:ascii="Times New Roman" w:eastAsia="Arial Unicode MS" w:hAnsi="Times New Roman"/>
          <w:sz w:val="28"/>
          <w:szCs w:val="28"/>
          <w:lang w:val="uk-UA" w:eastAsia="uk-UA"/>
        </w:rPr>
        <w:t xml:space="preserve"> </w:t>
      </w:r>
      <w:r>
        <w:rPr>
          <w:rFonts w:ascii="Times New Roman" w:eastAsia="Arial Unicode MS" w:hAnsi="Times New Roman"/>
          <w:sz w:val="28"/>
          <w:szCs w:val="28"/>
          <w:lang w:val="uk-UA" w:eastAsia="uk-UA"/>
        </w:rPr>
        <w:t>[4].</w:t>
      </w:r>
    </w:p>
    <w:p w:rsidR="00B52BF2" w:rsidRPr="00DC3B35" w:rsidRDefault="00B52BF2" w:rsidP="00B52BF2">
      <w:pPr>
        <w:spacing w:after="0" w:line="360" w:lineRule="auto"/>
        <w:ind w:firstLine="567"/>
        <w:jc w:val="both"/>
        <w:rPr>
          <w:rFonts w:ascii="Times New Roman" w:eastAsia="Arial Unicode MS" w:hAnsi="Times New Roman"/>
          <w:sz w:val="28"/>
          <w:szCs w:val="28"/>
          <w:lang w:val="uk-UA" w:eastAsia="uk-UA"/>
        </w:rPr>
      </w:pPr>
      <w:r w:rsidRPr="009F75D0">
        <w:rPr>
          <w:rFonts w:ascii="Times New Roman" w:eastAsia="Arial Unicode MS" w:hAnsi="Times New Roman"/>
          <w:sz w:val="28"/>
          <w:szCs w:val="28"/>
          <w:lang w:val="uk-UA" w:eastAsia="uk-UA"/>
        </w:rPr>
        <w:t>У блоці «Людина і суспільство» у номінації</w:t>
      </w:r>
      <w:r w:rsidRPr="004362A6">
        <w:rPr>
          <w:rFonts w:ascii="Times New Roman" w:eastAsia="Arial Unicode MS" w:hAnsi="Times New Roman"/>
          <w:sz w:val="28"/>
          <w:szCs w:val="28"/>
          <w:lang w:val="uk-UA" w:eastAsia="uk-UA"/>
        </w:rPr>
        <w:t xml:space="preserve"> «Медицина»</w:t>
      </w:r>
      <w:r>
        <w:rPr>
          <w:rFonts w:ascii="Times New Roman" w:eastAsia="Arial Unicode MS" w:hAnsi="Times New Roman"/>
          <w:sz w:val="28"/>
          <w:szCs w:val="28"/>
          <w:lang w:val="uk-UA" w:eastAsia="uk-UA"/>
        </w:rPr>
        <w:t xml:space="preserve"> – </w:t>
      </w:r>
      <w:r w:rsidRPr="004362A6">
        <w:rPr>
          <w:rFonts w:ascii="Times New Roman" w:eastAsia="Arial Unicode MS" w:hAnsi="Times New Roman"/>
          <w:sz w:val="28"/>
          <w:szCs w:val="28"/>
          <w:lang w:val="uk-UA" w:eastAsia="uk-UA"/>
        </w:rPr>
        <w:t>найдавн</w:t>
      </w:r>
      <w:r>
        <w:rPr>
          <w:rFonts w:ascii="Times New Roman" w:eastAsia="Arial Unicode MS" w:hAnsi="Times New Roman"/>
          <w:sz w:val="28"/>
          <w:szCs w:val="28"/>
          <w:lang w:val="uk-UA" w:eastAsia="uk-UA"/>
        </w:rPr>
        <w:t>і</w:t>
      </w:r>
      <w:r w:rsidRPr="004362A6">
        <w:rPr>
          <w:rFonts w:ascii="Times New Roman" w:eastAsia="Arial Unicode MS" w:hAnsi="Times New Roman"/>
          <w:sz w:val="28"/>
          <w:szCs w:val="28"/>
          <w:lang w:val="uk-UA" w:eastAsia="uk-UA"/>
        </w:rPr>
        <w:t>ший курорт Укра</w:t>
      </w:r>
      <w:r>
        <w:rPr>
          <w:rFonts w:ascii="Times New Roman" w:eastAsia="Arial Unicode MS" w:hAnsi="Times New Roman"/>
          <w:sz w:val="28"/>
          <w:szCs w:val="28"/>
          <w:lang w:val="uk-UA" w:eastAsia="uk-UA"/>
        </w:rPr>
        <w:t>ї</w:t>
      </w:r>
      <w:r w:rsidRPr="004362A6">
        <w:rPr>
          <w:rFonts w:ascii="Times New Roman" w:eastAsia="Arial Unicode MS" w:hAnsi="Times New Roman"/>
          <w:sz w:val="28"/>
          <w:szCs w:val="28"/>
          <w:lang w:val="uk-UA" w:eastAsia="uk-UA"/>
        </w:rPr>
        <w:t xml:space="preserve">ни </w:t>
      </w:r>
      <w:r>
        <w:rPr>
          <w:rFonts w:ascii="Times New Roman" w:eastAsia="Arial Unicode MS" w:hAnsi="Times New Roman"/>
          <w:sz w:val="28"/>
          <w:szCs w:val="28"/>
          <w:lang w:val="uk-UA" w:eastAsia="uk-UA"/>
        </w:rPr>
        <w:t>– Сакське озеро; найбільш універсальний курорт України – Євпаторія, де з лікувальною метою використовуються усі природні багатства Криму.</w:t>
      </w:r>
      <w:r w:rsidRPr="00BF6672">
        <w:rPr>
          <w:rFonts w:ascii="Times New Roman" w:eastAsia="Arial Unicode MS" w:hAnsi="Times New Roman"/>
          <w:sz w:val="28"/>
          <w:szCs w:val="28"/>
          <w:lang w:val="uk-UA" w:eastAsia="uk-UA"/>
        </w:rPr>
        <w:t xml:space="preserve"> </w:t>
      </w:r>
      <w:r w:rsidRPr="009F75D0">
        <w:rPr>
          <w:rFonts w:ascii="Times New Roman" w:eastAsia="Arial Unicode MS" w:hAnsi="Times New Roman"/>
          <w:sz w:val="28"/>
          <w:szCs w:val="28"/>
          <w:lang w:val="uk-UA" w:eastAsia="uk-UA"/>
        </w:rPr>
        <w:t>У блоці «Людина і суспільство» у номінації</w:t>
      </w:r>
      <w:r>
        <w:rPr>
          <w:rFonts w:ascii="Times New Roman" w:eastAsia="Arial Unicode MS" w:hAnsi="Times New Roman"/>
          <w:sz w:val="28"/>
          <w:szCs w:val="28"/>
          <w:lang w:val="uk-UA" w:eastAsia="uk-UA"/>
        </w:rPr>
        <w:t xml:space="preserve"> «Архітектура і будівництво»</w:t>
      </w:r>
      <w:r w:rsidRPr="004362A6">
        <w:rPr>
          <w:rFonts w:ascii="Times New Roman" w:eastAsia="Arial Unicode MS" w:hAnsi="Times New Roman"/>
          <w:sz w:val="28"/>
          <w:szCs w:val="28"/>
          <w:lang w:val="uk-UA" w:eastAsia="uk-UA"/>
        </w:rPr>
        <w:t xml:space="preserve"> </w:t>
      </w:r>
      <w:r>
        <w:rPr>
          <w:rFonts w:ascii="Times New Roman" w:eastAsia="Arial Unicode MS" w:hAnsi="Times New Roman"/>
          <w:sz w:val="28"/>
          <w:szCs w:val="28"/>
          <w:lang w:val="uk-UA" w:eastAsia="uk-UA"/>
        </w:rPr>
        <w:t xml:space="preserve">– мечеть Кебір-Джамі у Сімферополі – найстаріша мечеть України (1508); найдовший канал в Україні – Північно-Кримський (402 м). У номінації «Транспорт» </w:t>
      </w:r>
      <w:r w:rsidRPr="004362A6">
        <w:rPr>
          <w:rFonts w:ascii="Times New Roman" w:eastAsia="Arial Unicode MS" w:hAnsi="Times New Roman"/>
          <w:sz w:val="28"/>
          <w:szCs w:val="28"/>
          <w:lang w:val="uk-UA" w:eastAsia="uk-UA"/>
        </w:rPr>
        <w:t xml:space="preserve"> </w:t>
      </w:r>
      <w:r>
        <w:rPr>
          <w:rFonts w:ascii="Times New Roman" w:eastAsia="Arial Unicode MS" w:hAnsi="Times New Roman"/>
          <w:sz w:val="28"/>
          <w:szCs w:val="28"/>
          <w:lang w:val="uk-UA" w:eastAsia="uk-UA"/>
        </w:rPr>
        <w:t>– найвищий маяк – Євпаторійський (висота 52 м, світло помітно на відстані 37 км); найдовша тролейбусна лінія (80 км) з</w:t>
      </w:r>
      <w:r w:rsidRPr="00DC3B35">
        <w:rPr>
          <w:rFonts w:ascii="Times New Roman" w:eastAsia="Arial Unicode MS" w:hAnsi="Times New Roman"/>
          <w:sz w:val="28"/>
          <w:szCs w:val="28"/>
          <w:lang w:val="uk-UA" w:eastAsia="uk-UA"/>
        </w:rPr>
        <w:t>’</w:t>
      </w:r>
      <w:r>
        <w:rPr>
          <w:rFonts w:ascii="Times New Roman" w:eastAsia="Arial Unicode MS" w:hAnsi="Times New Roman"/>
          <w:sz w:val="28"/>
          <w:szCs w:val="28"/>
          <w:lang w:val="uk-UA" w:eastAsia="uk-UA"/>
        </w:rPr>
        <w:t xml:space="preserve">єднує Сімферополь з Ялтою. У номінації «З історії речей» найбільша колекція вин – у Масандрі, де у </w:t>
      </w:r>
      <w:r>
        <w:rPr>
          <w:rFonts w:ascii="Times New Roman" w:eastAsia="Arial Unicode MS" w:hAnsi="Times New Roman"/>
          <w:sz w:val="28"/>
          <w:szCs w:val="28"/>
          <w:lang w:val="en-US" w:eastAsia="uk-UA"/>
        </w:rPr>
        <w:t>XIX</w:t>
      </w:r>
      <w:r>
        <w:rPr>
          <w:rFonts w:ascii="Times New Roman" w:eastAsia="Arial Unicode MS" w:hAnsi="Times New Roman"/>
          <w:sz w:val="28"/>
          <w:szCs w:val="28"/>
          <w:lang w:val="uk-UA" w:eastAsia="uk-UA"/>
        </w:rPr>
        <w:t xml:space="preserve"> ст. було засновано винотеку (колекція складена з багатьох приватних зібрань витриманих вин, що належали князям Голіцину та Воронцову та зберігалися в лівадійському маєтку Романових)</w:t>
      </w:r>
      <w:r w:rsidRPr="004877D4">
        <w:rPr>
          <w:rFonts w:ascii="Times New Roman" w:eastAsia="Arial Unicode MS" w:hAnsi="Times New Roman"/>
          <w:sz w:val="28"/>
          <w:szCs w:val="28"/>
          <w:lang w:val="uk-UA" w:eastAsia="uk-UA"/>
        </w:rPr>
        <w:t xml:space="preserve"> </w:t>
      </w:r>
      <w:r>
        <w:rPr>
          <w:rFonts w:ascii="Times New Roman" w:eastAsia="Arial Unicode MS" w:hAnsi="Times New Roman"/>
          <w:sz w:val="28"/>
          <w:szCs w:val="28"/>
          <w:lang w:val="uk-UA" w:eastAsia="uk-UA"/>
        </w:rPr>
        <w:t>[3].</w:t>
      </w:r>
    </w:p>
    <w:p w:rsidR="00B52BF2" w:rsidRPr="00DC3B35" w:rsidRDefault="00B52BF2" w:rsidP="00B52BF2">
      <w:pPr>
        <w:spacing w:after="0" w:line="360" w:lineRule="auto"/>
        <w:ind w:firstLine="567"/>
        <w:jc w:val="both"/>
        <w:rPr>
          <w:rFonts w:ascii="Times New Roman" w:eastAsia="Arial Unicode MS" w:hAnsi="Times New Roman"/>
          <w:sz w:val="28"/>
          <w:szCs w:val="28"/>
          <w:lang w:val="uk-UA" w:eastAsia="uk-UA"/>
        </w:rPr>
      </w:pPr>
      <w:r>
        <w:rPr>
          <w:rFonts w:ascii="Times New Roman" w:eastAsia="Arial Unicode MS" w:hAnsi="Times New Roman"/>
          <w:sz w:val="28"/>
          <w:szCs w:val="28"/>
          <w:lang w:val="uk-UA" w:eastAsia="uk-UA"/>
        </w:rPr>
        <w:t>У блоці «Культура і мистецтво» в номінації «Музеї» – перший музей творів окремого митця – картинна галерея творів І. К. Айвазовського, що була заснована художником у 1880 р. у Феодосії; найбільша панорама – «Оборона Севастополя 1854-1855», створена Ф. Рубо (1905). У номінації «Театр» – найдавніший театр на території України у вигляді театрів античного типу залишились у Херсонесі та Ольвії; найбільший концертний зал «Ювілейний» із розсувним дахом, споруджено у Ялті (вміщує 3 тис. глядачів</w:t>
      </w:r>
      <w:r w:rsidRPr="004877D4">
        <w:rPr>
          <w:rFonts w:ascii="Times New Roman" w:eastAsia="Arial Unicode MS" w:hAnsi="Times New Roman"/>
          <w:sz w:val="28"/>
          <w:szCs w:val="28"/>
          <w:lang w:val="uk-UA" w:eastAsia="uk-UA"/>
        </w:rPr>
        <w:t xml:space="preserve"> </w:t>
      </w:r>
      <w:r>
        <w:rPr>
          <w:rFonts w:ascii="Times New Roman" w:eastAsia="Arial Unicode MS" w:hAnsi="Times New Roman"/>
          <w:sz w:val="28"/>
          <w:szCs w:val="28"/>
          <w:lang w:val="uk-UA" w:eastAsia="uk-UA"/>
        </w:rPr>
        <w:t>[2].</w:t>
      </w:r>
    </w:p>
    <w:p w:rsidR="00B52BF2" w:rsidRDefault="00B52BF2" w:rsidP="00B52BF2">
      <w:pPr>
        <w:spacing w:after="0" w:line="360" w:lineRule="auto"/>
        <w:ind w:firstLine="567"/>
        <w:jc w:val="both"/>
        <w:rPr>
          <w:rFonts w:ascii="Times New Roman" w:eastAsia="Arial Unicode MS" w:hAnsi="Times New Roman"/>
          <w:sz w:val="28"/>
          <w:szCs w:val="28"/>
          <w:lang w:val="uk-UA" w:eastAsia="ru-RU"/>
        </w:rPr>
      </w:pPr>
      <w:r w:rsidRPr="00EA1DA6">
        <w:rPr>
          <w:rFonts w:ascii="Times New Roman" w:eastAsia="Arial Unicode MS" w:hAnsi="Times New Roman"/>
          <w:sz w:val="28"/>
          <w:szCs w:val="28"/>
          <w:lang w:val="uk-UA" w:eastAsia="ru-RU"/>
        </w:rPr>
        <w:lastRenderedPageBreak/>
        <w:t xml:space="preserve">Серед найвизначніших архітектурно-містобудівних споруд переважає громадська архітектура. Найбільш цінними об’єктами є: м. Севастополь (Херсонес Таврійський, </w:t>
      </w:r>
      <w:r w:rsidRPr="00EA1DA6">
        <w:rPr>
          <w:rFonts w:ascii="Times New Roman" w:eastAsia="Arial Unicode MS" w:hAnsi="Times New Roman"/>
          <w:sz w:val="28"/>
          <w:szCs w:val="28"/>
          <w:lang w:val="en-US" w:eastAsia="ru-RU"/>
        </w:rPr>
        <w:t>IV</w:t>
      </w:r>
      <w:r w:rsidRPr="00EA1DA6">
        <w:rPr>
          <w:rFonts w:ascii="Times New Roman" w:eastAsia="Arial Unicode MS" w:hAnsi="Times New Roman"/>
          <w:sz w:val="28"/>
          <w:szCs w:val="28"/>
          <w:lang w:val="uk-UA" w:eastAsia="ru-RU"/>
        </w:rPr>
        <w:t>-</w:t>
      </w:r>
      <w:r w:rsidRPr="00EA1DA6">
        <w:rPr>
          <w:rFonts w:ascii="Times New Roman" w:eastAsia="Arial Unicode MS" w:hAnsi="Times New Roman"/>
          <w:sz w:val="28"/>
          <w:szCs w:val="28"/>
          <w:lang w:val="en-US" w:eastAsia="ru-RU"/>
        </w:rPr>
        <w:t>III</w:t>
      </w:r>
      <w:r w:rsidRPr="00EA1DA6">
        <w:rPr>
          <w:rFonts w:ascii="Times New Roman" w:eastAsia="Arial Unicode MS" w:hAnsi="Times New Roman"/>
          <w:sz w:val="28"/>
          <w:szCs w:val="28"/>
          <w:lang w:val="uk-UA" w:eastAsia="ru-RU"/>
        </w:rPr>
        <w:t xml:space="preserve"> ст. до н. е. – одне із 7 «чудес України»; м. Сімферополь (мечеть  Кебір-Джамі, 1508);  м. Євпаторія (мечеть Джума-Джамі, 1552-1564 рр., побудована Ходжа Сінаном у турецькому класичному стил</w:t>
      </w:r>
      <w:r>
        <w:rPr>
          <w:rFonts w:ascii="Times New Roman" w:eastAsia="Arial Unicode MS" w:hAnsi="Times New Roman"/>
          <w:sz w:val="28"/>
          <w:szCs w:val="28"/>
          <w:lang w:val="uk-UA" w:eastAsia="ru-RU"/>
        </w:rPr>
        <w:t xml:space="preserve">і, монастир дервішів, </w:t>
      </w:r>
      <w:r w:rsidRPr="00EA1DA6">
        <w:rPr>
          <w:rFonts w:ascii="Times New Roman" w:eastAsia="Arial Unicode MS" w:hAnsi="Times New Roman"/>
          <w:sz w:val="28"/>
          <w:szCs w:val="28"/>
          <w:lang w:val="uk-UA" w:eastAsia="ru-RU"/>
        </w:rPr>
        <w:t xml:space="preserve">караїмські кенаси); м. Бахчисарай (ханський палацовий комплекс, 1502 р., лазні «Сари-Гюзель», 1533 р.); м. Керч (Царський курган – </w:t>
      </w:r>
      <w:r w:rsidRPr="00EA1DA6">
        <w:rPr>
          <w:rFonts w:ascii="Times New Roman" w:eastAsia="Arial Unicode MS" w:hAnsi="Times New Roman"/>
          <w:sz w:val="28"/>
          <w:szCs w:val="28"/>
          <w:lang w:val="en-US" w:eastAsia="ru-RU"/>
        </w:rPr>
        <w:t>IV</w:t>
      </w:r>
      <w:r w:rsidRPr="00EA1DA6">
        <w:rPr>
          <w:rFonts w:ascii="Times New Roman" w:eastAsia="Arial Unicode MS" w:hAnsi="Times New Roman"/>
          <w:sz w:val="28"/>
          <w:szCs w:val="28"/>
          <w:lang w:val="uk-UA" w:eastAsia="ru-RU"/>
        </w:rPr>
        <w:t xml:space="preserve"> ст. до н. е.,  церква Іоанна Предтечі – </w:t>
      </w:r>
      <w:r w:rsidRPr="00EA1DA6">
        <w:rPr>
          <w:rFonts w:ascii="Times New Roman" w:eastAsia="Arial Unicode MS" w:hAnsi="Times New Roman"/>
          <w:sz w:val="28"/>
          <w:szCs w:val="28"/>
          <w:lang w:val="en-US" w:eastAsia="ru-RU"/>
        </w:rPr>
        <w:t>X</w:t>
      </w:r>
      <w:r w:rsidRPr="00EA1DA6">
        <w:rPr>
          <w:rFonts w:ascii="Times New Roman" w:eastAsia="Arial Unicode MS" w:hAnsi="Times New Roman"/>
          <w:sz w:val="28"/>
          <w:szCs w:val="28"/>
          <w:lang w:val="uk-UA" w:eastAsia="ru-RU"/>
        </w:rPr>
        <w:t xml:space="preserve"> – </w:t>
      </w:r>
      <w:r w:rsidRPr="00EA1DA6">
        <w:rPr>
          <w:rFonts w:ascii="Times New Roman" w:eastAsia="Arial Unicode MS" w:hAnsi="Times New Roman"/>
          <w:sz w:val="28"/>
          <w:szCs w:val="28"/>
          <w:lang w:val="en-US" w:eastAsia="ru-RU"/>
        </w:rPr>
        <w:t>XIV</w:t>
      </w:r>
      <w:r w:rsidRPr="00EA1DA6">
        <w:rPr>
          <w:rFonts w:ascii="Times New Roman" w:eastAsia="Arial Unicode MS" w:hAnsi="Times New Roman"/>
          <w:sz w:val="28"/>
          <w:szCs w:val="28"/>
          <w:lang w:val="uk-UA" w:eastAsia="ru-RU"/>
        </w:rPr>
        <w:t xml:space="preserve"> ст.); м. Феодосія (Генуезький міст – єдиний міст на території України, розміщений на одній із магістральних вулиць міста, що функціонує з </w:t>
      </w:r>
      <w:r w:rsidRPr="00EA1DA6">
        <w:rPr>
          <w:rFonts w:ascii="Times New Roman" w:eastAsia="Arial Unicode MS" w:hAnsi="Times New Roman"/>
          <w:sz w:val="28"/>
          <w:szCs w:val="28"/>
          <w:lang w:val="en-US" w:eastAsia="ru-RU"/>
        </w:rPr>
        <w:t>XIV</w:t>
      </w:r>
      <w:r w:rsidRPr="00EA1DA6">
        <w:rPr>
          <w:rFonts w:ascii="Times New Roman" w:eastAsia="Arial Unicode MS" w:hAnsi="Times New Roman"/>
          <w:sz w:val="28"/>
          <w:szCs w:val="28"/>
          <w:lang w:val="uk-UA" w:eastAsia="ru-RU"/>
        </w:rPr>
        <w:t xml:space="preserve"> ст.; м. Алупка (Воронцовський палац, 1830-1846 рр., архітектор Е. Блер); с. Гаспра (палац «Ластівчине гніздо», 1912) – архітектурна візитна картка Криму. </w:t>
      </w:r>
      <w:r>
        <w:rPr>
          <w:rFonts w:ascii="Times New Roman" w:eastAsia="Arial Unicode MS" w:hAnsi="Times New Roman"/>
          <w:sz w:val="28"/>
          <w:szCs w:val="28"/>
          <w:lang w:val="uk-UA" w:eastAsia="ru-RU"/>
        </w:rPr>
        <w:t xml:space="preserve">Усі численні яскраві куточки Криму роблять цей край неповторним курортом міжнародного значення. </w:t>
      </w:r>
    </w:p>
    <w:p w:rsidR="00B52BF2" w:rsidRPr="002B7BA2" w:rsidRDefault="00B52BF2" w:rsidP="00B52BF2">
      <w:pPr>
        <w:spacing w:after="0" w:line="360" w:lineRule="auto"/>
        <w:ind w:firstLine="567"/>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uk-UA"/>
        </w:rPr>
        <w:t>Крим</w:t>
      </w:r>
      <w:r w:rsidRPr="00922A37">
        <w:rPr>
          <w:rFonts w:ascii="Times New Roman" w:eastAsia="Arial Unicode MS" w:hAnsi="Times New Roman"/>
          <w:sz w:val="28"/>
          <w:szCs w:val="28"/>
          <w:lang w:val="uk-UA" w:eastAsia="uk-UA"/>
        </w:rPr>
        <w:t>, як і будь-який регіон, містить також і приховані (парарекреаційні) ресурси: об’єкти, маловідомі факти, події або явища, про які іноді мовчать путівники та, які навряд чи є об’єктом обов’язкового показу під час відвідування туристами. Деякі з них:</w:t>
      </w:r>
      <w:r>
        <w:rPr>
          <w:rFonts w:ascii="Times New Roman" w:eastAsia="Arial Unicode MS" w:hAnsi="Times New Roman"/>
          <w:sz w:val="28"/>
          <w:szCs w:val="28"/>
          <w:lang w:val="uk-UA" w:eastAsia="uk-UA"/>
        </w:rPr>
        <w:t xml:space="preserve"> єдиний античний театр Криму, України та СНГ, споруджений в середині </w:t>
      </w:r>
      <w:r>
        <w:rPr>
          <w:rFonts w:ascii="Times New Roman" w:eastAsia="Arial Unicode MS" w:hAnsi="Times New Roman"/>
          <w:sz w:val="28"/>
          <w:szCs w:val="28"/>
          <w:lang w:val="en-US" w:eastAsia="uk-UA"/>
        </w:rPr>
        <w:t>III</w:t>
      </w:r>
      <w:r w:rsidRPr="002B7BA2">
        <w:rPr>
          <w:rFonts w:ascii="Times New Roman" w:eastAsia="Arial Unicode MS" w:hAnsi="Times New Roman"/>
          <w:sz w:val="28"/>
          <w:szCs w:val="28"/>
          <w:lang w:eastAsia="uk-UA"/>
        </w:rPr>
        <w:t xml:space="preserve"> </w:t>
      </w:r>
      <w:r>
        <w:rPr>
          <w:rFonts w:ascii="Times New Roman" w:eastAsia="Arial Unicode MS" w:hAnsi="Times New Roman"/>
          <w:sz w:val="28"/>
          <w:szCs w:val="28"/>
          <w:lang w:eastAsia="uk-UA"/>
        </w:rPr>
        <w:t>ст. до н. е. (м. Севастополь). В</w:t>
      </w:r>
      <w:r>
        <w:rPr>
          <w:rFonts w:ascii="Times New Roman" w:eastAsia="Arial Unicode MS" w:hAnsi="Times New Roman"/>
          <w:sz w:val="28"/>
          <w:szCs w:val="28"/>
          <w:lang w:val="uk-UA" w:eastAsia="uk-UA"/>
        </w:rPr>
        <w:t>і</w:t>
      </w:r>
      <w:r>
        <w:rPr>
          <w:rFonts w:ascii="Times New Roman" w:eastAsia="Arial Unicode MS" w:hAnsi="Times New Roman"/>
          <w:sz w:val="28"/>
          <w:szCs w:val="28"/>
          <w:lang w:eastAsia="uk-UA"/>
        </w:rPr>
        <w:t xml:space="preserve">н </w:t>
      </w:r>
      <w:r>
        <w:rPr>
          <w:rFonts w:ascii="Times New Roman" w:eastAsia="Arial Unicode MS" w:hAnsi="Times New Roman"/>
          <w:sz w:val="28"/>
          <w:szCs w:val="28"/>
          <w:lang w:val="uk-UA" w:eastAsia="uk-UA"/>
        </w:rPr>
        <w:t>є</w:t>
      </w:r>
      <w:r>
        <w:rPr>
          <w:rFonts w:ascii="Times New Roman" w:eastAsia="Arial Unicode MS" w:hAnsi="Times New Roman"/>
          <w:sz w:val="28"/>
          <w:szCs w:val="28"/>
          <w:lang w:eastAsia="uk-UA"/>
        </w:rPr>
        <w:t xml:space="preserve"> не т</w:t>
      </w:r>
      <w:r>
        <w:rPr>
          <w:rFonts w:ascii="Times New Roman" w:eastAsia="Arial Unicode MS" w:hAnsi="Times New Roman"/>
          <w:sz w:val="28"/>
          <w:szCs w:val="28"/>
          <w:lang w:val="uk-UA" w:eastAsia="uk-UA"/>
        </w:rPr>
        <w:t>і</w:t>
      </w:r>
      <w:r>
        <w:rPr>
          <w:rFonts w:ascii="Times New Roman" w:eastAsia="Arial Unicode MS" w:hAnsi="Times New Roman"/>
          <w:sz w:val="28"/>
          <w:szCs w:val="28"/>
          <w:lang w:eastAsia="uk-UA"/>
        </w:rPr>
        <w:t>льки частиною музею просто не</w:t>
      </w:r>
      <w:r>
        <w:rPr>
          <w:rFonts w:ascii="Times New Roman" w:eastAsia="Arial Unicode MS" w:hAnsi="Times New Roman"/>
          <w:sz w:val="28"/>
          <w:szCs w:val="28"/>
          <w:lang w:val="uk-UA" w:eastAsia="uk-UA"/>
        </w:rPr>
        <w:t>б</w:t>
      </w:r>
      <w:r>
        <w:rPr>
          <w:rFonts w:ascii="Times New Roman" w:eastAsia="Arial Unicode MS" w:hAnsi="Times New Roman"/>
          <w:sz w:val="28"/>
          <w:szCs w:val="28"/>
          <w:lang w:eastAsia="uk-UA"/>
        </w:rPr>
        <w:t>а, але й д</w:t>
      </w:r>
      <w:r>
        <w:rPr>
          <w:rFonts w:ascii="Times New Roman" w:eastAsia="Arial Unicode MS" w:hAnsi="Times New Roman"/>
          <w:sz w:val="28"/>
          <w:szCs w:val="28"/>
          <w:lang w:val="uk-UA" w:eastAsia="uk-UA"/>
        </w:rPr>
        <w:t>і</w:t>
      </w:r>
      <w:r>
        <w:rPr>
          <w:rFonts w:ascii="Times New Roman" w:eastAsia="Arial Unicode MS" w:hAnsi="Times New Roman"/>
          <w:sz w:val="28"/>
          <w:szCs w:val="28"/>
          <w:lang w:eastAsia="uk-UA"/>
        </w:rPr>
        <w:t>ючим театром</w:t>
      </w:r>
      <w:r>
        <w:rPr>
          <w:rFonts w:ascii="Times New Roman" w:eastAsia="Arial Unicode MS" w:hAnsi="Times New Roman"/>
          <w:sz w:val="28"/>
          <w:szCs w:val="28"/>
          <w:lang w:val="uk-UA" w:eastAsia="uk-UA"/>
        </w:rPr>
        <w:t xml:space="preserve">, унікальна сцена якого використовується й нині. </w:t>
      </w:r>
    </w:p>
    <w:p w:rsidR="00B52BF2" w:rsidRPr="004362A6" w:rsidRDefault="00B52BF2" w:rsidP="00B52BF2">
      <w:pPr>
        <w:spacing w:after="0" w:line="360" w:lineRule="auto"/>
        <w:ind w:firstLine="567"/>
        <w:jc w:val="both"/>
        <w:rPr>
          <w:rFonts w:ascii="Times New Roman" w:eastAsia="Arial Unicode MS" w:hAnsi="Times New Roman"/>
          <w:sz w:val="28"/>
          <w:szCs w:val="28"/>
          <w:lang w:eastAsia="ru-RU"/>
        </w:rPr>
      </w:pPr>
      <w:r>
        <w:rPr>
          <w:rFonts w:ascii="Times New Roman" w:eastAsia="Arial Unicode MS" w:hAnsi="Times New Roman"/>
          <w:sz w:val="28"/>
          <w:szCs w:val="28"/>
          <w:lang w:val="uk-UA" w:eastAsia="ru-RU"/>
        </w:rPr>
        <w:t>Між Форосом і Балаклавою, на схилі гори Мішень в урочищі Алсу розташований недобудований військовий об</w:t>
      </w:r>
      <w:r w:rsidRPr="00110805">
        <w:rPr>
          <w:rFonts w:ascii="Times New Roman" w:eastAsia="Arial Unicode MS" w:hAnsi="Times New Roman"/>
          <w:sz w:val="28"/>
          <w:szCs w:val="28"/>
          <w:lang w:val="uk-UA" w:eastAsia="ru-RU"/>
        </w:rPr>
        <w:t>’</w:t>
      </w:r>
      <w:r>
        <w:rPr>
          <w:rFonts w:ascii="Times New Roman" w:eastAsia="Arial Unicode MS" w:hAnsi="Times New Roman"/>
          <w:sz w:val="28"/>
          <w:szCs w:val="28"/>
          <w:lang w:val="uk-UA" w:eastAsia="ru-RU"/>
        </w:rPr>
        <w:t xml:space="preserve">єкт – запасний командний пункт Чорноморського флоту і найбільш відома підземна споруда на території України. Його будівництво </w:t>
      </w:r>
      <w:r>
        <w:rPr>
          <w:rFonts w:ascii="Times New Roman" w:eastAsia="Arial Unicode MS" w:hAnsi="Times New Roman"/>
          <w:sz w:val="28"/>
          <w:szCs w:val="28"/>
          <w:lang w:eastAsia="ru-RU"/>
        </w:rPr>
        <w:t>тривало 15 рок</w:t>
      </w:r>
      <w:r>
        <w:rPr>
          <w:rFonts w:ascii="Times New Roman" w:eastAsia="Arial Unicode MS" w:hAnsi="Times New Roman"/>
          <w:sz w:val="28"/>
          <w:szCs w:val="28"/>
          <w:lang w:val="uk-UA" w:eastAsia="ru-RU"/>
        </w:rPr>
        <w:t>і</w:t>
      </w:r>
      <w:r>
        <w:rPr>
          <w:rFonts w:ascii="Times New Roman" w:eastAsia="Arial Unicode MS" w:hAnsi="Times New Roman"/>
          <w:sz w:val="28"/>
          <w:szCs w:val="28"/>
          <w:lang w:eastAsia="ru-RU"/>
        </w:rPr>
        <w:t>в (1977-1992)</w:t>
      </w:r>
      <w:r>
        <w:rPr>
          <w:rFonts w:ascii="Times New Roman" w:eastAsia="Arial Unicode MS" w:hAnsi="Times New Roman"/>
          <w:sz w:val="28"/>
          <w:szCs w:val="28"/>
          <w:lang w:val="uk-UA" w:eastAsia="ru-RU"/>
        </w:rPr>
        <w:t>; зараз майже повністю розграбований розкрадачами металу. Споруда представляє собою два підземні коридори, з</w:t>
      </w:r>
      <w:r w:rsidRPr="004362A6">
        <w:rPr>
          <w:rFonts w:ascii="Times New Roman" w:eastAsia="Arial Unicode MS" w:hAnsi="Times New Roman"/>
          <w:sz w:val="28"/>
          <w:szCs w:val="28"/>
          <w:lang w:eastAsia="ru-RU"/>
        </w:rPr>
        <w:t>’</w:t>
      </w:r>
      <w:r>
        <w:rPr>
          <w:rFonts w:ascii="Times New Roman" w:eastAsia="Arial Unicode MS" w:hAnsi="Times New Roman"/>
          <w:sz w:val="28"/>
          <w:szCs w:val="28"/>
          <w:lang w:val="uk-UA" w:eastAsia="ru-RU"/>
        </w:rPr>
        <w:t>єднані округлими тунелями. Фактично всередині гори Мішень побудований 4-поверховий будинок, входи якого замасковані двома двоповерховими будівлями; двері – протиатомні.</w:t>
      </w:r>
    </w:p>
    <w:p w:rsidR="00B52BF2" w:rsidRDefault="00B52BF2" w:rsidP="00B52BF2">
      <w:pPr>
        <w:spacing w:after="0" w:line="360" w:lineRule="auto"/>
        <w:ind w:firstLine="567"/>
        <w:jc w:val="both"/>
        <w:rPr>
          <w:rFonts w:ascii="Times New Roman" w:eastAsia="Arial Unicode MS" w:hAnsi="Times New Roman"/>
          <w:sz w:val="28"/>
          <w:szCs w:val="28"/>
          <w:lang w:eastAsia="uk-UA"/>
        </w:rPr>
      </w:pPr>
      <w:r>
        <w:rPr>
          <w:rFonts w:ascii="Times New Roman" w:eastAsia="Arial Unicode MS" w:hAnsi="Times New Roman"/>
          <w:sz w:val="28"/>
          <w:szCs w:val="28"/>
          <w:lang w:val="uk-UA" w:eastAsia="uk-UA"/>
        </w:rPr>
        <w:lastRenderedPageBreak/>
        <w:t>Іосафатова долина, названа на честь долини поховань біля Єрусалима, розташована біля Чуфут</w:t>
      </w:r>
      <w:r>
        <w:rPr>
          <w:rFonts w:ascii="Times New Roman" w:eastAsia="Arial Unicode MS" w:hAnsi="Times New Roman"/>
          <w:sz w:val="28"/>
          <w:szCs w:val="28"/>
          <w:lang w:eastAsia="uk-UA"/>
        </w:rPr>
        <w:t>-</w:t>
      </w:r>
      <w:r>
        <w:rPr>
          <w:rFonts w:ascii="Times New Roman" w:eastAsia="Arial Unicode MS" w:hAnsi="Times New Roman"/>
          <w:sz w:val="28"/>
          <w:szCs w:val="28"/>
          <w:lang w:val="uk-UA" w:eastAsia="uk-UA"/>
        </w:rPr>
        <w:t xml:space="preserve">Кале (поблизу Бахчисараю). На її території розташований старовинний цвинтар «Балта Тіймез». Чуфут-Кале (в середньовіччі – Кирк-Єр) – місто-фортеця в гірській частині Криму. Збереглися численні печери, руїни мечеті, мавзолей дочки ординського хана Тохтамиша – Джаніке-Ханим, два караїмські храми, оборонна стіна </w:t>
      </w:r>
      <w:r>
        <w:rPr>
          <w:rFonts w:ascii="Times New Roman" w:eastAsia="Arial Unicode MS" w:hAnsi="Times New Roman"/>
          <w:sz w:val="28"/>
          <w:szCs w:val="28"/>
          <w:lang w:val="en-US" w:eastAsia="uk-UA"/>
        </w:rPr>
        <w:t>X</w:t>
      </w:r>
      <w:r w:rsidRPr="00391C3F">
        <w:rPr>
          <w:rFonts w:ascii="Times New Roman" w:eastAsia="Arial Unicode MS" w:hAnsi="Times New Roman"/>
          <w:sz w:val="28"/>
          <w:szCs w:val="28"/>
          <w:lang w:eastAsia="uk-UA"/>
        </w:rPr>
        <w:t xml:space="preserve"> </w:t>
      </w:r>
      <w:r>
        <w:rPr>
          <w:rFonts w:ascii="Times New Roman" w:eastAsia="Arial Unicode MS" w:hAnsi="Times New Roman"/>
          <w:sz w:val="28"/>
          <w:szCs w:val="28"/>
          <w:lang w:eastAsia="uk-UA"/>
        </w:rPr>
        <w:t xml:space="preserve">ст. </w:t>
      </w:r>
    </w:p>
    <w:p w:rsidR="00B52BF2" w:rsidRDefault="00B52BF2" w:rsidP="00B52BF2">
      <w:pPr>
        <w:spacing w:after="0" w:line="360" w:lineRule="auto"/>
        <w:ind w:firstLine="567"/>
        <w:jc w:val="both"/>
        <w:rPr>
          <w:rFonts w:ascii="Times New Roman" w:eastAsia="Arial Unicode MS" w:hAnsi="Times New Roman"/>
          <w:sz w:val="28"/>
          <w:szCs w:val="28"/>
          <w:lang w:val="uk-UA" w:eastAsia="uk-UA"/>
        </w:rPr>
      </w:pPr>
      <w:r>
        <w:rPr>
          <w:rFonts w:ascii="Times New Roman" w:eastAsia="Arial Unicode MS" w:hAnsi="Times New Roman"/>
          <w:sz w:val="28"/>
          <w:szCs w:val="28"/>
          <w:lang w:eastAsia="uk-UA"/>
        </w:rPr>
        <w:t>Скеля Ак-кая</w:t>
      </w:r>
      <w:r>
        <w:rPr>
          <w:rFonts w:ascii="Times New Roman" w:eastAsia="Arial Unicode MS" w:hAnsi="Times New Roman"/>
          <w:sz w:val="28"/>
          <w:szCs w:val="28"/>
          <w:lang w:val="uk-UA" w:eastAsia="uk-UA"/>
        </w:rPr>
        <w:t xml:space="preserve"> – </w:t>
      </w:r>
      <w:r>
        <w:rPr>
          <w:rFonts w:ascii="Times New Roman" w:eastAsia="Arial Unicode MS" w:hAnsi="Times New Roman"/>
          <w:sz w:val="28"/>
          <w:szCs w:val="28"/>
          <w:lang w:eastAsia="uk-UA"/>
        </w:rPr>
        <w:t>«Б</w:t>
      </w:r>
      <w:r>
        <w:rPr>
          <w:rFonts w:ascii="Times New Roman" w:eastAsia="Arial Unicode MS" w:hAnsi="Times New Roman"/>
          <w:sz w:val="28"/>
          <w:szCs w:val="28"/>
          <w:lang w:val="uk-UA" w:eastAsia="uk-UA"/>
        </w:rPr>
        <w:t>і</w:t>
      </w:r>
      <w:r>
        <w:rPr>
          <w:rFonts w:ascii="Times New Roman" w:eastAsia="Arial Unicode MS" w:hAnsi="Times New Roman"/>
          <w:sz w:val="28"/>
          <w:szCs w:val="28"/>
          <w:lang w:eastAsia="uk-UA"/>
        </w:rPr>
        <w:t>ла Скеля»</w:t>
      </w:r>
      <w:r>
        <w:rPr>
          <w:rFonts w:ascii="Times New Roman" w:eastAsia="Arial Unicode MS" w:hAnsi="Times New Roman"/>
          <w:sz w:val="28"/>
          <w:szCs w:val="28"/>
          <w:lang w:val="uk-UA" w:eastAsia="uk-UA"/>
        </w:rPr>
        <w:t xml:space="preserve"> – </w:t>
      </w:r>
      <w:r>
        <w:rPr>
          <w:rFonts w:ascii="Times New Roman" w:eastAsia="Arial Unicode MS" w:hAnsi="Times New Roman"/>
          <w:sz w:val="28"/>
          <w:szCs w:val="28"/>
          <w:lang w:eastAsia="uk-UA"/>
        </w:rPr>
        <w:t>пам’ятка</w:t>
      </w:r>
      <w:r>
        <w:rPr>
          <w:rFonts w:ascii="Times New Roman" w:eastAsia="Arial Unicode MS" w:hAnsi="Times New Roman"/>
          <w:sz w:val="28"/>
          <w:szCs w:val="28"/>
          <w:lang w:val="uk-UA" w:eastAsia="uk-UA"/>
        </w:rPr>
        <w:t xml:space="preserve"> природи, археології та історії Криму. Тут виявлено 17 стоянок і поселень первісних людей, ряд скіфських курганів.</w:t>
      </w:r>
    </w:p>
    <w:p w:rsidR="00B52BF2" w:rsidRPr="00DC3B35" w:rsidRDefault="00B52BF2" w:rsidP="00B52BF2">
      <w:pPr>
        <w:spacing w:after="0" w:line="360" w:lineRule="auto"/>
        <w:ind w:firstLine="567"/>
        <w:jc w:val="both"/>
        <w:rPr>
          <w:rFonts w:ascii="Times New Roman" w:eastAsia="Arial Unicode MS" w:hAnsi="Times New Roman"/>
          <w:sz w:val="28"/>
          <w:szCs w:val="28"/>
          <w:lang w:val="uk-UA" w:eastAsia="uk-UA"/>
        </w:rPr>
      </w:pPr>
      <w:r>
        <w:rPr>
          <w:rFonts w:ascii="Times New Roman" w:eastAsia="Arial Unicode MS" w:hAnsi="Times New Roman"/>
          <w:sz w:val="28"/>
          <w:szCs w:val="28"/>
          <w:lang w:val="uk-UA" w:eastAsia="uk-UA"/>
        </w:rPr>
        <w:t>Пам</w:t>
      </w:r>
      <w:r w:rsidRPr="006950D4">
        <w:rPr>
          <w:rFonts w:ascii="Times New Roman" w:eastAsia="Arial Unicode MS" w:hAnsi="Times New Roman"/>
          <w:sz w:val="28"/>
          <w:szCs w:val="28"/>
          <w:lang w:eastAsia="uk-UA"/>
        </w:rPr>
        <w:t>’</w:t>
      </w:r>
      <w:r>
        <w:rPr>
          <w:rFonts w:ascii="Times New Roman" w:eastAsia="Arial Unicode MS" w:hAnsi="Times New Roman"/>
          <w:sz w:val="28"/>
          <w:szCs w:val="28"/>
          <w:lang w:val="uk-UA" w:eastAsia="uk-UA"/>
        </w:rPr>
        <w:t>ятник затопленим кораблям, встановлений на штучному острівці, складеному з грубо оброблених гранітних брил, на відстані кількох десятків метрів від берега у Севастопольській бухті, 1905) [6].</w:t>
      </w:r>
    </w:p>
    <w:p w:rsidR="00B52BF2" w:rsidRPr="00DC3B35" w:rsidRDefault="00B52BF2" w:rsidP="00B52BF2">
      <w:pPr>
        <w:spacing w:after="0" w:line="360" w:lineRule="auto"/>
        <w:ind w:firstLine="567"/>
        <w:jc w:val="both"/>
        <w:rPr>
          <w:rFonts w:ascii="Times New Roman" w:eastAsia="Arial Unicode MS" w:hAnsi="Times New Roman"/>
          <w:sz w:val="28"/>
          <w:szCs w:val="28"/>
          <w:lang w:val="uk-UA" w:eastAsia="uk-UA"/>
        </w:rPr>
      </w:pPr>
      <w:r w:rsidRPr="0046710C">
        <w:rPr>
          <w:rFonts w:ascii="Times New Roman" w:eastAsia="Arial Unicode MS" w:hAnsi="Times New Roman"/>
          <w:sz w:val="28"/>
          <w:szCs w:val="28"/>
          <w:lang w:val="uk-UA" w:eastAsia="uk-UA"/>
        </w:rPr>
        <w:t>З метою популяризації регіональної духовної та історичної спадщини, активізації туристичного та краєзнавчого руху, виявлення неперевершених природних, історичних та культурних пам’яток, підвищення їх значення для українців в більшості рег</w:t>
      </w:r>
      <w:r>
        <w:rPr>
          <w:rFonts w:ascii="Times New Roman" w:eastAsia="Arial Unicode MS" w:hAnsi="Times New Roman"/>
          <w:sz w:val="28"/>
          <w:szCs w:val="28"/>
          <w:lang w:val="uk-UA" w:eastAsia="uk-UA"/>
        </w:rPr>
        <w:t>іонів України, в тому числі й у Криму</w:t>
      </w:r>
      <w:r w:rsidRPr="0046710C">
        <w:rPr>
          <w:rFonts w:ascii="Times New Roman" w:eastAsia="Arial Unicode MS" w:hAnsi="Times New Roman"/>
          <w:sz w:val="28"/>
          <w:szCs w:val="28"/>
          <w:lang w:val="uk-UA" w:eastAsia="uk-UA"/>
        </w:rPr>
        <w:t xml:space="preserve">  було проведено конкурс туристичних пам’яток</w:t>
      </w:r>
      <w:r>
        <w:rPr>
          <w:rFonts w:ascii="Times New Roman" w:eastAsia="Arial Unicode MS" w:hAnsi="Times New Roman"/>
          <w:sz w:val="28"/>
          <w:szCs w:val="28"/>
          <w:lang w:val="uk-UA" w:eastAsia="uk-UA"/>
        </w:rPr>
        <w:t xml:space="preserve"> «Сім чудес </w:t>
      </w:r>
      <w:r w:rsidRPr="00EF6629">
        <w:rPr>
          <w:rFonts w:ascii="Times New Roman" w:eastAsia="Arial Unicode MS" w:hAnsi="Times New Roman"/>
          <w:sz w:val="28"/>
          <w:szCs w:val="28"/>
          <w:lang w:val="uk-UA" w:eastAsia="uk-UA"/>
        </w:rPr>
        <w:t>Криму</w:t>
      </w:r>
      <w:r w:rsidRPr="0046710C">
        <w:rPr>
          <w:rFonts w:ascii="Times New Roman" w:eastAsia="Arial Unicode MS" w:hAnsi="Times New Roman"/>
          <w:sz w:val="28"/>
          <w:szCs w:val="28"/>
          <w:lang w:val="uk-UA" w:eastAsia="uk-UA"/>
        </w:rPr>
        <w:t>», що став логічним продовженням першої всеукраїнської акції «Сім чудес України». Його переможцями стали:</w:t>
      </w:r>
      <w:r w:rsidRPr="0046710C">
        <w:rPr>
          <w:rFonts w:ascii="Times New Roman" w:eastAsia="Arial Unicode MS" w:hAnsi="Times New Roman"/>
          <w:sz w:val="28"/>
          <w:szCs w:val="28"/>
          <w:lang w:val="uk-UA" w:eastAsia="ru-RU"/>
        </w:rPr>
        <w:t xml:space="preserve"> </w:t>
      </w:r>
      <w:r>
        <w:rPr>
          <w:rFonts w:ascii="Times New Roman" w:eastAsia="Arial Unicode MS" w:hAnsi="Times New Roman"/>
          <w:sz w:val="28"/>
          <w:szCs w:val="28"/>
          <w:lang w:val="uk-UA" w:eastAsia="ru-RU"/>
        </w:rPr>
        <w:t xml:space="preserve">г. Ай-Петрі (вік – 15 млн. рр., висота – 1234 м); Воронцовський палац і парк, м. Алупка; мармурова печера (вік – 10 млн. рр., </w:t>
      </w:r>
      <w:r w:rsidRPr="00CD2C27">
        <w:rPr>
          <w:rFonts w:ascii="Times New Roman" w:eastAsia="Arial Unicode MS" w:hAnsi="Times New Roman"/>
          <w:sz w:val="28"/>
          <w:szCs w:val="28"/>
          <w:lang w:val="uk-UA" w:eastAsia="ru-RU"/>
        </w:rPr>
        <w:t xml:space="preserve">смт. Мармурове); Генуезька фортеця в Судаку (площа 30 га); Херсонес </w:t>
      </w:r>
      <w:r>
        <w:rPr>
          <w:rFonts w:ascii="Times New Roman" w:eastAsia="Arial Unicode MS" w:hAnsi="Times New Roman"/>
          <w:sz w:val="28"/>
          <w:szCs w:val="28"/>
          <w:lang w:val="uk-UA" w:eastAsia="ru-RU"/>
        </w:rPr>
        <w:t>Таврійський (м. Севастополь); Лівадійський палац (архітектор М. Краснов); великий каньйон Криму (вік приблизно 2 млн. рр., Кримські гори, 5 км від с. Соколиного</w:t>
      </w:r>
      <w:r>
        <w:rPr>
          <w:rFonts w:ascii="Times New Roman" w:eastAsia="Arial Unicode MS" w:hAnsi="Times New Roman"/>
          <w:sz w:val="28"/>
          <w:szCs w:val="28"/>
          <w:lang w:val="uk-UA" w:eastAsia="uk-UA"/>
        </w:rPr>
        <w:t>) [</w:t>
      </w:r>
      <w:r w:rsidRPr="001E612B">
        <w:rPr>
          <w:rFonts w:ascii="Times New Roman" w:eastAsia="Arial Unicode MS" w:hAnsi="Times New Roman"/>
          <w:sz w:val="28"/>
          <w:szCs w:val="28"/>
          <w:lang w:val="uk-UA" w:eastAsia="uk-UA"/>
        </w:rPr>
        <w:t>7</w:t>
      </w:r>
      <w:r>
        <w:rPr>
          <w:rFonts w:ascii="Times New Roman" w:eastAsia="Arial Unicode MS" w:hAnsi="Times New Roman"/>
          <w:sz w:val="28"/>
          <w:szCs w:val="28"/>
          <w:lang w:val="uk-UA" w:eastAsia="uk-UA"/>
        </w:rPr>
        <w:t>].</w:t>
      </w:r>
    </w:p>
    <w:p w:rsidR="00B52BF2" w:rsidRPr="00B46008" w:rsidRDefault="00B52BF2" w:rsidP="00B52BF2">
      <w:pPr>
        <w:spacing w:after="0" w:line="360" w:lineRule="auto"/>
        <w:ind w:firstLine="567"/>
        <w:jc w:val="both"/>
        <w:rPr>
          <w:rFonts w:ascii="Times New Roman" w:eastAsia="Arial Unicode MS" w:hAnsi="Times New Roman"/>
          <w:sz w:val="28"/>
          <w:szCs w:val="28"/>
          <w:lang w:val="uk-UA" w:eastAsia="uk-UA"/>
        </w:rPr>
      </w:pPr>
      <w:r>
        <w:rPr>
          <w:rFonts w:ascii="Times New Roman" w:eastAsia="Arial Unicode MS" w:hAnsi="Times New Roman"/>
          <w:sz w:val="28"/>
          <w:szCs w:val="28"/>
          <w:lang w:eastAsia="ru-RU"/>
        </w:rPr>
        <w:t xml:space="preserve">Таким чином, </w:t>
      </w:r>
      <w:r>
        <w:rPr>
          <w:rFonts w:ascii="Times New Roman" w:eastAsia="Arial Unicode MS" w:hAnsi="Times New Roman"/>
          <w:sz w:val="28"/>
          <w:szCs w:val="28"/>
          <w:lang w:val="uk-UA" w:eastAsia="ru-RU"/>
        </w:rPr>
        <w:t xml:space="preserve">Крим </w:t>
      </w:r>
      <w:r w:rsidRPr="00C74080">
        <w:rPr>
          <w:rFonts w:ascii="Times New Roman" w:eastAsia="Arial Unicode MS" w:hAnsi="Times New Roman"/>
          <w:sz w:val="28"/>
          <w:szCs w:val="28"/>
          <w:lang w:eastAsia="ru-RU"/>
        </w:rPr>
        <w:t>має привабливі перспективи на національному, європейському та світовому туристичному ринку, адже основними напрямами розвитку національної рекреаційно-туристичної галузі є становлення туризму як високорентабельного сектору економіки України, створення ефективної системи для забезпечення потреб національного туризму, належних умов для ефективної діяльності туристичної сфери.</w:t>
      </w:r>
    </w:p>
    <w:p w:rsidR="00B52BF2" w:rsidRPr="00C74080" w:rsidRDefault="00B52BF2" w:rsidP="00B52BF2">
      <w:pPr>
        <w:tabs>
          <w:tab w:val="left" w:pos="298"/>
        </w:tabs>
        <w:spacing w:after="0" w:line="360" w:lineRule="auto"/>
        <w:ind w:firstLine="567"/>
        <w:jc w:val="both"/>
        <w:rPr>
          <w:rFonts w:ascii="Times New Roman" w:eastAsia="Arial Unicode MS" w:hAnsi="Times New Roman"/>
          <w:sz w:val="28"/>
          <w:szCs w:val="28"/>
          <w:lang w:eastAsia="ru-RU"/>
        </w:rPr>
      </w:pPr>
    </w:p>
    <w:p w:rsidR="00B52BF2" w:rsidRPr="00C74080" w:rsidRDefault="00B52BF2" w:rsidP="00B52BF2">
      <w:pPr>
        <w:spacing w:after="0" w:line="360" w:lineRule="auto"/>
        <w:ind w:firstLine="567"/>
        <w:jc w:val="center"/>
        <w:rPr>
          <w:rFonts w:ascii="Times New Roman" w:eastAsia="Arial Unicode MS" w:hAnsi="Times New Roman"/>
          <w:b/>
          <w:sz w:val="28"/>
          <w:szCs w:val="28"/>
          <w:lang w:val="uk-UA" w:eastAsia="ru-RU"/>
        </w:rPr>
      </w:pPr>
      <w:r w:rsidRPr="00C74080">
        <w:rPr>
          <w:rFonts w:ascii="Times New Roman" w:eastAsia="Arial Unicode MS" w:hAnsi="Times New Roman"/>
          <w:b/>
          <w:sz w:val="28"/>
          <w:szCs w:val="28"/>
          <w:lang w:val="uk-UA" w:eastAsia="ru-RU"/>
        </w:rPr>
        <w:t>Список використаних джерел</w:t>
      </w:r>
      <w:r w:rsidR="00297D88">
        <w:rPr>
          <w:rFonts w:ascii="Times New Roman" w:eastAsia="Arial Unicode MS" w:hAnsi="Times New Roman"/>
          <w:b/>
          <w:sz w:val="28"/>
          <w:szCs w:val="28"/>
          <w:lang w:val="uk-UA" w:eastAsia="ru-RU"/>
        </w:rPr>
        <w:t>:</w:t>
      </w:r>
    </w:p>
    <w:p w:rsidR="00B52BF2" w:rsidRPr="00C74080" w:rsidRDefault="00297D88" w:rsidP="00297D88">
      <w:pPr>
        <w:spacing w:after="0" w:line="360" w:lineRule="auto"/>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1.</w:t>
      </w:r>
      <w:r w:rsidR="006E08CE">
        <w:rPr>
          <w:rFonts w:ascii="Times New Roman" w:eastAsia="Arial Unicode MS" w:hAnsi="Times New Roman"/>
          <w:sz w:val="28"/>
          <w:szCs w:val="28"/>
          <w:lang w:val="uk-UA" w:eastAsia="ru-RU"/>
        </w:rPr>
        <w:t xml:space="preserve"> </w:t>
      </w:r>
      <w:r w:rsidR="00B52BF2" w:rsidRPr="00C74080">
        <w:rPr>
          <w:rFonts w:ascii="Times New Roman" w:eastAsia="Arial Unicode MS" w:hAnsi="Times New Roman"/>
          <w:sz w:val="28"/>
          <w:szCs w:val="28"/>
          <w:lang w:val="uk-UA" w:eastAsia="ru-RU"/>
        </w:rPr>
        <w:t>Бейдик О. О. Рекреаційно-туриські ресурси України: методологія та методика анал</w:t>
      </w:r>
      <w:r w:rsidR="00B52BF2">
        <w:rPr>
          <w:rFonts w:ascii="Times New Roman" w:eastAsia="Arial Unicode MS" w:hAnsi="Times New Roman"/>
          <w:sz w:val="28"/>
          <w:szCs w:val="28"/>
          <w:lang w:val="uk-UA" w:eastAsia="ru-RU"/>
        </w:rPr>
        <w:t>ізу, термінологія, районування /</w:t>
      </w:r>
      <w:r w:rsidR="00B52BF2" w:rsidRPr="00C74080">
        <w:rPr>
          <w:rFonts w:ascii="Times New Roman" w:eastAsia="Arial Unicode MS" w:hAnsi="Times New Roman"/>
          <w:sz w:val="28"/>
          <w:szCs w:val="28"/>
          <w:lang w:val="uk-UA" w:eastAsia="ru-RU"/>
        </w:rPr>
        <w:t xml:space="preserve">О. О. Бейдик. – К.: ВПЦ «Київський університет», 2001. – 395 с. </w:t>
      </w:r>
    </w:p>
    <w:p w:rsidR="00B52BF2" w:rsidRPr="00C74080" w:rsidRDefault="00297D88" w:rsidP="00297D88">
      <w:pPr>
        <w:spacing w:after="0" w:line="360" w:lineRule="auto"/>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2.</w:t>
      </w:r>
      <w:r w:rsidR="006E08CE">
        <w:rPr>
          <w:rFonts w:ascii="Times New Roman" w:eastAsia="Arial Unicode MS" w:hAnsi="Times New Roman"/>
          <w:sz w:val="28"/>
          <w:szCs w:val="28"/>
          <w:lang w:val="uk-UA" w:eastAsia="ru-RU"/>
        </w:rPr>
        <w:t xml:space="preserve"> </w:t>
      </w:r>
      <w:r w:rsidR="00B52BF2" w:rsidRPr="00C74080">
        <w:rPr>
          <w:rFonts w:ascii="Times New Roman" w:eastAsia="Arial Unicode MS" w:hAnsi="Times New Roman"/>
          <w:sz w:val="28"/>
          <w:szCs w:val="28"/>
          <w:lang w:val="uk-UA" w:eastAsia="ru-RU"/>
        </w:rPr>
        <w:t>Маценко Г. О. Книга рекордів України. Культура і мистецтво. Спорт і розваги / Г. О. Маценко. – Тернопіль: Навчальна книга</w:t>
      </w:r>
      <w:r w:rsidR="00B52BF2">
        <w:rPr>
          <w:rFonts w:ascii="Times New Roman" w:eastAsia="Arial Unicode MS" w:hAnsi="Times New Roman"/>
          <w:sz w:val="28"/>
          <w:szCs w:val="28"/>
          <w:lang w:val="uk-UA" w:eastAsia="ru-RU"/>
        </w:rPr>
        <w:t>.</w:t>
      </w:r>
      <w:r w:rsidR="00B52BF2" w:rsidRPr="00C74080">
        <w:rPr>
          <w:rFonts w:ascii="Times New Roman" w:eastAsia="Arial Unicode MS" w:hAnsi="Times New Roman"/>
          <w:sz w:val="28"/>
          <w:szCs w:val="28"/>
          <w:lang w:val="uk-UA" w:eastAsia="ru-RU"/>
        </w:rPr>
        <w:t xml:space="preserve"> – Богдан, 2002. – 80 с.</w:t>
      </w:r>
    </w:p>
    <w:p w:rsidR="00B52BF2" w:rsidRPr="00C74080" w:rsidRDefault="00297D88" w:rsidP="00297D88">
      <w:pPr>
        <w:spacing w:after="0" w:line="360" w:lineRule="auto"/>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3.</w:t>
      </w:r>
      <w:r w:rsidR="006E08CE">
        <w:rPr>
          <w:rFonts w:ascii="Times New Roman" w:eastAsia="Arial Unicode MS" w:hAnsi="Times New Roman"/>
          <w:sz w:val="28"/>
          <w:szCs w:val="28"/>
          <w:lang w:val="uk-UA" w:eastAsia="ru-RU"/>
        </w:rPr>
        <w:t xml:space="preserve"> </w:t>
      </w:r>
      <w:r w:rsidR="00B52BF2" w:rsidRPr="00C74080">
        <w:rPr>
          <w:rFonts w:ascii="Times New Roman" w:eastAsia="Arial Unicode MS" w:hAnsi="Times New Roman"/>
          <w:sz w:val="28"/>
          <w:szCs w:val="28"/>
          <w:lang w:val="uk-UA" w:eastAsia="ru-RU"/>
        </w:rPr>
        <w:t>Маценко Г. О. Книга рекордів України. Людина і суспільство. У світі науки і техніки / Г. О. Маценко. – Тернопіль: Навчальна книга</w:t>
      </w:r>
      <w:r w:rsidR="00B52BF2">
        <w:rPr>
          <w:rFonts w:ascii="Times New Roman" w:eastAsia="Arial Unicode MS" w:hAnsi="Times New Roman"/>
          <w:sz w:val="28"/>
          <w:szCs w:val="28"/>
          <w:lang w:val="uk-UA" w:eastAsia="ru-RU"/>
        </w:rPr>
        <w:t>.</w:t>
      </w:r>
      <w:r w:rsidR="00B52BF2" w:rsidRPr="00C74080">
        <w:rPr>
          <w:rFonts w:ascii="Times New Roman" w:eastAsia="Arial Unicode MS" w:hAnsi="Times New Roman"/>
          <w:sz w:val="28"/>
          <w:szCs w:val="28"/>
          <w:lang w:val="uk-UA" w:eastAsia="ru-RU"/>
        </w:rPr>
        <w:t xml:space="preserve"> – Богдан, 2002. – 112 с.</w:t>
      </w:r>
    </w:p>
    <w:p w:rsidR="00B52BF2" w:rsidRPr="00C74080" w:rsidRDefault="00297D88" w:rsidP="00297D88">
      <w:pPr>
        <w:spacing w:after="0" w:line="360" w:lineRule="auto"/>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4.</w:t>
      </w:r>
      <w:r w:rsidR="006E08CE">
        <w:rPr>
          <w:rFonts w:ascii="Times New Roman" w:eastAsia="Arial Unicode MS" w:hAnsi="Times New Roman"/>
          <w:sz w:val="28"/>
          <w:szCs w:val="28"/>
          <w:lang w:val="uk-UA" w:eastAsia="ru-RU"/>
        </w:rPr>
        <w:t xml:space="preserve"> </w:t>
      </w:r>
      <w:r w:rsidR="00B52BF2" w:rsidRPr="00C74080">
        <w:rPr>
          <w:rFonts w:ascii="Times New Roman" w:eastAsia="Arial Unicode MS" w:hAnsi="Times New Roman"/>
          <w:sz w:val="28"/>
          <w:szCs w:val="28"/>
          <w:lang w:val="uk-UA" w:eastAsia="ru-RU"/>
        </w:rPr>
        <w:t>Маценко Г. О. Книга рекордів України. Природа навколо нас / Г. О. Маценко. – Тернопіль: Богдан, 2000. – 80 с.</w:t>
      </w:r>
    </w:p>
    <w:p w:rsidR="00B52BF2" w:rsidRPr="00C74080" w:rsidRDefault="00297D88" w:rsidP="00297D88">
      <w:pPr>
        <w:spacing w:after="0" w:line="360" w:lineRule="auto"/>
        <w:jc w:val="both"/>
        <w:rPr>
          <w:rFonts w:ascii="Times New Roman" w:eastAsia="Arial Unicode MS" w:hAnsi="Times New Roman"/>
          <w:sz w:val="28"/>
          <w:szCs w:val="28"/>
          <w:lang w:val="uk-UA" w:eastAsia="ru-RU"/>
        </w:rPr>
      </w:pPr>
      <w:r>
        <w:rPr>
          <w:rFonts w:ascii="Times New Roman" w:eastAsia="Arial Unicode MS" w:hAnsi="Times New Roman"/>
          <w:color w:val="000000"/>
          <w:sz w:val="28"/>
          <w:szCs w:val="28"/>
          <w:shd w:val="clear" w:color="auto" w:fill="FFFFFF"/>
          <w:lang w:val="uk-UA" w:eastAsia="uk-UA"/>
        </w:rPr>
        <w:t>5.</w:t>
      </w:r>
      <w:r w:rsidR="006E08CE">
        <w:rPr>
          <w:rFonts w:ascii="Times New Roman" w:eastAsia="Arial Unicode MS" w:hAnsi="Times New Roman"/>
          <w:color w:val="000000"/>
          <w:sz w:val="28"/>
          <w:szCs w:val="28"/>
          <w:shd w:val="clear" w:color="auto" w:fill="FFFFFF"/>
          <w:lang w:val="uk-UA" w:eastAsia="uk-UA"/>
        </w:rPr>
        <w:t xml:space="preserve"> </w:t>
      </w:r>
      <w:r w:rsidR="00B52BF2" w:rsidRPr="00C74080">
        <w:rPr>
          <w:rFonts w:ascii="Times New Roman" w:eastAsia="Arial Unicode MS" w:hAnsi="Times New Roman"/>
          <w:color w:val="000000"/>
          <w:sz w:val="28"/>
          <w:szCs w:val="28"/>
          <w:shd w:val="clear" w:color="auto" w:fill="FFFFFF"/>
          <w:lang w:val="uk-UA" w:eastAsia="uk-UA"/>
        </w:rPr>
        <w:t>Природно-заповідний фонд України загальнодержавного значення: Довідник.</w:t>
      </w:r>
      <w:r w:rsidR="00B52BF2" w:rsidRPr="00C74080">
        <w:rPr>
          <w:rFonts w:ascii="Times New Roman" w:eastAsia="Arial Unicode MS" w:hAnsi="Times New Roman"/>
          <w:sz w:val="28"/>
          <w:szCs w:val="28"/>
          <w:lang w:val="uk-UA" w:eastAsia="ru-RU"/>
        </w:rPr>
        <w:t xml:space="preserve"> – </w:t>
      </w:r>
      <w:r w:rsidR="00B52BF2" w:rsidRPr="00C74080">
        <w:rPr>
          <w:rFonts w:ascii="Times New Roman" w:eastAsia="Arial Unicode MS" w:hAnsi="Times New Roman"/>
          <w:color w:val="000000"/>
          <w:sz w:val="28"/>
          <w:szCs w:val="28"/>
          <w:shd w:val="clear" w:color="auto" w:fill="FFFFFF"/>
          <w:lang w:val="uk-UA" w:eastAsia="uk-UA"/>
        </w:rPr>
        <w:t>К.,</w:t>
      </w:r>
      <w:r w:rsidR="00B52BF2" w:rsidRPr="00C74080">
        <w:rPr>
          <w:rFonts w:ascii="Times New Roman" w:eastAsia="Arial Unicode MS" w:hAnsi="Times New Roman"/>
          <w:sz w:val="28"/>
          <w:szCs w:val="28"/>
          <w:lang w:val="uk-UA" w:eastAsia="ru-RU"/>
        </w:rPr>
        <w:t xml:space="preserve"> </w:t>
      </w:r>
      <w:r w:rsidR="00B52BF2" w:rsidRPr="00C74080">
        <w:rPr>
          <w:rFonts w:ascii="Times New Roman" w:eastAsia="Arial Unicode MS" w:hAnsi="Times New Roman"/>
          <w:color w:val="000000"/>
          <w:sz w:val="28"/>
          <w:szCs w:val="28"/>
          <w:shd w:val="clear" w:color="auto" w:fill="FFFFFF"/>
          <w:lang w:val="uk-UA" w:eastAsia="uk-UA"/>
        </w:rPr>
        <w:t xml:space="preserve">1998. </w:t>
      </w:r>
      <w:r w:rsidR="00B52BF2" w:rsidRPr="00C74080">
        <w:rPr>
          <w:rFonts w:ascii="Times New Roman" w:eastAsia="Arial Unicode MS" w:hAnsi="Times New Roman"/>
          <w:sz w:val="28"/>
          <w:szCs w:val="28"/>
          <w:lang w:val="uk-UA" w:eastAsia="ru-RU"/>
        </w:rPr>
        <w:t xml:space="preserve">– </w:t>
      </w:r>
      <w:r w:rsidR="00B52BF2" w:rsidRPr="00C74080">
        <w:rPr>
          <w:rFonts w:ascii="Times New Roman" w:eastAsia="Arial Unicode MS" w:hAnsi="Times New Roman"/>
          <w:color w:val="000000"/>
          <w:sz w:val="28"/>
          <w:szCs w:val="28"/>
          <w:shd w:val="clear" w:color="auto" w:fill="FFFFFF"/>
          <w:lang w:val="uk-UA" w:eastAsia="uk-UA"/>
        </w:rPr>
        <w:t>240 с.</w:t>
      </w:r>
    </w:p>
    <w:p w:rsidR="00B52BF2" w:rsidRPr="00297D88" w:rsidRDefault="00297D88" w:rsidP="00297D88">
      <w:pPr>
        <w:spacing w:after="0" w:line="360" w:lineRule="auto"/>
        <w:jc w:val="both"/>
        <w:rPr>
          <w:lang w:val="uk-UA"/>
        </w:rPr>
      </w:pPr>
      <w:r>
        <w:rPr>
          <w:rFonts w:ascii="Times New Roman" w:eastAsia="Arial Unicode MS" w:hAnsi="Times New Roman"/>
          <w:sz w:val="28"/>
          <w:szCs w:val="28"/>
          <w:lang w:val="uk-UA" w:eastAsia="ru-RU"/>
        </w:rPr>
        <w:t>6.</w:t>
      </w:r>
      <w:r w:rsidR="006E08CE">
        <w:rPr>
          <w:rFonts w:ascii="Times New Roman" w:eastAsia="Arial Unicode MS" w:hAnsi="Times New Roman"/>
          <w:sz w:val="28"/>
          <w:szCs w:val="28"/>
          <w:lang w:val="uk-UA" w:eastAsia="ru-RU"/>
        </w:rPr>
        <w:t xml:space="preserve"> </w:t>
      </w:r>
      <w:r w:rsidR="00B52BF2" w:rsidRPr="00297D88">
        <w:rPr>
          <w:rFonts w:ascii="Times New Roman" w:eastAsia="Arial Unicode MS" w:hAnsi="Times New Roman"/>
          <w:sz w:val="28"/>
          <w:szCs w:val="28"/>
          <w:lang w:val="uk-UA" w:eastAsia="ru-RU"/>
        </w:rPr>
        <w:t xml:space="preserve">Україна в цікавих фактах: Книга рекордів України / Упорядник Г. О. Маценко. – Львів: Слово, 1992. – 160 с. </w:t>
      </w:r>
    </w:p>
    <w:p w:rsidR="00B52BF2" w:rsidRPr="00297D88" w:rsidRDefault="00297D88" w:rsidP="00297D88">
      <w:pPr>
        <w:spacing w:after="0" w:line="360" w:lineRule="auto"/>
        <w:jc w:val="both"/>
        <w:rPr>
          <w:rFonts w:ascii="Times New Roman" w:hAnsi="Times New Roman"/>
          <w:sz w:val="28"/>
          <w:szCs w:val="28"/>
          <w:lang w:val="uk-UA"/>
        </w:rPr>
      </w:pPr>
      <w:r w:rsidRPr="00297D88">
        <w:rPr>
          <w:sz w:val="28"/>
          <w:szCs w:val="28"/>
          <w:lang w:val="uk-UA"/>
        </w:rPr>
        <w:t>7</w:t>
      </w:r>
      <w:r>
        <w:rPr>
          <w:lang w:val="uk-UA"/>
        </w:rPr>
        <w:t>.</w:t>
      </w:r>
      <w:r w:rsidR="006E08CE">
        <w:rPr>
          <w:lang w:val="uk-UA"/>
        </w:rPr>
        <w:t xml:space="preserve"> </w:t>
      </w:r>
      <w:hyperlink r:id="rId14" w:history="1">
        <w:r w:rsidRPr="007B78A7">
          <w:rPr>
            <w:rStyle w:val="aa"/>
            <w:rFonts w:ascii="Times New Roman" w:hAnsi="Times New Roman"/>
            <w:sz w:val="28"/>
            <w:szCs w:val="28"/>
            <w:lang w:val="uk-UA"/>
          </w:rPr>
          <w:t xml:space="preserve">7 </w:t>
        </w:r>
        <w:r w:rsidRPr="007B78A7">
          <w:rPr>
            <w:rStyle w:val="aa"/>
            <w:rFonts w:ascii="Times New Roman" w:hAnsi="Times New Roman"/>
            <w:sz w:val="28"/>
            <w:szCs w:val="28"/>
          </w:rPr>
          <w:t>чуде</w:t>
        </w:r>
        <w:r w:rsidRPr="007B78A7">
          <w:rPr>
            <w:rStyle w:val="aa"/>
            <w:rFonts w:ascii="Times New Roman" w:hAnsi="Times New Roman"/>
            <w:sz w:val="28"/>
            <w:szCs w:val="28"/>
            <w:lang w:val="uk-UA"/>
          </w:rPr>
          <w:t>с</w:t>
        </w:r>
        <w:r w:rsidRPr="007B78A7">
          <w:rPr>
            <w:rStyle w:val="aa"/>
            <w:rFonts w:ascii="Times New Roman" w:hAnsi="Times New Roman"/>
            <w:sz w:val="28"/>
            <w:szCs w:val="28"/>
          </w:rPr>
          <w:t xml:space="preserve"> Крыма [</w:t>
        </w:r>
        <w:r w:rsidRPr="007B78A7">
          <w:rPr>
            <w:rStyle w:val="aa"/>
            <w:rFonts w:ascii="Times New Roman" w:hAnsi="Times New Roman"/>
            <w:sz w:val="28"/>
            <w:szCs w:val="28"/>
            <w:lang w:val="uk-UA"/>
          </w:rPr>
          <w:t>Електронний</w:t>
        </w:r>
        <w:r w:rsidRPr="007B78A7">
          <w:rPr>
            <w:rStyle w:val="aa"/>
            <w:rFonts w:ascii="Times New Roman" w:hAnsi="Times New Roman"/>
            <w:sz w:val="28"/>
            <w:szCs w:val="28"/>
          </w:rPr>
          <w:t xml:space="preserve"> ресурс] – Режим доступ</w:t>
        </w:r>
        <w:r w:rsidRPr="007B78A7">
          <w:rPr>
            <w:rStyle w:val="aa"/>
            <w:rFonts w:ascii="Times New Roman" w:hAnsi="Times New Roman"/>
            <w:sz w:val="28"/>
            <w:szCs w:val="28"/>
            <w:lang w:val="uk-UA"/>
          </w:rPr>
          <w:t>у</w:t>
        </w:r>
        <w:r w:rsidRPr="007B78A7">
          <w:rPr>
            <w:rStyle w:val="aa"/>
            <w:rFonts w:ascii="Times New Roman" w:hAnsi="Times New Roman"/>
            <w:sz w:val="28"/>
            <w:szCs w:val="28"/>
          </w:rPr>
          <w:t>:</w:t>
        </w:r>
        <w:r w:rsidRPr="007B78A7">
          <w:rPr>
            <w:rStyle w:val="aa"/>
            <w:rFonts w:ascii="Times New Roman" w:hAnsi="Times New Roman"/>
            <w:sz w:val="28"/>
            <w:szCs w:val="28"/>
            <w:lang w:val="uk-UA"/>
          </w:rPr>
          <w:t xml:space="preserve"> http://www.km.ru/turizm/2014/04/07/dostoprimechatelnosti-i-unikalnye-ugolki-prirody/736713-7-chudes-kryma</w:t>
        </w:r>
      </w:hyperlink>
    </w:p>
    <w:p w:rsidR="00B52BF2" w:rsidRDefault="00B52BF2" w:rsidP="00F04C03">
      <w:pPr>
        <w:pStyle w:val="3"/>
        <w:spacing w:before="0" w:beforeAutospacing="0" w:after="0" w:afterAutospacing="0" w:line="360" w:lineRule="auto"/>
        <w:ind w:firstLine="709"/>
        <w:rPr>
          <w:b w:val="0"/>
          <w:sz w:val="28"/>
          <w:szCs w:val="28"/>
        </w:rPr>
      </w:pPr>
    </w:p>
    <w:p w:rsidR="00B52BF2" w:rsidRDefault="00B52BF2" w:rsidP="00F04C03">
      <w:pPr>
        <w:pStyle w:val="3"/>
        <w:spacing w:before="0" w:beforeAutospacing="0" w:after="0" w:afterAutospacing="0" w:line="360" w:lineRule="auto"/>
        <w:ind w:firstLine="709"/>
        <w:rPr>
          <w:b w:val="0"/>
          <w:sz w:val="28"/>
          <w:szCs w:val="28"/>
        </w:rPr>
      </w:pPr>
    </w:p>
    <w:p w:rsidR="00B52BF2" w:rsidRDefault="00B52BF2" w:rsidP="00F04C03">
      <w:pPr>
        <w:pStyle w:val="3"/>
        <w:spacing w:before="0" w:beforeAutospacing="0" w:after="0" w:afterAutospacing="0" w:line="360" w:lineRule="auto"/>
        <w:ind w:firstLine="709"/>
        <w:rPr>
          <w:b w:val="0"/>
          <w:sz w:val="28"/>
          <w:szCs w:val="28"/>
        </w:rPr>
      </w:pPr>
    </w:p>
    <w:p w:rsidR="00B52BF2" w:rsidRPr="00DF1D73" w:rsidRDefault="00B52BF2" w:rsidP="00B52BF2">
      <w:pPr>
        <w:widowControl w:val="0"/>
        <w:spacing w:after="0" w:line="360" w:lineRule="auto"/>
        <w:ind w:firstLine="567"/>
        <w:jc w:val="right"/>
        <w:rPr>
          <w:rFonts w:ascii="Times New Roman" w:eastAsia="Times New Roman" w:hAnsi="Times New Roman"/>
          <w:b/>
          <w:i/>
          <w:sz w:val="28"/>
          <w:szCs w:val="28"/>
          <w:lang w:val="uk-UA" w:eastAsia="ru-RU"/>
        </w:rPr>
      </w:pPr>
      <w:r w:rsidRPr="00DF1D73">
        <w:rPr>
          <w:rFonts w:ascii="Times New Roman" w:eastAsia="Times New Roman" w:hAnsi="Times New Roman"/>
          <w:b/>
          <w:i/>
          <w:sz w:val="28"/>
          <w:szCs w:val="28"/>
          <w:lang w:val="uk-UA" w:eastAsia="ru-RU"/>
        </w:rPr>
        <w:t>Л.</w:t>
      </w:r>
      <w:r w:rsidRPr="00DF1D73">
        <w:rPr>
          <w:rFonts w:ascii="Times New Roman" w:eastAsia="Times New Roman" w:hAnsi="Times New Roman"/>
          <w:b/>
          <w:i/>
          <w:sz w:val="28"/>
          <w:szCs w:val="28"/>
          <w:lang w:eastAsia="ru-RU"/>
        </w:rPr>
        <w:t xml:space="preserve"> </w:t>
      </w:r>
      <w:r w:rsidRPr="00DF1D73">
        <w:rPr>
          <w:rFonts w:ascii="Times New Roman" w:eastAsia="Times New Roman" w:hAnsi="Times New Roman"/>
          <w:b/>
          <w:i/>
          <w:sz w:val="28"/>
          <w:szCs w:val="28"/>
          <w:lang w:val="uk-UA" w:eastAsia="ru-RU"/>
        </w:rPr>
        <w:t>В.</w:t>
      </w:r>
      <w:r w:rsidRPr="00DF1D73">
        <w:rPr>
          <w:rFonts w:ascii="Times New Roman" w:eastAsia="Times New Roman" w:hAnsi="Times New Roman"/>
          <w:b/>
          <w:i/>
          <w:sz w:val="28"/>
          <w:szCs w:val="28"/>
          <w:lang w:eastAsia="ru-RU"/>
        </w:rPr>
        <w:t xml:space="preserve"> </w:t>
      </w:r>
      <w:r w:rsidRPr="00DF1D73">
        <w:rPr>
          <w:rFonts w:ascii="Times New Roman" w:eastAsia="Times New Roman" w:hAnsi="Times New Roman"/>
          <w:b/>
          <w:i/>
          <w:sz w:val="28"/>
          <w:szCs w:val="28"/>
          <w:lang w:val="uk-UA" w:eastAsia="ru-RU"/>
        </w:rPr>
        <w:t>Машковська</w:t>
      </w:r>
    </w:p>
    <w:p w:rsidR="00B52BF2" w:rsidRPr="0035525D" w:rsidRDefault="00B52BF2" w:rsidP="00B52BF2">
      <w:pPr>
        <w:shd w:val="clear" w:color="auto" w:fill="FFFFFF"/>
        <w:spacing w:after="0" w:line="360" w:lineRule="auto"/>
        <w:ind w:right="58" w:firstLine="567"/>
        <w:jc w:val="center"/>
        <w:rPr>
          <w:rFonts w:ascii="Times New Roman" w:eastAsia="Times New Roman" w:hAnsi="Times New Roman"/>
          <w:b/>
          <w:spacing w:val="9"/>
          <w:sz w:val="28"/>
          <w:szCs w:val="28"/>
          <w:lang w:val="uk-UA" w:eastAsia="uk-UA"/>
        </w:rPr>
      </w:pPr>
      <w:r w:rsidRPr="0035525D">
        <w:rPr>
          <w:rFonts w:ascii="Times New Roman" w:eastAsia="Times New Roman" w:hAnsi="Times New Roman"/>
          <w:b/>
          <w:spacing w:val="9"/>
          <w:sz w:val="28"/>
          <w:szCs w:val="28"/>
          <w:lang w:val="uk-UA" w:eastAsia="uk-UA"/>
        </w:rPr>
        <w:t>ОСОБЛИВОСТІ ПОРЯДКУ ЗАСТОСУВАННЯ, ВИДИ ТА ПРАВОВІ АСПЕКТИ ВІДПОВІДАЛЬНОСТІ НЕКОМЕРЦІЙНИХ СУБ</w:t>
      </w:r>
      <w:r w:rsidRPr="0035525D">
        <w:rPr>
          <w:rFonts w:ascii="Times New Roman" w:eastAsia="Times New Roman" w:hAnsi="Times New Roman"/>
          <w:iCs/>
          <w:color w:val="000000"/>
          <w:sz w:val="28"/>
          <w:szCs w:val="28"/>
          <w:lang w:val="uk-UA" w:eastAsia="ru-RU"/>
        </w:rPr>
        <w:t>’</w:t>
      </w:r>
      <w:r w:rsidRPr="0035525D">
        <w:rPr>
          <w:rFonts w:ascii="Times New Roman" w:eastAsia="Times New Roman" w:hAnsi="Times New Roman"/>
          <w:b/>
          <w:spacing w:val="9"/>
          <w:sz w:val="28"/>
          <w:szCs w:val="28"/>
          <w:lang w:val="uk-UA" w:eastAsia="uk-UA"/>
        </w:rPr>
        <w:t>ЄКТІВ ГОСПОДАРЮВАННЯ</w:t>
      </w:r>
    </w:p>
    <w:p w:rsidR="00B52BF2" w:rsidRPr="00DF1D73" w:rsidRDefault="00B52BF2" w:rsidP="00B52BF2">
      <w:pPr>
        <w:tabs>
          <w:tab w:val="left" w:pos="8550"/>
        </w:tabs>
        <w:spacing w:after="0" w:line="360" w:lineRule="auto"/>
        <w:ind w:firstLine="567"/>
        <w:jc w:val="both"/>
        <w:rPr>
          <w:rFonts w:ascii="Times New Roman" w:eastAsia="Times New Roman" w:hAnsi="Times New Roman"/>
          <w:i/>
          <w:sz w:val="28"/>
          <w:szCs w:val="28"/>
          <w:lang w:eastAsia="ru-RU"/>
        </w:rPr>
      </w:pPr>
    </w:p>
    <w:p w:rsidR="00B52BF2" w:rsidRPr="0035525D" w:rsidRDefault="00B52BF2" w:rsidP="00B52BF2">
      <w:pPr>
        <w:spacing w:after="0" w:line="360" w:lineRule="auto"/>
        <w:ind w:firstLine="567"/>
        <w:jc w:val="both"/>
        <w:rPr>
          <w:rFonts w:ascii="Times New Roman" w:eastAsia="Times New Roman" w:hAnsi="Times New Roman"/>
          <w:iCs/>
          <w:color w:val="000000"/>
          <w:sz w:val="28"/>
          <w:szCs w:val="28"/>
          <w:lang w:val="uk-UA" w:eastAsia="ru-RU"/>
        </w:rPr>
      </w:pPr>
      <w:r w:rsidRPr="0035525D">
        <w:rPr>
          <w:rFonts w:ascii="Times New Roman" w:eastAsia="Times New Roman" w:hAnsi="Times New Roman"/>
          <w:iCs/>
          <w:color w:val="000000"/>
          <w:sz w:val="28"/>
          <w:szCs w:val="28"/>
          <w:lang w:val="uk-UA" w:eastAsia="ru-RU"/>
        </w:rPr>
        <w:t xml:space="preserve">Юридична відповідальність зазвичай розглядається як міра державного примусу або ототожнюється з покаранням за правопорушення. Проте </w:t>
      </w:r>
      <w:r w:rsidRPr="0035525D">
        <w:rPr>
          <w:rFonts w:ascii="Times New Roman" w:eastAsia="Times New Roman" w:hAnsi="Times New Roman"/>
          <w:iCs/>
          <w:color w:val="000000"/>
          <w:sz w:val="28"/>
          <w:szCs w:val="28"/>
          <w:lang w:val="uk-UA" w:eastAsia="ru-RU"/>
        </w:rPr>
        <w:lastRenderedPageBreak/>
        <w:t>останнім часом у теорії права поняття «юридична відповідальність» тлумачиться більш широко, як явище загальносоціальне.</w:t>
      </w:r>
    </w:p>
    <w:p w:rsidR="00B52BF2" w:rsidRPr="0035525D" w:rsidRDefault="00B52BF2" w:rsidP="00B52BF2">
      <w:pPr>
        <w:spacing w:after="0" w:line="360" w:lineRule="auto"/>
        <w:ind w:firstLine="567"/>
        <w:jc w:val="both"/>
        <w:rPr>
          <w:rFonts w:ascii="Times New Roman" w:eastAsia="Times New Roman" w:hAnsi="Times New Roman"/>
          <w:iCs/>
          <w:color w:val="000000"/>
          <w:sz w:val="28"/>
          <w:szCs w:val="28"/>
          <w:lang w:val="uk-UA" w:eastAsia="ru-RU"/>
        </w:rPr>
      </w:pPr>
      <w:r w:rsidRPr="0035525D">
        <w:rPr>
          <w:rFonts w:ascii="Times New Roman" w:eastAsia="Times New Roman" w:hAnsi="Times New Roman"/>
          <w:iCs/>
          <w:color w:val="000000"/>
          <w:sz w:val="28"/>
          <w:szCs w:val="28"/>
          <w:lang w:val="uk-UA" w:eastAsia="ru-RU"/>
        </w:rPr>
        <w:t>Категорія «відповідальність» означає усвідомлення індивідом, соціальною групою, народом свого обов’язку перед суспільством, людством; розуміння в цьому світлі обов’язку, суті і значення своїх вчинків, діяльності; узгодження їх з обов’язками і завданнями, які виникають у зв’язку з потребами суспільного розвитку.</w:t>
      </w:r>
    </w:p>
    <w:p w:rsidR="00B52BF2" w:rsidRPr="0035525D" w:rsidRDefault="00B52BF2" w:rsidP="00B52BF2">
      <w:pPr>
        <w:spacing w:after="0" w:line="360" w:lineRule="auto"/>
        <w:ind w:firstLine="567"/>
        <w:jc w:val="both"/>
        <w:rPr>
          <w:rFonts w:ascii="Times New Roman" w:eastAsia="Times New Roman" w:hAnsi="Times New Roman"/>
          <w:iCs/>
          <w:color w:val="000000"/>
          <w:sz w:val="28"/>
          <w:szCs w:val="28"/>
          <w:lang w:val="uk-UA" w:eastAsia="ru-RU"/>
        </w:rPr>
      </w:pPr>
      <w:r w:rsidRPr="0035525D">
        <w:rPr>
          <w:rFonts w:ascii="Times New Roman" w:eastAsia="Times New Roman" w:hAnsi="Times New Roman"/>
          <w:iCs/>
          <w:color w:val="000000"/>
          <w:sz w:val="28"/>
          <w:szCs w:val="28"/>
          <w:lang w:val="uk-UA" w:eastAsia="ru-RU"/>
        </w:rPr>
        <w:t>Виконання суб’єктами відносин суспільно значимих обов’язків відповідно до зазначених приписів</w:t>
      </w:r>
      <w:r w:rsidRPr="0035525D">
        <w:rPr>
          <w:rFonts w:ascii="Times New Roman" w:eastAsia="Times New Roman" w:hAnsi="Times New Roman"/>
          <w:iCs/>
          <w:color w:val="000000"/>
          <w:sz w:val="28"/>
          <w:szCs w:val="28"/>
          <w:lang w:eastAsia="ru-RU"/>
        </w:rPr>
        <w:t>,</w:t>
      </w:r>
      <w:r w:rsidRPr="0035525D">
        <w:rPr>
          <w:rFonts w:ascii="Times New Roman" w:eastAsia="Times New Roman" w:hAnsi="Times New Roman"/>
          <w:iCs/>
          <w:color w:val="000000"/>
          <w:sz w:val="28"/>
          <w:szCs w:val="28"/>
          <w:lang w:val="uk-UA" w:eastAsia="ru-RU"/>
        </w:rPr>
        <w:t xml:space="preserve"> контролюється суспільством за допомогою спеціально створюваних механізмів та інститутів, а також самими суб’єктами відносно один до одного.</w:t>
      </w:r>
    </w:p>
    <w:p w:rsidR="00B52BF2" w:rsidRPr="0035525D" w:rsidRDefault="00B52BF2" w:rsidP="00B52BF2">
      <w:pPr>
        <w:spacing w:after="0" w:line="360" w:lineRule="auto"/>
        <w:ind w:firstLine="567"/>
        <w:jc w:val="both"/>
        <w:rPr>
          <w:rFonts w:ascii="Times New Roman" w:eastAsia="Times New Roman" w:hAnsi="Times New Roman"/>
          <w:iCs/>
          <w:color w:val="000000"/>
          <w:sz w:val="28"/>
          <w:szCs w:val="28"/>
          <w:lang w:val="uk-UA" w:eastAsia="ru-RU"/>
        </w:rPr>
      </w:pPr>
      <w:r w:rsidRPr="0035525D">
        <w:rPr>
          <w:rFonts w:ascii="Times New Roman" w:eastAsia="Times New Roman" w:hAnsi="Times New Roman"/>
          <w:iCs/>
          <w:color w:val="000000"/>
          <w:sz w:val="28"/>
          <w:szCs w:val="28"/>
          <w:lang w:val="uk-UA" w:eastAsia="ru-RU"/>
        </w:rPr>
        <w:t>У разі порушення дозволів чи заборон, неналежного виконання некомерційними суб’єктами господарювання обов’язків, покладених на них суспільством або набутих ними згідно з зобов’язаннями за договором, вони несуть відповідальність не тільки перед конкретним партнером за відносинами (іншим суб’єктом), а й перед суспільством у цілому. Тобто ця відповідальність є соціальною, оскільки невиконання окремим суб’єктом своєї функції порушує нормальне функціонування всього суспільства як цілого, його вимог щодо поведінки суб’єктів відносин, які внормовані встановленими або санкціонованими приписами.</w:t>
      </w:r>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t>Особливості правової природи поня</w:t>
      </w:r>
      <w:r>
        <w:rPr>
          <w:rFonts w:ascii="Times New Roman" w:eastAsia="Times New Roman" w:hAnsi="Times New Roman"/>
          <w:sz w:val="28"/>
          <w:szCs w:val="28"/>
          <w:lang w:val="uk-UA" w:eastAsia="ru-RU"/>
        </w:rPr>
        <w:t>ття та ознаки</w:t>
      </w:r>
      <w:r w:rsidRPr="0035525D">
        <w:rPr>
          <w:rFonts w:ascii="Times New Roman" w:eastAsia="Times New Roman" w:hAnsi="Times New Roman"/>
          <w:sz w:val="28"/>
          <w:szCs w:val="28"/>
          <w:lang w:val="uk-UA" w:eastAsia="ru-RU"/>
        </w:rPr>
        <w:t xml:space="preserve"> відповідал</w:t>
      </w:r>
      <w:r>
        <w:rPr>
          <w:rFonts w:ascii="Times New Roman" w:eastAsia="Times New Roman" w:hAnsi="Times New Roman"/>
          <w:sz w:val="28"/>
          <w:szCs w:val="28"/>
          <w:lang w:val="uk-UA" w:eastAsia="ru-RU"/>
        </w:rPr>
        <w:t xml:space="preserve">ьності некомерційних суб’єктів </w:t>
      </w:r>
      <w:r w:rsidRPr="0035525D">
        <w:rPr>
          <w:rFonts w:ascii="Times New Roman" w:eastAsia="Times New Roman" w:hAnsi="Times New Roman"/>
          <w:sz w:val="28"/>
          <w:szCs w:val="28"/>
          <w:lang w:val="uk-UA" w:eastAsia="ru-RU"/>
        </w:rPr>
        <w:t>досліджували і досліджують такі вчені-правознавці, як В.</w:t>
      </w:r>
      <w:r w:rsidRPr="00FE17DF">
        <w:rPr>
          <w:rFonts w:ascii="Times New Roman" w:eastAsia="Times New Roman" w:hAnsi="Times New Roman"/>
          <w:sz w:val="28"/>
          <w:szCs w:val="28"/>
          <w:lang w:val="uk-UA" w:eastAsia="ru-RU"/>
        </w:rPr>
        <w:t xml:space="preserve"> </w:t>
      </w:r>
      <w:r w:rsidRPr="0035525D">
        <w:rPr>
          <w:rFonts w:ascii="Times New Roman" w:eastAsia="Times New Roman" w:hAnsi="Times New Roman"/>
          <w:sz w:val="28"/>
          <w:szCs w:val="28"/>
          <w:lang w:val="uk-UA" w:eastAsia="ru-RU"/>
        </w:rPr>
        <w:t>К. Мамутов, В.</w:t>
      </w:r>
      <w:r w:rsidRPr="00FE17DF">
        <w:rPr>
          <w:rFonts w:ascii="Times New Roman" w:eastAsia="Times New Roman" w:hAnsi="Times New Roman"/>
          <w:sz w:val="28"/>
          <w:szCs w:val="28"/>
          <w:lang w:val="uk-UA" w:eastAsia="ru-RU"/>
        </w:rPr>
        <w:t xml:space="preserve"> </w:t>
      </w:r>
      <w:r w:rsidRPr="0035525D">
        <w:rPr>
          <w:rFonts w:ascii="Times New Roman" w:eastAsia="Times New Roman" w:hAnsi="Times New Roman"/>
          <w:sz w:val="28"/>
          <w:szCs w:val="28"/>
          <w:lang w:val="uk-UA" w:eastAsia="ru-RU"/>
        </w:rPr>
        <w:t>С. Щербина, О.</w:t>
      </w:r>
      <w:r w:rsidRPr="00FE17DF">
        <w:rPr>
          <w:rFonts w:ascii="Times New Roman" w:eastAsia="Times New Roman" w:hAnsi="Times New Roman"/>
          <w:sz w:val="28"/>
          <w:szCs w:val="28"/>
          <w:lang w:val="uk-UA" w:eastAsia="ru-RU"/>
        </w:rPr>
        <w:t xml:space="preserve"> </w:t>
      </w:r>
      <w:r w:rsidRPr="0035525D">
        <w:rPr>
          <w:rFonts w:ascii="Times New Roman" w:eastAsia="Times New Roman" w:hAnsi="Times New Roman"/>
          <w:sz w:val="28"/>
          <w:szCs w:val="28"/>
          <w:lang w:val="uk-UA" w:eastAsia="ru-RU"/>
        </w:rPr>
        <w:t>М. Вінник, Д.</w:t>
      </w:r>
      <w:r w:rsidRPr="00FE17DF">
        <w:rPr>
          <w:rFonts w:ascii="Times New Roman" w:eastAsia="Times New Roman" w:hAnsi="Times New Roman"/>
          <w:sz w:val="28"/>
          <w:szCs w:val="28"/>
          <w:lang w:val="uk-UA" w:eastAsia="ru-RU"/>
        </w:rPr>
        <w:t xml:space="preserve"> </w:t>
      </w:r>
      <w:r w:rsidRPr="0035525D">
        <w:rPr>
          <w:rFonts w:ascii="Times New Roman" w:eastAsia="Times New Roman" w:hAnsi="Times New Roman"/>
          <w:sz w:val="28"/>
          <w:szCs w:val="28"/>
          <w:lang w:val="uk-UA" w:eastAsia="ru-RU"/>
        </w:rPr>
        <w:t>В. Задихайло, Н. О. Саніахметова, О.</w:t>
      </w:r>
      <w:r w:rsidRPr="00FE17DF">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П. </w:t>
      </w:r>
      <w:r w:rsidRPr="0035525D">
        <w:rPr>
          <w:rFonts w:ascii="Times New Roman" w:eastAsia="Times New Roman" w:hAnsi="Times New Roman"/>
          <w:sz w:val="28"/>
          <w:szCs w:val="28"/>
          <w:lang w:val="uk-UA" w:eastAsia="ru-RU"/>
        </w:rPr>
        <w:t>Подцерковний, В.</w:t>
      </w:r>
      <w:r w:rsidRPr="00FE17DF">
        <w:rPr>
          <w:rFonts w:ascii="Times New Roman" w:eastAsia="Times New Roman" w:hAnsi="Times New Roman"/>
          <w:sz w:val="28"/>
          <w:szCs w:val="28"/>
          <w:lang w:val="uk-UA" w:eastAsia="ru-RU"/>
        </w:rPr>
        <w:t xml:space="preserve"> </w:t>
      </w:r>
      <w:r w:rsidRPr="0035525D">
        <w:rPr>
          <w:rFonts w:ascii="Times New Roman" w:eastAsia="Times New Roman" w:hAnsi="Times New Roman"/>
          <w:sz w:val="28"/>
          <w:szCs w:val="28"/>
          <w:lang w:val="uk-UA" w:eastAsia="ru-RU"/>
        </w:rPr>
        <w:t>В. Гончаренко, Е.</w:t>
      </w:r>
      <w:r w:rsidRPr="00FE17DF">
        <w:rPr>
          <w:rFonts w:ascii="Times New Roman" w:eastAsia="Times New Roman" w:hAnsi="Times New Roman"/>
          <w:sz w:val="28"/>
          <w:szCs w:val="28"/>
          <w:lang w:val="uk-UA" w:eastAsia="ru-RU"/>
        </w:rPr>
        <w:t xml:space="preserve"> </w:t>
      </w:r>
      <w:r w:rsidRPr="0035525D">
        <w:rPr>
          <w:rFonts w:ascii="Times New Roman" w:eastAsia="Times New Roman" w:hAnsi="Times New Roman"/>
          <w:sz w:val="28"/>
          <w:szCs w:val="28"/>
          <w:lang w:val="uk-UA" w:eastAsia="ru-RU"/>
        </w:rPr>
        <w:t>Ф. Демський, С.</w:t>
      </w:r>
      <w:r w:rsidRPr="00FE17DF">
        <w:rPr>
          <w:rFonts w:ascii="Times New Roman" w:eastAsia="Times New Roman" w:hAnsi="Times New Roman"/>
          <w:sz w:val="28"/>
          <w:szCs w:val="28"/>
          <w:lang w:val="uk-UA" w:eastAsia="ru-RU"/>
        </w:rPr>
        <w:t xml:space="preserve"> </w:t>
      </w:r>
      <w:r w:rsidRPr="0035525D">
        <w:rPr>
          <w:rFonts w:ascii="Times New Roman" w:eastAsia="Times New Roman" w:hAnsi="Times New Roman"/>
          <w:sz w:val="28"/>
          <w:szCs w:val="28"/>
          <w:lang w:val="uk-UA" w:eastAsia="ru-RU"/>
        </w:rPr>
        <w:t>О. Теньков та ін., але в роботах українських правознавців не знайшла достатньо повного висвітлення зазначена проблема.</w:t>
      </w:r>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t>Метою статті є дослідження особливостей порядку застосування, видів та правових аспектів відповідальності некомерційних суб’єктів господарської діяльності з урахуванням їх діяльності.</w:t>
      </w:r>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lastRenderedPageBreak/>
        <w:t xml:space="preserve">Значення юридичної відповідальності, також і господарсько-правової, зараз істотно зростає у зв’язку з підвищенням ролі правових засобів у виконанні завдань регламентації господарського обігу. Відповідальність має розглядатися як один із дієвих важелів механізму господарювання, що справляє значний вплив на прискорення економічного розвитку нашого суспільства. </w:t>
      </w:r>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t xml:space="preserve">Варто оцінити як позитивний той факт, що в Господарському кодексі України (надалі – ГК України) передбачено положення про відповідальність [1]. </w:t>
      </w:r>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t xml:space="preserve">Разом з тим,  у визначенні поняття господарсько-правової відповідальності немає єдності думок учених. Господарсько-правова відповідальність визначається і як метод впливу на економічні інтереси, і як механізм перекладання несприятливих наслідків, і як настання цих наслідків, що не можна вважати найбільш повними та точними характеристиками цього виду юридичної відповідальності. </w:t>
      </w:r>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t>Однак сучасні підручники з господарського права одностайні у визнанні самостійності господарсько-правової відповідальності стосовно інших видів відповідальності. Так колектив авторів під господарсько-правовою відповідальністю визнає несення суб’єктами господарювання несприятливих економічних та (або) правових наслідків у результаті застосування до них передбачених законодавством санкцій за господарські правопорушення [ 2]. Уявляється, що зазначене положення в повній мірі поширюється та стосується некомерційних суб’єктів господарювання.</w:t>
      </w:r>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t xml:space="preserve">Згідно зі ст. 216 ГК України учасники господарських відносин, також і некомерційні суб’єкти господарювання, несуть господарсько-правову відповідальність за правопорушення у сфері господарювання шляхом застосування до правопорушників господарських санкцій на підставах і в порядку, передбачених цим кодексом, іншими законами та договором. Так,    ст. 31 Закону України «Про громадські об’єднання» містить положення, що посадові особи легалізуючих органів об’єднань громадян та громадяни за </w:t>
      </w:r>
      <w:r w:rsidRPr="0035525D">
        <w:rPr>
          <w:rFonts w:ascii="Times New Roman" w:eastAsia="Times New Roman" w:hAnsi="Times New Roman"/>
          <w:sz w:val="28"/>
          <w:szCs w:val="28"/>
          <w:lang w:val="uk-UA" w:eastAsia="ru-RU"/>
        </w:rPr>
        <w:lastRenderedPageBreak/>
        <w:t xml:space="preserve">порушення законодавства про громадські об’єднання несуть відповідальність у порядку, встановленому законом [3]. Стаття 31 Закону України «Про свободу совісті та релігійні організації» містить положення, що службові особи і громадяни, винні в порушенні законодавства про свободу совісті та релігійні організації, несуть відповідальність, установлену законодавством України [4]. </w:t>
      </w:r>
      <w:bookmarkStart w:id="1" w:name="o189"/>
      <w:bookmarkEnd w:id="1"/>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t>Таким чином, поняття господарсько-правової відповідальності визначається в ч.1 ст. 216 ГК України через поняття господарських санкцій. При цьому вказується, що застосування господарських санкцій повинне гарантувати захист прав і законних інтересів громадян, організацій і держави, також і відшкодування збитків учасникам господарських відносин, завданих унаслідок правопорушення, та забезпечувати правопорядок у сфері господарювання (ч.2 ст. 216 ГК України).</w:t>
      </w:r>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t xml:space="preserve">При цьому в найменуванні ст. 217 ГК України господарські санкції названі правовим засобом відповідальності у сфері господарювання. </w:t>
      </w:r>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t xml:space="preserve">Однак це не означає, ототожнення господарсько-правової відповідальності і господарських санкцій, оскільки господарсько-правова відповідальність полягає в реалізації санкцій як мір відповідальності. Санкція не є власне відповідальністю, оскільки являє собою примусовий захід. </w:t>
      </w:r>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t>Легальне визначення господарських санкцій містить ст. 217 ГК України, згідно з якою господарськими санкціями визнаються заходи впливу на правопорушника у сфері господарювання, у результаті застосування яких для нього настають несприятливі економічні та (або) правові наслідки [5, с. 190].</w:t>
      </w:r>
    </w:p>
    <w:p w:rsidR="00B52BF2" w:rsidRPr="0035525D" w:rsidRDefault="00B52BF2" w:rsidP="00B52BF2">
      <w:pPr>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sz w:val="28"/>
          <w:szCs w:val="28"/>
          <w:lang w:val="uk-UA" w:eastAsia="ru-RU"/>
        </w:rPr>
        <w:t>У науково-практичному коментарі ГК України вказується, що поняття господарських санкцій та їх виділення в окрему самостійну групу є новелою в законодавстві й охоплює широке коло заходів, перелік та порядок здійснення яких встановлено іншими статтями розділу V Кодексу і спеціальними законами [6, с. 345].</w:t>
      </w:r>
    </w:p>
    <w:p w:rsidR="00B52BF2" w:rsidRPr="0035525D" w:rsidRDefault="00B52BF2" w:rsidP="00B52BF2">
      <w:pPr>
        <w:shd w:val="clear" w:color="auto" w:fill="FFFFFF"/>
        <w:spacing w:before="5" w:after="0" w:line="360" w:lineRule="auto"/>
        <w:ind w:right="14" w:firstLine="567"/>
        <w:jc w:val="both"/>
        <w:rPr>
          <w:rFonts w:ascii="Times New Roman" w:eastAsia="Times New Roman" w:hAnsi="Times New Roman"/>
          <w:sz w:val="28"/>
          <w:szCs w:val="28"/>
          <w:lang w:val="uk-UA" w:eastAsia="ru-RU"/>
        </w:rPr>
      </w:pPr>
      <w:r w:rsidRPr="0035525D">
        <w:rPr>
          <w:rFonts w:ascii="Times New Roman" w:eastAsia="Times New Roman" w:hAnsi="Times New Roman"/>
          <w:iCs/>
          <w:color w:val="000000"/>
          <w:sz w:val="28"/>
          <w:szCs w:val="28"/>
          <w:lang w:val="uk-UA" w:eastAsia="ru-RU"/>
        </w:rPr>
        <w:lastRenderedPageBreak/>
        <w:t>Серед видів господарських санкцій ГК України виділяє відшкодування збитків, штрафні, оперативно-господарські та адміністративно-господарські санкції. Всі вони притаманні некомерційним суб’єктам господарювання.</w:t>
      </w:r>
    </w:p>
    <w:p w:rsidR="00B52BF2" w:rsidRPr="0035525D" w:rsidRDefault="00B52BF2" w:rsidP="00B52BF2">
      <w:pPr>
        <w:shd w:val="clear" w:color="auto" w:fill="FFFFFF"/>
        <w:spacing w:after="0" w:line="360" w:lineRule="auto"/>
        <w:ind w:firstLine="567"/>
        <w:jc w:val="both"/>
        <w:rPr>
          <w:rFonts w:ascii="Times New Roman" w:eastAsia="Times New Roman" w:hAnsi="Times New Roman"/>
          <w:sz w:val="28"/>
          <w:szCs w:val="28"/>
          <w:lang w:val="uk-UA" w:eastAsia="ru-RU"/>
        </w:rPr>
      </w:pPr>
      <w:r w:rsidRPr="0035525D">
        <w:rPr>
          <w:rFonts w:ascii="Times New Roman" w:eastAsia="Times New Roman" w:hAnsi="Times New Roman"/>
          <w:iCs/>
          <w:color w:val="000000"/>
          <w:sz w:val="28"/>
          <w:szCs w:val="28"/>
          <w:lang w:val="uk-UA" w:eastAsia="ru-RU"/>
        </w:rPr>
        <w:t>Отже, відповідальність, яка застосовується у некомерційній сфері господарювання є різновидом соціальної відповідальності, яка виходить та є виразом сутності та мети  створення і діяльності некомерційних суб’єктів господарювання;</w:t>
      </w:r>
      <w:r w:rsidRPr="0035525D">
        <w:rPr>
          <w:rFonts w:ascii="Times New Roman" w:eastAsia="Times New Roman" w:hAnsi="Times New Roman"/>
          <w:sz w:val="28"/>
          <w:szCs w:val="28"/>
          <w:lang w:val="uk-UA" w:eastAsia="ru-RU"/>
        </w:rPr>
        <w:t xml:space="preserve"> господарсько-правову відповідальність, яка застосовується у тому числі й до некомерційних суб’єктів господарювання можливо визначити і як спеціальні методи впливу на економічні інтереси, і як механізм перекладання несприятливих наслідків, і як настання цих наслідків при певних обставинах з урахуванням норм чинного законодавства; значення юридичної відповідальності, також і господарсько-правової, які застосовуються до некомерційних суб’єктів господарювання, зараз істотно зростає у зв’язку з підвищенням ролі правових засобів у виконанні завдань регламентації господарського обігу, у зв’язку з чим відповідальність має розглядатися як один із дієвих важелів механізму господарювання, що справляє значний вплив на прискорення економічного, а звідси й господарського розвитку нашого суспільства; практично всі нормативно-правові акти, які регулюють діяльність некомерційних суб’єктів, містять положення щодо відповідальності зазначених суб’єктів та доречним є визначення субсидіарної відповідальності членів та учасників некомерційних суб’єктів, підстави, розмір та порядок застосування якої встановлюються установчими документами; застосування адміністративно-господарських санкцій до некомерційних суб’єктів можливе лише в тих сферах господарювання, що є детально врегульованими з боку держави.</w:t>
      </w:r>
    </w:p>
    <w:p w:rsidR="00B52BF2" w:rsidRPr="0035525D" w:rsidRDefault="00B52BF2" w:rsidP="00B52BF2">
      <w:pPr>
        <w:shd w:val="clear" w:color="auto" w:fill="FFFFFF"/>
        <w:spacing w:after="0" w:line="360" w:lineRule="auto"/>
        <w:ind w:firstLine="567"/>
        <w:jc w:val="both"/>
        <w:rPr>
          <w:rFonts w:ascii="Times New Roman" w:eastAsia="Times New Roman" w:hAnsi="Times New Roman"/>
          <w:sz w:val="28"/>
          <w:szCs w:val="28"/>
          <w:lang w:val="uk-UA" w:eastAsia="ru-RU"/>
        </w:rPr>
      </w:pPr>
    </w:p>
    <w:p w:rsidR="00B52BF2" w:rsidRPr="0035525D" w:rsidRDefault="00B52BF2" w:rsidP="00B52BF2">
      <w:pPr>
        <w:shd w:val="clear" w:color="auto" w:fill="FFFFFF"/>
        <w:spacing w:after="0" w:line="360" w:lineRule="auto"/>
        <w:ind w:firstLine="567"/>
        <w:jc w:val="center"/>
        <w:rPr>
          <w:rFonts w:ascii="Times New Roman" w:eastAsia="Times New Roman" w:hAnsi="Times New Roman"/>
          <w:b/>
          <w:sz w:val="28"/>
          <w:szCs w:val="28"/>
          <w:lang w:val="uk-UA" w:eastAsia="ru-RU"/>
        </w:rPr>
      </w:pPr>
      <w:r w:rsidRPr="0035525D">
        <w:rPr>
          <w:rFonts w:ascii="Times New Roman" w:eastAsia="Times New Roman" w:hAnsi="Times New Roman"/>
          <w:b/>
          <w:sz w:val="28"/>
          <w:szCs w:val="28"/>
          <w:lang w:val="uk-UA" w:eastAsia="ru-RU"/>
        </w:rPr>
        <w:t>Список використаних джерел</w:t>
      </w:r>
      <w:r w:rsidR="005E0A6C">
        <w:rPr>
          <w:rFonts w:ascii="Times New Roman" w:eastAsia="Times New Roman" w:hAnsi="Times New Roman"/>
          <w:b/>
          <w:sz w:val="28"/>
          <w:szCs w:val="28"/>
          <w:lang w:val="uk-UA" w:eastAsia="ru-RU"/>
        </w:rPr>
        <w:t>:</w:t>
      </w:r>
    </w:p>
    <w:p w:rsidR="00B52BF2" w:rsidRPr="0035525D" w:rsidRDefault="00B52BF2" w:rsidP="00B52BF2">
      <w:pPr>
        <w:numPr>
          <w:ilvl w:val="0"/>
          <w:numId w:val="8"/>
        </w:numPr>
        <w:tabs>
          <w:tab w:val="left" w:pos="426"/>
        </w:tabs>
        <w:spacing w:after="0" w:line="360" w:lineRule="auto"/>
        <w:ind w:firstLine="567"/>
        <w:jc w:val="both"/>
        <w:rPr>
          <w:rFonts w:ascii="Times New Roman" w:hAnsi="Times New Roman"/>
          <w:sz w:val="28"/>
          <w:szCs w:val="28"/>
          <w:lang w:val="uk-UA"/>
        </w:rPr>
      </w:pPr>
      <w:r w:rsidRPr="0035525D">
        <w:rPr>
          <w:rFonts w:ascii="Times New Roman" w:hAnsi="Times New Roman"/>
          <w:sz w:val="28"/>
          <w:szCs w:val="28"/>
          <w:lang w:val="uk-UA"/>
        </w:rPr>
        <w:t>Господарський кодекс України у редакції від 16 грудня 2003 р. // Відомості Верховної Ради України. – 2003. – № 18, № 19 – 20, № 21 – 22. Ст. 144.</w:t>
      </w:r>
    </w:p>
    <w:p w:rsidR="00B52BF2" w:rsidRPr="0035525D" w:rsidRDefault="00B52BF2" w:rsidP="00B52BF2">
      <w:pPr>
        <w:numPr>
          <w:ilvl w:val="0"/>
          <w:numId w:val="8"/>
        </w:numPr>
        <w:tabs>
          <w:tab w:val="left" w:pos="426"/>
        </w:tabs>
        <w:spacing w:after="0" w:line="360" w:lineRule="auto"/>
        <w:ind w:firstLine="567"/>
        <w:contextualSpacing/>
        <w:jc w:val="both"/>
        <w:rPr>
          <w:rFonts w:ascii="Times New Roman" w:hAnsi="Times New Roman"/>
          <w:sz w:val="28"/>
          <w:szCs w:val="28"/>
          <w:lang w:val="uk-UA" w:eastAsia="ru-RU"/>
        </w:rPr>
      </w:pPr>
      <w:r w:rsidRPr="0035525D">
        <w:rPr>
          <w:rFonts w:ascii="Times New Roman" w:hAnsi="Times New Roman"/>
          <w:sz w:val="28"/>
          <w:szCs w:val="28"/>
          <w:lang w:val="uk-UA" w:eastAsia="ru-RU"/>
        </w:rPr>
        <w:lastRenderedPageBreak/>
        <w:t>Господарське право: підруч. / О. П. Подцерковний, О. О. Квасніцька, А. В. Смітюх та ін. ; за заг. ред. О. П. Подцерковного. – 2-</w:t>
      </w:r>
      <w:r w:rsidRPr="00FE17DF">
        <w:rPr>
          <w:rFonts w:ascii="Times New Roman" w:hAnsi="Times New Roman"/>
          <w:sz w:val="28"/>
          <w:szCs w:val="28"/>
          <w:lang w:val="uk-UA" w:eastAsia="ru-RU"/>
        </w:rPr>
        <w:t>ге вид., доп. і перероб.</w:t>
      </w:r>
      <w:r w:rsidRPr="0035525D">
        <w:rPr>
          <w:rFonts w:ascii="Times New Roman" w:hAnsi="Times New Roman"/>
          <w:sz w:val="28"/>
          <w:szCs w:val="28"/>
          <w:lang w:val="uk-UA" w:eastAsia="ru-RU"/>
        </w:rPr>
        <w:t xml:space="preserve"> – </w:t>
      </w:r>
      <w:r w:rsidRPr="00FE17DF">
        <w:rPr>
          <w:rFonts w:ascii="Times New Roman" w:hAnsi="Times New Roman"/>
          <w:sz w:val="28"/>
          <w:szCs w:val="28"/>
          <w:lang w:val="uk-UA" w:eastAsia="ru-RU"/>
        </w:rPr>
        <w:t>Х.</w:t>
      </w:r>
      <w:r w:rsidRPr="0035525D">
        <w:rPr>
          <w:rFonts w:ascii="Times New Roman" w:hAnsi="Times New Roman"/>
          <w:sz w:val="28"/>
          <w:szCs w:val="28"/>
          <w:lang w:val="uk-UA" w:eastAsia="ru-RU"/>
        </w:rPr>
        <w:t> </w:t>
      </w:r>
      <w:r w:rsidRPr="00FE17DF">
        <w:rPr>
          <w:rFonts w:ascii="Times New Roman" w:hAnsi="Times New Roman"/>
          <w:sz w:val="28"/>
          <w:szCs w:val="28"/>
          <w:lang w:val="uk-UA" w:eastAsia="ru-RU"/>
        </w:rPr>
        <w:t>: Одіссей, 2011.</w:t>
      </w:r>
      <w:r w:rsidRPr="0035525D">
        <w:rPr>
          <w:rFonts w:ascii="Times New Roman" w:hAnsi="Times New Roman"/>
          <w:sz w:val="28"/>
          <w:szCs w:val="28"/>
          <w:lang w:val="uk-UA" w:eastAsia="ru-RU"/>
        </w:rPr>
        <w:t> </w:t>
      </w:r>
      <w:r w:rsidRPr="00FE17DF">
        <w:rPr>
          <w:rFonts w:ascii="Times New Roman" w:hAnsi="Times New Roman"/>
          <w:sz w:val="28"/>
          <w:szCs w:val="28"/>
          <w:lang w:val="uk-UA" w:eastAsia="ru-RU"/>
        </w:rPr>
        <w:t>– 640</w:t>
      </w:r>
      <w:r w:rsidRPr="0035525D">
        <w:rPr>
          <w:rFonts w:ascii="Times New Roman" w:hAnsi="Times New Roman"/>
          <w:sz w:val="28"/>
          <w:szCs w:val="28"/>
          <w:lang w:val="uk-UA" w:eastAsia="ru-RU"/>
        </w:rPr>
        <w:t> </w:t>
      </w:r>
      <w:r w:rsidRPr="00FE17DF">
        <w:rPr>
          <w:rFonts w:ascii="Times New Roman" w:hAnsi="Times New Roman"/>
          <w:sz w:val="28"/>
          <w:szCs w:val="28"/>
          <w:lang w:val="uk-UA" w:eastAsia="ru-RU"/>
        </w:rPr>
        <w:t>с.</w:t>
      </w:r>
    </w:p>
    <w:p w:rsidR="00B52BF2" w:rsidRPr="0035525D" w:rsidRDefault="00B52BF2" w:rsidP="00B52BF2">
      <w:pPr>
        <w:numPr>
          <w:ilvl w:val="0"/>
          <w:numId w:val="8"/>
        </w:numPr>
        <w:tabs>
          <w:tab w:val="left" w:pos="426"/>
        </w:tabs>
        <w:spacing w:after="0" w:line="360" w:lineRule="auto"/>
        <w:ind w:firstLine="567"/>
        <w:jc w:val="both"/>
        <w:rPr>
          <w:rFonts w:ascii="Times New Roman" w:hAnsi="Times New Roman"/>
          <w:color w:val="000000"/>
          <w:sz w:val="28"/>
          <w:szCs w:val="28"/>
          <w:lang w:val="uk-UA"/>
        </w:rPr>
      </w:pPr>
      <w:r w:rsidRPr="0035525D">
        <w:rPr>
          <w:rFonts w:ascii="Times New Roman" w:hAnsi="Times New Roman"/>
          <w:color w:val="000000"/>
          <w:sz w:val="28"/>
          <w:szCs w:val="28"/>
          <w:lang w:val="uk-UA"/>
        </w:rPr>
        <w:t>Про громадські об’єднання: Закон України від 22 березня 2012 р. // Г</w:t>
      </w:r>
      <w:r w:rsidRPr="00FE17DF">
        <w:rPr>
          <w:rFonts w:ascii="Times New Roman" w:hAnsi="Times New Roman"/>
          <w:color w:val="000000"/>
          <w:sz w:val="28"/>
          <w:szCs w:val="28"/>
          <w:lang w:val="uk-UA"/>
        </w:rPr>
        <w:t>олос України</w:t>
      </w:r>
      <w:r w:rsidRPr="0035525D">
        <w:rPr>
          <w:rFonts w:ascii="Times New Roman" w:hAnsi="Times New Roman"/>
          <w:color w:val="000000"/>
          <w:sz w:val="28"/>
          <w:szCs w:val="28"/>
          <w:lang w:val="uk-UA"/>
        </w:rPr>
        <w:t xml:space="preserve"> </w:t>
      </w:r>
      <w:r w:rsidRPr="00FE17DF">
        <w:rPr>
          <w:rFonts w:ascii="Times New Roman" w:hAnsi="Times New Roman"/>
          <w:color w:val="000000"/>
          <w:sz w:val="28"/>
          <w:szCs w:val="28"/>
          <w:lang w:val="uk-UA"/>
        </w:rPr>
        <w:t>від</w:t>
      </w:r>
      <w:r w:rsidRPr="0035525D">
        <w:rPr>
          <w:rFonts w:ascii="Times New Roman" w:hAnsi="Times New Roman"/>
          <w:color w:val="000000"/>
          <w:sz w:val="28"/>
          <w:szCs w:val="28"/>
        </w:rPr>
        <w:t> </w:t>
      </w:r>
      <w:r w:rsidRPr="00FE17DF">
        <w:rPr>
          <w:rFonts w:ascii="Times New Roman" w:hAnsi="Times New Roman"/>
          <w:color w:val="000000"/>
          <w:sz w:val="28"/>
          <w:szCs w:val="28"/>
          <w:lang w:val="uk-UA"/>
        </w:rPr>
        <w:t>18.04.2012</w:t>
      </w:r>
      <w:r w:rsidRPr="0035525D">
        <w:rPr>
          <w:rFonts w:ascii="Times New Roman" w:hAnsi="Times New Roman"/>
          <w:color w:val="000000"/>
          <w:sz w:val="28"/>
          <w:szCs w:val="28"/>
          <w:lang w:val="uk-UA"/>
        </w:rPr>
        <w:t xml:space="preserve"> </w:t>
      </w:r>
      <w:r w:rsidRPr="00FE17DF">
        <w:rPr>
          <w:rFonts w:ascii="Times New Roman" w:hAnsi="Times New Roman"/>
          <w:color w:val="000000"/>
          <w:sz w:val="28"/>
          <w:szCs w:val="28"/>
          <w:lang w:val="uk-UA"/>
        </w:rPr>
        <w:t>№ 70</w:t>
      </w:r>
      <w:r w:rsidRPr="0035525D">
        <w:rPr>
          <w:rFonts w:ascii="Times New Roman" w:hAnsi="Times New Roman"/>
          <w:iCs/>
          <w:color w:val="000000"/>
          <w:sz w:val="28"/>
          <w:szCs w:val="28"/>
          <w:lang w:val="uk-UA"/>
        </w:rPr>
        <w:t>.</w:t>
      </w:r>
    </w:p>
    <w:p w:rsidR="00B52BF2" w:rsidRPr="0035525D" w:rsidRDefault="00B52BF2" w:rsidP="00B52BF2">
      <w:pPr>
        <w:numPr>
          <w:ilvl w:val="0"/>
          <w:numId w:val="8"/>
        </w:numPr>
        <w:tabs>
          <w:tab w:val="left" w:pos="426"/>
        </w:tabs>
        <w:spacing w:after="0" w:line="360" w:lineRule="auto"/>
        <w:ind w:firstLine="567"/>
        <w:contextualSpacing/>
        <w:jc w:val="both"/>
        <w:rPr>
          <w:rFonts w:ascii="Times New Roman" w:hAnsi="Times New Roman"/>
          <w:color w:val="000000"/>
          <w:sz w:val="28"/>
          <w:szCs w:val="28"/>
          <w:lang w:val="uk-UA" w:eastAsia="ru-RU"/>
        </w:rPr>
      </w:pPr>
      <w:r w:rsidRPr="0035525D">
        <w:rPr>
          <w:rFonts w:ascii="Times New Roman" w:hAnsi="Times New Roman"/>
          <w:color w:val="000000"/>
          <w:sz w:val="28"/>
          <w:szCs w:val="28"/>
          <w:lang w:val="uk-UA" w:eastAsia="ru-RU"/>
        </w:rPr>
        <w:t xml:space="preserve">Про свободу совісті та релігійні організації: Закон України від 23 квітня 1991 р. // Відомості Верховної Ради України. – 1991. – № 25. – Ст. 283. </w:t>
      </w:r>
    </w:p>
    <w:p w:rsidR="00B52BF2" w:rsidRPr="0035525D" w:rsidRDefault="00B52BF2" w:rsidP="00B52BF2">
      <w:pPr>
        <w:numPr>
          <w:ilvl w:val="0"/>
          <w:numId w:val="8"/>
        </w:numPr>
        <w:tabs>
          <w:tab w:val="left" w:pos="426"/>
        </w:tabs>
        <w:spacing w:after="0" w:line="360" w:lineRule="auto"/>
        <w:ind w:firstLine="567"/>
        <w:contextualSpacing/>
        <w:jc w:val="both"/>
        <w:rPr>
          <w:rFonts w:ascii="Times New Roman" w:hAnsi="Times New Roman"/>
          <w:sz w:val="28"/>
          <w:szCs w:val="28"/>
          <w:lang w:val="uk-UA" w:eastAsia="ru-RU"/>
        </w:rPr>
      </w:pPr>
      <w:r w:rsidRPr="0035525D">
        <w:rPr>
          <w:rFonts w:ascii="Times New Roman" w:hAnsi="Times New Roman"/>
          <w:sz w:val="28"/>
          <w:szCs w:val="28"/>
          <w:lang w:val="uk-UA" w:eastAsia="ru-RU"/>
        </w:rPr>
        <w:t>Господарське право : практикум / за заг. ред. В. С. Щербини. – К. : Юрінком Інтер, 2001. – 320 с.</w:t>
      </w:r>
    </w:p>
    <w:p w:rsidR="00B52BF2" w:rsidRPr="0035525D" w:rsidRDefault="00B52BF2" w:rsidP="00B52BF2">
      <w:pPr>
        <w:numPr>
          <w:ilvl w:val="0"/>
          <w:numId w:val="8"/>
        </w:numPr>
        <w:tabs>
          <w:tab w:val="left" w:pos="426"/>
        </w:tabs>
        <w:spacing w:after="0" w:line="360" w:lineRule="auto"/>
        <w:ind w:firstLine="567"/>
        <w:contextualSpacing/>
        <w:jc w:val="both"/>
        <w:rPr>
          <w:rFonts w:ascii="Times New Roman" w:hAnsi="Times New Roman"/>
          <w:sz w:val="28"/>
          <w:szCs w:val="28"/>
          <w:lang w:val="uk-UA" w:eastAsia="ru-RU"/>
        </w:rPr>
      </w:pPr>
      <w:r w:rsidRPr="0035525D">
        <w:rPr>
          <w:rFonts w:ascii="Times New Roman" w:hAnsi="Times New Roman"/>
          <w:sz w:val="28"/>
          <w:szCs w:val="28"/>
          <w:lang w:val="uk-UA" w:eastAsia="ru-RU"/>
        </w:rPr>
        <w:t>Науково-практичний коментар Господарського кодексу України / за заг. ред. В. К. Мамутова. – К. : Юрінком Інтер, 2004. – 688 с.</w:t>
      </w:r>
    </w:p>
    <w:p w:rsidR="00B52BF2" w:rsidRPr="0035525D" w:rsidRDefault="00B52BF2" w:rsidP="00B52BF2">
      <w:pPr>
        <w:tabs>
          <w:tab w:val="left" w:pos="426"/>
        </w:tabs>
        <w:spacing w:after="0" w:line="360" w:lineRule="auto"/>
        <w:ind w:firstLine="567"/>
        <w:contextualSpacing/>
        <w:jc w:val="both"/>
        <w:rPr>
          <w:rFonts w:ascii="Times New Roman" w:hAnsi="Times New Roman"/>
          <w:sz w:val="28"/>
          <w:szCs w:val="28"/>
          <w:lang w:eastAsia="ru-RU"/>
        </w:rPr>
      </w:pPr>
    </w:p>
    <w:p w:rsidR="00B52BF2" w:rsidRPr="0035525D" w:rsidRDefault="00B52BF2" w:rsidP="00B52BF2">
      <w:pPr>
        <w:ind w:firstLine="567"/>
        <w:rPr>
          <w:rFonts w:ascii="Times New Roman" w:hAnsi="Times New Roman"/>
          <w:sz w:val="28"/>
          <w:szCs w:val="28"/>
        </w:rPr>
      </w:pPr>
    </w:p>
    <w:p w:rsidR="00B140CD" w:rsidRDefault="00B140CD" w:rsidP="00B140CD">
      <w:pPr>
        <w:spacing w:after="0" w:line="360" w:lineRule="auto"/>
        <w:jc w:val="right"/>
        <w:rPr>
          <w:rFonts w:ascii="Times New Roman" w:hAnsi="Times New Roman"/>
          <w:b/>
          <w:i/>
          <w:sz w:val="28"/>
          <w:lang w:val="uk-UA"/>
        </w:rPr>
      </w:pPr>
      <w:r w:rsidRPr="009617A4">
        <w:rPr>
          <w:rFonts w:ascii="Times New Roman" w:hAnsi="Times New Roman"/>
          <w:b/>
          <w:i/>
          <w:sz w:val="28"/>
          <w:lang w:val="uk-UA"/>
        </w:rPr>
        <w:t>М. Б. Рижій</w:t>
      </w:r>
      <w:r>
        <w:rPr>
          <w:rStyle w:val="af1"/>
          <w:rFonts w:ascii="Times New Roman" w:hAnsi="Times New Roman"/>
          <w:b/>
          <w:i/>
          <w:sz w:val="28"/>
          <w:lang w:val="uk-UA"/>
        </w:rPr>
        <w:footnoteReference w:id="1"/>
      </w:r>
      <w:r w:rsidRPr="009617A4">
        <w:rPr>
          <w:rFonts w:ascii="Times New Roman" w:hAnsi="Times New Roman"/>
          <w:b/>
          <w:i/>
          <w:sz w:val="28"/>
          <w:lang w:val="uk-UA"/>
        </w:rPr>
        <w:t xml:space="preserve"> </w:t>
      </w:r>
    </w:p>
    <w:p w:rsidR="00B140CD" w:rsidRDefault="00B140CD" w:rsidP="00B140CD">
      <w:pPr>
        <w:spacing w:after="0" w:line="360" w:lineRule="auto"/>
        <w:jc w:val="center"/>
        <w:rPr>
          <w:rFonts w:ascii="Times New Roman" w:hAnsi="Times New Roman"/>
          <w:b/>
          <w:sz w:val="28"/>
        </w:rPr>
      </w:pPr>
      <w:r>
        <w:rPr>
          <w:rFonts w:ascii="Times New Roman" w:hAnsi="Times New Roman"/>
          <w:b/>
          <w:sz w:val="28"/>
          <w:lang w:val="uk-UA"/>
        </w:rPr>
        <w:t xml:space="preserve">ТЕОРІЯ </w:t>
      </w:r>
      <w:r w:rsidR="005E0A6C">
        <w:rPr>
          <w:rFonts w:ascii="Times New Roman" w:hAnsi="Times New Roman"/>
          <w:b/>
          <w:sz w:val="28"/>
          <w:lang w:val="uk-UA"/>
        </w:rPr>
        <w:t xml:space="preserve">СОЦІАЛЬНОГО </w:t>
      </w:r>
      <w:r>
        <w:rPr>
          <w:rFonts w:ascii="Times New Roman" w:hAnsi="Times New Roman"/>
          <w:b/>
          <w:sz w:val="28"/>
          <w:lang w:val="uk-UA"/>
        </w:rPr>
        <w:t>КОНФЛІКТУ</w:t>
      </w:r>
      <w:r w:rsidRPr="00885A7E">
        <w:rPr>
          <w:rFonts w:ascii="Times New Roman" w:hAnsi="Times New Roman"/>
          <w:sz w:val="28"/>
          <w:lang w:val="uk-UA"/>
        </w:rPr>
        <w:t xml:space="preserve"> </w:t>
      </w:r>
    </w:p>
    <w:p w:rsidR="00B140CD" w:rsidRDefault="00B140CD" w:rsidP="00B140CD">
      <w:pPr>
        <w:spacing w:after="0" w:line="360" w:lineRule="auto"/>
        <w:jc w:val="center"/>
        <w:rPr>
          <w:rFonts w:ascii="Times New Roman" w:hAnsi="Times New Roman"/>
          <w:sz w:val="28"/>
          <w:lang w:val="uk-UA"/>
        </w:rPr>
      </w:pPr>
    </w:p>
    <w:p w:rsidR="00B140CD" w:rsidRPr="00E91548" w:rsidRDefault="00B140CD" w:rsidP="00B140CD">
      <w:pPr>
        <w:pStyle w:val="ae"/>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Теорія «соціального конфлікту»</w:t>
      </w:r>
      <w:r w:rsidRPr="001B29BA">
        <w:rPr>
          <w:rFonts w:ascii="Times New Roman" w:hAnsi="Times New Roman" w:cs="Times New Roman"/>
          <w:sz w:val="28"/>
          <w:lang w:val="uk-UA"/>
        </w:rPr>
        <w:t>, конфліктологічн</w:t>
      </w:r>
      <w:r>
        <w:rPr>
          <w:rFonts w:ascii="Times New Roman" w:hAnsi="Times New Roman" w:cs="Times New Roman"/>
          <w:sz w:val="28"/>
          <w:lang w:val="uk-UA"/>
        </w:rPr>
        <w:t xml:space="preserve">ий підхід, конфліктна традиція – </w:t>
      </w:r>
      <w:r w:rsidRPr="001B29BA">
        <w:rPr>
          <w:rFonts w:ascii="Times New Roman" w:hAnsi="Times New Roman" w:cs="Times New Roman"/>
          <w:sz w:val="28"/>
          <w:lang w:val="uk-UA"/>
        </w:rPr>
        <w:t xml:space="preserve">все це позначення важливого напряму розвитку соціологічної думки </w:t>
      </w:r>
      <w:r>
        <w:rPr>
          <w:rFonts w:ascii="Times New Roman" w:hAnsi="Times New Roman" w:cs="Times New Roman"/>
          <w:sz w:val="28"/>
          <w:lang w:val="uk-UA"/>
        </w:rPr>
        <w:t>XX ст. У руслі цієї парадигми з</w:t>
      </w:r>
      <w:r w:rsidRPr="00885A7E">
        <w:rPr>
          <w:rFonts w:ascii="Times New Roman" w:hAnsi="Times New Roman" w:cs="Times New Roman"/>
          <w:sz w:val="28"/>
        </w:rPr>
        <w:t>’</w:t>
      </w:r>
      <w:r>
        <w:rPr>
          <w:rFonts w:ascii="Times New Roman" w:hAnsi="Times New Roman" w:cs="Times New Roman"/>
          <w:sz w:val="28"/>
          <w:lang w:val="uk-UA"/>
        </w:rPr>
        <w:t xml:space="preserve">явилося </w:t>
      </w:r>
      <w:r w:rsidRPr="001B29BA">
        <w:rPr>
          <w:rFonts w:ascii="Times New Roman" w:hAnsi="Times New Roman" w:cs="Times New Roman"/>
          <w:sz w:val="28"/>
          <w:lang w:val="uk-UA"/>
        </w:rPr>
        <w:t>чимало цікавих концепцій, яскравих теоретиків та праць. Теорія конфлікту вийшла на авансцену сучас</w:t>
      </w:r>
      <w:r>
        <w:rPr>
          <w:rFonts w:ascii="Times New Roman" w:hAnsi="Times New Roman" w:cs="Times New Roman"/>
          <w:sz w:val="28"/>
          <w:lang w:val="uk-UA"/>
        </w:rPr>
        <w:t>ного соціологічного знання у 60</w:t>
      </w:r>
      <w:r w:rsidRPr="001B29BA">
        <w:rPr>
          <w:rFonts w:ascii="Times New Roman" w:hAnsi="Times New Roman" w:cs="Times New Roman"/>
          <w:sz w:val="28"/>
          <w:lang w:val="uk-UA"/>
        </w:rPr>
        <w:t>-70-х роках, витіснивши традиційно впливові позитивістські течії, викликавши гостру полеміку в соціологічних колах, стимулюючи постановку низки проблем розвитку соціологічної науки. Вона посідає в наші дні одне з провідних місць поміж напрямів сучасної соціології.</w:t>
      </w:r>
    </w:p>
    <w:p w:rsidR="00B140CD" w:rsidRPr="00EC0037" w:rsidRDefault="00B140CD" w:rsidP="00B140CD">
      <w:pPr>
        <w:pStyle w:val="ae"/>
        <w:spacing w:line="360" w:lineRule="auto"/>
        <w:ind w:firstLine="567"/>
        <w:jc w:val="both"/>
        <w:rPr>
          <w:rFonts w:ascii="Times New Roman" w:hAnsi="Times New Roman" w:cs="Times New Roman"/>
          <w:sz w:val="28"/>
          <w:lang w:val="uk-UA"/>
        </w:rPr>
      </w:pPr>
      <w:r w:rsidRPr="00EC0037">
        <w:rPr>
          <w:rFonts w:ascii="Times New Roman" w:hAnsi="Times New Roman" w:cs="Times New Roman"/>
          <w:sz w:val="28"/>
          <w:lang w:val="uk-UA"/>
        </w:rPr>
        <w:t>Альтернативою для структурно-функціоналістських поглядів є теорія конфлікту.</w:t>
      </w:r>
      <w:r>
        <w:rPr>
          <w:rFonts w:ascii="Times New Roman" w:hAnsi="Times New Roman" w:cs="Times New Roman"/>
          <w:sz w:val="28"/>
          <w:lang w:val="uk-UA"/>
        </w:rPr>
        <w:t xml:space="preserve"> ЇЇ</w:t>
      </w:r>
      <w:r w:rsidRPr="00EC0037">
        <w:rPr>
          <w:rFonts w:ascii="Times New Roman" w:hAnsi="Times New Roman" w:cs="Times New Roman"/>
          <w:sz w:val="28"/>
          <w:lang w:val="uk-UA"/>
        </w:rPr>
        <w:t xml:space="preserve"> засновником вважається Карл Маркс, який наголошував на взаємній боротьбі антагоністичних суспільних класів. Сучасні теоретики </w:t>
      </w:r>
      <w:r w:rsidRPr="00EC0037">
        <w:rPr>
          <w:rFonts w:ascii="Times New Roman" w:hAnsi="Times New Roman" w:cs="Times New Roman"/>
          <w:sz w:val="28"/>
          <w:lang w:val="uk-UA"/>
        </w:rPr>
        <w:lastRenderedPageBreak/>
        <w:t>Ральф Дарендорф (нар. 1929), Чарльз Райт Міллз (1916—1962), Льюїс Козер (1918—2003) не концентрують усю свою увагу на конфлікті між суспільними класами, вважаючи не менш важливими за сучасних умов й інші види конфліктів: між різними расовими, етнічними, релігійними, статевими та іншими групами.</w:t>
      </w:r>
    </w:p>
    <w:p w:rsidR="00B140CD" w:rsidRPr="00EC0037" w:rsidRDefault="00B140CD" w:rsidP="00B140CD">
      <w:pPr>
        <w:pStyle w:val="ae"/>
        <w:spacing w:line="360" w:lineRule="auto"/>
        <w:ind w:firstLine="567"/>
        <w:jc w:val="both"/>
        <w:rPr>
          <w:rFonts w:ascii="Times New Roman" w:hAnsi="Times New Roman" w:cs="Times New Roman"/>
          <w:sz w:val="28"/>
          <w:lang w:val="uk-UA"/>
        </w:rPr>
      </w:pPr>
      <w:r w:rsidRPr="00EC0037">
        <w:rPr>
          <w:rFonts w:ascii="Times New Roman" w:hAnsi="Times New Roman" w:cs="Times New Roman"/>
          <w:sz w:val="28"/>
          <w:lang w:val="uk-UA"/>
        </w:rPr>
        <w:t>Льюїс Козер вважає, що конфлікт внутрішньо притаманний суспільству і відіграє не тільки деструктивну, але й стабілізуючу роль: конфлікт робить чіткішими певні базові цінності суспільства, дозволяє різним суспільним групам краще пізнавати один одного і тим самим сприяє їх зближенню; конфлікт із зовнішнім ворогом допомагає підтримувати згуртованість суспільства в цілому. Козер обґрунтовує подвійну роль конфлікту у внутрішньому згуртуванні групи: внутрішня згуртованість зростає, якщо група вже достатньо інтегрована і якщо зовнішня небезпека загрожує усій групі і сприймається усіма членами групи, як спільна загроза. Цінність конфліктів полягає в тому, що вони запобігають заціпенінню соціальної системи, відкривають дорогу інноваціям.</w:t>
      </w:r>
    </w:p>
    <w:p w:rsidR="00B140CD" w:rsidRPr="00EC0037" w:rsidRDefault="00B140CD" w:rsidP="00B140CD">
      <w:pPr>
        <w:pStyle w:val="ae"/>
        <w:spacing w:line="360" w:lineRule="auto"/>
        <w:ind w:firstLine="567"/>
        <w:jc w:val="both"/>
        <w:rPr>
          <w:rFonts w:ascii="Times New Roman" w:hAnsi="Times New Roman" w:cs="Times New Roman"/>
          <w:sz w:val="28"/>
          <w:lang w:val="uk-UA"/>
        </w:rPr>
      </w:pPr>
      <w:r w:rsidRPr="00EC0037">
        <w:rPr>
          <w:rFonts w:ascii="Times New Roman" w:hAnsi="Times New Roman" w:cs="Times New Roman"/>
          <w:sz w:val="28"/>
          <w:lang w:val="uk-UA"/>
        </w:rPr>
        <w:t>Льюїс Козер намагався поєднати теорію конфлікту із теорією структурного функціоналізму для того, щоб подолати недоліки останнього і створити синтетичну теорію.</w:t>
      </w:r>
    </w:p>
    <w:p w:rsidR="00B140CD" w:rsidRPr="00E91548" w:rsidRDefault="00B140CD" w:rsidP="00B140CD">
      <w:pPr>
        <w:pStyle w:val="ae"/>
        <w:spacing w:line="360" w:lineRule="auto"/>
        <w:ind w:firstLine="567"/>
        <w:jc w:val="both"/>
        <w:rPr>
          <w:rFonts w:ascii="Times New Roman" w:hAnsi="Times New Roman" w:cs="Times New Roman"/>
          <w:sz w:val="28"/>
        </w:rPr>
      </w:pPr>
      <w:r w:rsidRPr="00EC0037">
        <w:rPr>
          <w:rFonts w:ascii="Times New Roman" w:hAnsi="Times New Roman" w:cs="Times New Roman"/>
          <w:sz w:val="28"/>
          <w:lang w:val="uk-UA"/>
        </w:rPr>
        <w:t xml:space="preserve">Ральф Дарендорф запропонував нову всеохоплюючу теорію соціального конфлікту, відому як конфліктна модель суспільства: кожне суспільство постійно змінюється, а зміни означають конфлікти нового зі старим; конфлікти всюдисущі. Картина соціального світу, з точки зору Дарендорфа, становить поле бою багатьох суспільних груп, які борються між собою, зникають і виникають, створюють і руйнують різноманітні альянси. </w:t>
      </w:r>
      <w:r w:rsidRPr="001B29BA">
        <w:rPr>
          <w:rFonts w:ascii="Times New Roman" w:hAnsi="Times New Roman" w:cs="Times New Roman"/>
          <w:sz w:val="28"/>
        </w:rPr>
        <w:t xml:space="preserve">Суспільства відрізняються одне від одного не наявністю чи відсутністю конфліктів, а тільки різним ставленням до них з боку влади. </w:t>
      </w:r>
      <w:r w:rsidRPr="00E91548">
        <w:rPr>
          <w:rFonts w:ascii="Times New Roman" w:hAnsi="Times New Roman" w:cs="Times New Roman"/>
          <w:sz w:val="28"/>
        </w:rPr>
        <w:t>У демократичному суспільстві переважають раціональні методи їх врегулювання.</w:t>
      </w:r>
    </w:p>
    <w:p w:rsidR="00B140CD" w:rsidRDefault="00B140CD" w:rsidP="00B140CD">
      <w:pPr>
        <w:pStyle w:val="ae"/>
        <w:spacing w:line="360" w:lineRule="auto"/>
        <w:ind w:firstLine="567"/>
        <w:jc w:val="both"/>
        <w:rPr>
          <w:rFonts w:ascii="Times New Roman" w:hAnsi="Times New Roman" w:cs="Times New Roman"/>
          <w:sz w:val="28"/>
          <w:lang w:val="uk-UA"/>
        </w:rPr>
      </w:pPr>
      <w:r w:rsidRPr="001B29BA">
        <w:rPr>
          <w:rFonts w:ascii="Times New Roman" w:hAnsi="Times New Roman" w:cs="Times New Roman"/>
          <w:sz w:val="28"/>
        </w:rPr>
        <w:lastRenderedPageBreak/>
        <w:t>Якщо функціоналісти звертають увагу, передусім, на позитивні сторони існування певного соціального укладу, то конфліктологи розглядають суспільство як динамічне утворення, всі елементи якого перебувають у стані боротьби. Критики теорії конфлікту вказують на радикалізм її представників, їхню тенденцію концентрувати свою увагу на аспектах, які поділяють і конфронтують суспільство, не помічаючи процесів гармонізації суспільних взаємин.</w:t>
      </w:r>
    </w:p>
    <w:p w:rsidR="00B140CD" w:rsidRDefault="00B140CD" w:rsidP="00B140CD">
      <w:pPr>
        <w:pStyle w:val="ae"/>
        <w:spacing w:line="360" w:lineRule="auto"/>
        <w:ind w:firstLine="567"/>
        <w:jc w:val="both"/>
        <w:rPr>
          <w:rFonts w:ascii="Times New Roman" w:hAnsi="Times New Roman" w:cs="Times New Roman"/>
          <w:sz w:val="28"/>
          <w:lang w:val="uk-UA"/>
        </w:rPr>
      </w:pPr>
      <w:r w:rsidRPr="001B29BA">
        <w:rPr>
          <w:rFonts w:ascii="Times New Roman" w:hAnsi="Times New Roman" w:cs="Times New Roman"/>
          <w:sz w:val="28"/>
          <w:lang w:val="uk-UA"/>
        </w:rPr>
        <w:t>Г. Спенсер називав соціальний конфлікт стимулом соціального розвитку і вважав, що він є неминучим. М. Вебер розглядав конфлікт у таких напрямах творчості, як соціологія політики, соціологія релігії та соціологія економічного життя. Вихідна позиція ученого при розгляді конфлікту полягає в тому, що суспільство є сукупністю позитивно і негативно привілейованих статусних груп, ідеї та інтереси яких в якійсь частині розходяться, а в якійсь збігаються. їх протистояння щодо інтересі</w:t>
      </w:r>
      <w:r>
        <w:rPr>
          <w:rFonts w:ascii="Times New Roman" w:hAnsi="Times New Roman" w:cs="Times New Roman"/>
          <w:sz w:val="28"/>
          <w:lang w:val="uk-UA"/>
        </w:rPr>
        <w:t>в, цінностей, здійснення влади –</w:t>
      </w:r>
      <w:r w:rsidRPr="001B29BA">
        <w:rPr>
          <w:rFonts w:ascii="Times New Roman" w:hAnsi="Times New Roman" w:cs="Times New Roman"/>
          <w:sz w:val="28"/>
          <w:lang w:val="uk-UA"/>
        </w:rPr>
        <w:t xml:space="preserve"> джерело конфліктів. Свого часу К. Маркс запропонував дихотомічну модель соціального конфлікту, згідно з якою все суспільство поділяється на два основні класи, що представляють інтереси праці і капіталу. В основі класового конфлікту лежить глибоке протиріччя між новими продуктивними силами, які стримують їх подальший розвиток старими виробничими відносинами. Зрештою конфлікт веде до трансформації суспільства.</w:t>
      </w:r>
    </w:p>
    <w:p w:rsidR="00B140CD" w:rsidRPr="00885A7E" w:rsidRDefault="00B140CD" w:rsidP="00B140CD">
      <w:pPr>
        <w:pStyle w:val="ae"/>
        <w:spacing w:line="360" w:lineRule="auto"/>
        <w:ind w:firstLine="567"/>
        <w:jc w:val="both"/>
        <w:rPr>
          <w:rFonts w:ascii="Times New Roman" w:hAnsi="Times New Roman" w:cs="Times New Roman"/>
          <w:sz w:val="28"/>
          <w:lang w:val="uk-UA"/>
        </w:rPr>
      </w:pPr>
      <w:r w:rsidRPr="001B29BA">
        <w:rPr>
          <w:rFonts w:ascii="Times New Roman" w:hAnsi="Times New Roman" w:cs="Times New Roman"/>
          <w:sz w:val="28"/>
          <w:lang w:val="uk-UA"/>
        </w:rPr>
        <w:t>Вирішен</w:t>
      </w:r>
      <w:r>
        <w:rPr>
          <w:rFonts w:ascii="Times New Roman" w:hAnsi="Times New Roman" w:cs="Times New Roman"/>
          <w:sz w:val="28"/>
          <w:lang w:val="uk-UA"/>
        </w:rPr>
        <w:t>ня конфліктів розглядається як «маніпулювання»</w:t>
      </w:r>
      <w:r w:rsidRPr="001B29BA">
        <w:rPr>
          <w:rFonts w:ascii="Times New Roman" w:hAnsi="Times New Roman" w:cs="Times New Roman"/>
          <w:sz w:val="28"/>
          <w:lang w:val="uk-UA"/>
        </w:rPr>
        <w:t xml:space="preserve"> поведінкою без радикальної зміни суспільного ладу. У цьому полягає відмінність марксистської конфліктології (теорія класової боротьби і соціальної рево</w:t>
      </w:r>
      <w:r>
        <w:rPr>
          <w:rFonts w:ascii="Times New Roman" w:hAnsi="Times New Roman" w:cs="Times New Roman"/>
          <w:sz w:val="28"/>
          <w:lang w:val="uk-UA"/>
        </w:rPr>
        <w:t>люції) від принципу «скерсіті»</w:t>
      </w:r>
      <w:r w:rsidRPr="001B29BA">
        <w:rPr>
          <w:rFonts w:ascii="Times New Roman" w:hAnsi="Times New Roman" w:cs="Times New Roman"/>
          <w:sz w:val="28"/>
          <w:lang w:val="uk-UA"/>
        </w:rPr>
        <w:t xml:space="preserve"> (обмеженості благ, дефіциту), характерного для західних трактувань причин конфлікту. Вебер, Дюркгейм, Сорокін, Кондратьєв, Пригожий, Моісеєв та інші розглядають конфлікт як екстремальну ситуацію. Екстремальність виникає при загрозі самому існуванню соціальної системи в рамках даної якості і пояснюється дією екстремальних факторів. Екстремальна си</w:t>
      </w:r>
      <w:r>
        <w:rPr>
          <w:rFonts w:ascii="Times New Roman" w:hAnsi="Times New Roman" w:cs="Times New Roman"/>
          <w:sz w:val="28"/>
          <w:lang w:val="uk-UA"/>
        </w:rPr>
        <w:t>туація пов</w:t>
      </w:r>
      <w:r w:rsidRPr="00885A7E">
        <w:rPr>
          <w:rFonts w:ascii="Times New Roman" w:hAnsi="Times New Roman" w:cs="Times New Roman"/>
          <w:sz w:val="28"/>
        </w:rPr>
        <w:t>’</w:t>
      </w:r>
      <w:r>
        <w:rPr>
          <w:rFonts w:ascii="Times New Roman" w:hAnsi="Times New Roman" w:cs="Times New Roman"/>
          <w:sz w:val="28"/>
          <w:lang w:val="uk-UA"/>
        </w:rPr>
        <w:t xml:space="preserve">язана з виникненням </w:t>
      </w:r>
      <w:r>
        <w:rPr>
          <w:rFonts w:ascii="Times New Roman" w:hAnsi="Times New Roman" w:cs="Times New Roman"/>
          <w:sz w:val="28"/>
          <w:lang w:val="uk-UA"/>
        </w:rPr>
        <w:lastRenderedPageBreak/>
        <w:t>«біфуркаційного стану»</w:t>
      </w:r>
      <w:r w:rsidRPr="001B29BA">
        <w:rPr>
          <w:rFonts w:ascii="Times New Roman" w:hAnsi="Times New Roman" w:cs="Times New Roman"/>
          <w:sz w:val="28"/>
          <w:lang w:val="uk-UA"/>
        </w:rPr>
        <w:t>, тобто стану динамічного хаосу і появи можливостей для інноваційного розвитку системи. Соціологи вбачають два варіанти виходу з е</w:t>
      </w:r>
      <w:r>
        <w:rPr>
          <w:rFonts w:ascii="Times New Roman" w:hAnsi="Times New Roman" w:cs="Times New Roman"/>
          <w:sz w:val="28"/>
          <w:lang w:val="uk-UA"/>
        </w:rPr>
        <w:t xml:space="preserve">кстремальної ситуації. Перший – катастрофа, </w:t>
      </w:r>
      <w:r w:rsidRPr="00885A7E">
        <w:rPr>
          <w:rFonts w:ascii="Times New Roman" w:hAnsi="Times New Roman" w:cs="Times New Roman"/>
          <w:sz w:val="28"/>
          <w:lang w:val="uk-UA"/>
        </w:rPr>
        <w:t>пов</w:t>
      </w:r>
      <w:r w:rsidRPr="00885A7E">
        <w:rPr>
          <w:rFonts w:ascii="Times New Roman" w:hAnsi="Times New Roman" w:cs="Times New Roman"/>
          <w:sz w:val="28"/>
        </w:rPr>
        <w:t>’язана</w:t>
      </w:r>
    </w:p>
    <w:p w:rsidR="00B140CD" w:rsidRPr="00885A7E" w:rsidRDefault="00B140CD" w:rsidP="00B140CD">
      <w:pPr>
        <w:pStyle w:val="ae"/>
        <w:spacing w:line="360" w:lineRule="auto"/>
        <w:jc w:val="both"/>
        <w:rPr>
          <w:rFonts w:ascii="Times New Roman" w:hAnsi="Times New Roman" w:cs="Times New Roman"/>
          <w:sz w:val="28"/>
          <w:lang w:val="uk-UA"/>
        </w:rPr>
      </w:pPr>
      <w:r w:rsidRPr="001B29BA">
        <w:rPr>
          <w:rFonts w:ascii="Times New Roman" w:hAnsi="Times New Roman" w:cs="Times New Roman"/>
          <w:sz w:val="28"/>
          <w:lang w:val="uk-UA"/>
        </w:rPr>
        <w:t>з розпадом ядра системи і</w:t>
      </w:r>
      <w:r>
        <w:rPr>
          <w:rFonts w:ascii="Times New Roman" w:hAnsi="Times New Roman" w:cs="Times New Roman"/>
          <w:sz w:val="28"/>
          <w:lang w:val="uk-UA"/>
        </w:rPr>
        <w:t xml:space="preserve"> руйнуванням підсистем. Друга – </w:t>
      </w:r>
      <w:r w:rsidRPr="001B29BA">
        <w:rPr>
          <w:rFonts w:ascii="Times New Roman" w:hAnsi="Times New Roman" w:cs="Times New Roman"/>
          <w:sz w:val="28"/>
          <w:lang w:val="uk-UA"/>
        </w:rPr>
        <w:t>адапт</w:t>
      </w:r>
      <w:r>
        <w:rPr>
          <w:rFonts w:ascii="Times New Roman" w:hAnsi="Times New Roman" w:cs="Times New Roman"/>
          <w:sz w:val="28"/>
          <w:lang w:val="uk-UA"/>
        </w:rPr>
        <w:t>ація (компроміс, консенсус), об</w:t>
      </w:r>
      <w:r w:rsidRPr="004A3C78">
        <w:rPr>
          <w:rFonts w:ascii="Times New Roman" w:hAnsi="Times New Roman" w:cs="Times New Roman"/>
          <w:sz w:val="28"/>
          <w:lang w:val="uk-UA"/>
        </w:rPr>
        <w:t>’</w:t>
      </w:r>
      <w:r w:rsidRPr="001B29BA">
        <w:rPr>
          <w:rFonts w:ascii="Times New Roman" w:hAnsi="Times New Roman" w:cs="Times New Roman"/>
          <w:sz w:val="28"/>
          <w:lang w:val="uk-UA"/>
        </w:rPr>
        <w:t>єктом якої є групові суперечності та інтереси. Аналіз теоретичних праць провідних соціологів дозволяє стверджувати, що представники соціології конфлікту зверталися до питань консенсусу і стабіль</w:t>
      </w:r>
      <w:r>
        <w:rPr>
          <w:rFonts w:ascii="Times New Roman" w:hAnsi="Times New Roman" w:cs="Times New Roman"/>
          <w:sz w:val="28"/>
          <w:lang w:val="uk-UA"/>
        </w:rPr>
        <w:t>ності, так само як і теоретики «консенсуального»</w:t>
      </w:r>
      <w:r w:rsidRPr="001B29BA">
        <w:rPr>
          <w:rFonts w:ascii="Times New Roman" w:hAnsi="Times New Roman" w:cs="Times New Roman"/>
          <w:sz w:val="28"/>
          <w:lang w:val="uk-UA"/>
        </w:rPr>
        <w:t xml:space="preserve"> напряму </w:t>
      </w:r>
      <w:r>
        <w:rPr>
          <w:rFonts w:ascii="Times New Roman" w:hAnsi="Times New Roman" w:cs="Times New Roman"/>
          <w:sz w:val="28"/>
          <w:lang w:val="uk-UA"/>
        </w:rPr>
        <w:t>не ігнорували проблематики, пов</w:t>
      </w:r>
      <w:r w:rsidRPr="004A3C78">
        <w:rPr>
          <w:rFonts w:ascii="Times New Roman" w:hAnsi="Times New Roman" w:cs="Times New Roman"/>
          <w:sz w:val="28"/>
          <w:lang w:val="uk-UA"/>
        </w:rPr>
        <w:t>’</w:t>
      </w:r>
      <w:r w:rsidRPr="001B29BA">
        <w:rPr>
          <w:rFonts w:ascii="Times New Roman" w:hAnsi="Times New Roman" w:cs="Times New Roman"/>
          <w:sz w:val="28"/>
          <w:lang w:val="uk-UA"/>
        </w:rPr>
        <w:t>язаної із соціальною напруженістю, конфліктами, причинами соціальних вибухів і з</w:t>
      </w:r>
      <w:r>
        <w:rPr>
          <w:rFonts w:ascii="Times New Roman" w:hAnsi="Times New Roman" w:cs="Times New Roman"/>
          <w:sz w:val="28"/>
          <w:lang w:val="uk-UA"/>
        </w:rPr>
        <w:t>бурень. Сама по собі дихотомія «</w:t>
      </w:r>
      <w:r w:rsidRPr="001B29BA">
        <w:rPr>
          <w:rFonts w:ascii="Times New Roman" w:hAnsi="Times New Roman" w:cs="Times New Roman"/>
          <w:sz w:val="28"/>
          <w:lang w:val="uk-UA"/>
        </w:rPr>
        <w:t>конфлік</w:t>
      </w:r>
      <w:r>
        <w:rPr>
          <w:rFonts w:ascii="Times New Roman" w:hAnsi="Times New Roman" w:cs="Times New Roman"/>
          <w:sz w:val="28"/>
          <w:lang w:val="uk-UA"/>
        </w:rPr>
        <w:t>т-консенсус» (або «напруженість-стабільність»</w:t>
      </w:r>
      <w:r w:rsidRPr="001B29BA">
        <w:rPr>
          <w:rFonts w:ascii="Times New Roman" w:hAnsi="Times New Roman" w:cs="Times New Roman"/>
          <w:sz w:val="28"/>
          <w:lang w:val="uk-UA"/>
        </w:rPr>
        <w:t>) зберігається як найважливіша проблема всіх більш-менш значних теоретичних побудов соціології XIX-XX століть.</w:t>
      </w:r>
    </w:p>
    <w:p w:rsidR="00B140CD" w:rsidRPr="004A3C78" w:rsidRDefault="00B140CD" w:rsidP="00B140CD">
      <w:pPr>
        <w:pStyle w:val="ae"/>
        <w:spacing w:line="360" w:lineRule="auto"/>
        <w:ind w:firstLine="567"/>
        <w:jc w:val="center"/>
        <w:rPr>
          <w:rFonts w:ascii="Times New Roman" w:hAnsi="Times New Roman" w:cs="Times New Roman"/>
          <w:b/>
          <w:sz w:val="28"/>
          <w:lang w:val="uk-UA"/>
        </w:rPr>
      </w:pPr>
      <w:r w:rsidRPr="004A3C78">
        <w:rPr>
          <w:rFonts w:ascii="Times New Roman" w:hAnsi="Times New Roman" w:cs="Times New Roman"/>
          <w:b/>
          <w:sz w:val="28"/>
          <w:lang w:val="uk-UA"/>
        </w:rPr>
        <w:t xml:space="preserve">Список </w:t>
      </w:r>
      <w:r>
        <w:rPr>
          <w:rFonts w:ascii="Times New Roman" w:hAnsi="Times New Roman" w:cs="Times New Roman"/>
          <w:b/>
          <w:sz w:val="28"/>
          <w:lang w:val="uk-UA"/>
        </w:rPr>
        <w:t>використаних джерел</w:t>
      </w:r>
      <w:r w:rsidR="005E0A6C">
        <w:rPr>
          <w:rFonts w:ascii="Times New Roman" w:hAnsi="Times New Roman" w:cs="Times New Roman"/>
          <w:b/>
          <w:sz w:val="28"/>
          <w:lang w:val="uk-UA"/>
        </w:rPr>
        <w:t>:</w:t>
      </w:r>
    </w:p>
    <w:p w:rsidR="00B140CD" w:rsidRDefault="00B140CD" w:rsidP="00B140CD">
      <w:pPr>
        <w:pStyle w:val="ae"/>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1.</w:t>
      </w:r>
      <w:r w:rsidRPr="004A3C78">
        <w:rPr>
          <w:lang w:val="uk-UA"/>
        </w:rPr>
        <w:t xml:space="preserve"> </w:t>
      </w:r>
      <w:r>
        <w:rPr>
          <w:rFonts w:ascii="Times New Roman" w:hAnsi="Times New Roman" w:cs="Times New Roman"/>
          <w:sz w:val="28"/>
          <w:lang w:val="uk-UA"/>
        </w:rPr>
        <w:t xml:space="preserve">Макеев С. О. Соціологія: навч. посіб. / За ред. С. О. Макеева. – К.: </w:t>
      </w:r>
      <w:r w:rsidRPr="00765A2C">
        <w:rPr>
          <w:rFonts w:ascii="Times New Roman" w:hAnsi="Times New Roman" w:cs="Times New Roman"/>
          <w:sz w:val="28"/>
          <w:lang w:val="uk-UA"/>
        </w:rPr>
        <w:t>«Українська енциклоп</w:t>
      </w:r>
      <w:r>
        <w:rPr>
          <w:rFonts w:ascii="Times New Roman" w:hAnsi="Times New Roman" w:cs="Times New Roman"/>
          <w:sz w:val="28"/>
          <w:lang w:val="uk-UA"/>
        </w:rPr>
        <w:t xml:space="preserve">едія» ім. М. П. Бажана, 1999. – </w:t>
      </w:r>
      <w:r w:rsidRPr="00765A2C">
        <w:rPr>
          <w:rFonts w:ascii="Times New Roman" w:hAnsi="Times New Roman" w:cs="Times New Roman"/>
          <w:sz w:val="28"/>
          <w:lang w:val="uk-UA"/>
        </w:rPr>
        <w:t>344 с.</w:t>
      </w:r>
    </w:p>
    <w:p w:rsidR="00B140CD" w:rsidRDefault="00B140CD" w:rsidP="00B140CD">
      <w:pPr>
        <w:pStyle w:val="ae"/>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2.</w:t>
      </w:r>
      <w:r w:rsidRPr="00FB2420">
        <w:rPr>
          <w:lang w:val="uk-UA"/>
        </w:rPr>
        <w:t xml:space="preserve"> </w:t>
      </w:r>
      <w:r>
        <w:rPr>
          <w:rFonts w:ascii="Times New Roman" w:hAnsi="Times New Roman" w:cs="Times New Roman"/>
          <w:sz w:val="28"/>
          <w:lang w:val="uk-UA"/>
        </w:rPr>
        <w:t xml:space="preserve">Сірий Є. В. Соціологія / Є. В. Сірий. – К.: Атіка, 2004. – </w:t>
      </w:r>
      <w:r w:rsidRPr="00FB2420">
        <w:rPr>
          <w:rFonts w:ascii="Times New Roman" w:hAnsi="Times New Roman" w:cs="Times New Roman"/>
          <w:sz w:val="28"/>
          <w:lang w:val="uk-UA"/>
        </w:rPr>
        <w:t>480 с.</w:t>
      </w:r>
    </w:p>
    <w:p w:rsidR="00B140CD" w:rsidRDefault="00B140CD" w:rsidP="00B140CD">
      <w:pPr>
        <w:pStyle w:val="ae"/>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3.</w:t>
      </w:r>
      <w:r w:rsidRPr="00765A2C">
        <w:rPr>
          <w:lang w:val="uk-UA"/>
        </w:rPr>
        <w:t xml:space="preserve"> </w:t>
      </w:r>
      <w:r>
        <w:rPr>
          <w:rFonts w:ascii="Times New Roman" w:hAnsi="Times New Roman" w:cs="Times New Roman"/>
          <w:sz w:val="28"/>
          <w:lang w:val="uk-UA"/>
        </w:rPr>
        <w:t xml:space="preserve">Танчин І. З. Соціологія: навч.посіб./ І. З. Танчин. – </w:t>
      </w:r>
      <w:r w:rsidRPr="00765A2C">
        <w:rPr>
          <w:rFonts w:ascii="Times New Roman" w:hAnsi="Times New Roman" w:cs="Times New Roman"/>
          <w:sz w:val="28"/>
          <w:lang w:val="uk-UA"/>
        </w:rPr>
        <w:t>К.</w:t>
      </w:r>
      <w:r>
        <w:rPr>
          <w:rFonts w:ascii="Times New Roman" w:hAnsi="Times New Roman" w:cs="Times New Roman"/>
          <w:sz w:val="28"/>
          <w:lang w:val="uk-UA"/>
        </w:rPr>
        <w:t xml:space="preserve">: Знання, 2008. – </w:t>
      </w:r>
      <w:r w:rsidRPr="00765A2C">
        <w:rPr>
          <w:rFonts w:ascii="Times New Roman" w:hAnsi="Times New Roman" w:cs="Times New Roman"/>
          <w:sz w:val="28"/>
          <w:lang w:val="uk-UA"/>
        </w:rPr>
        <w:t>351 c.</w:t>
      </w:r>
    </w:p>
    <w:p w:rsidR="00B140CD" w:rsidRDefault="00B140CD" w:rsidP="00B140CD">
      <w:pPr>
        <w:pStyle w:val="ae"/>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4.</w:t>
      </w:r>
      <w:r w:rsidRPr="004A3C78">
        <w:rPr>
          <w:lang w:val="uk-UA"/>
        </w:rPr>
        <w:t xml:space="preserve"> </w:t>
      </w:r>
      <w:r w:rsidR="005E0A6C">
        <w:rPr>
          <w:rFonts w:ascii="Times New Roman" w:hAnsi="Times New Roman" w:cs="Times New Roman"/>
          <w:sz w:val="28"/>
          <w:lang w:val="uk-UA"/>
        </w:rPr>
        <w:t xml:space="preserve">Горяденко В. </w:t>
      </w:r>
      <w:r>
        <w:rPr>
          <w:rFonts w:ascii="Times New Roman" w:hAnsi="Times New Roman" w:cs="Times New Roman"/>
          <w:sz w:val="28"/>
          <w:lang w:val="uk-UA"/>
        </w:rPr>
        <w:t>Г.</w:t>
      </w:r>
      <w:r w:rsidR="005E0A6C">
        <w:rPr>
          <w:rFonts w:ascii="Times New Roman" w:hAnsi="Times New Roman" w:cs="Times New Roman"/>
          <w:sz w:val="28"/>
          <w:lang w:val="uk-UA"/>
        </w:rPr>
        <w:t xml:space="preserve"> </w:t>
      </w:r>
      <w:r>
        <w:rPr>
          <w:rFonts w:ascii="Times New Roman" w:hAnsi="Times New Roman" w:cs="Times New Roman"/>
          <w:sz w:val="28"/>
          <w:lang w:val="uk-UA"/>
        </w:rPr>
        <w:t>Соціологія: підруч.</w:t>
      </w:r>
      <w:r w:rsidRPr="00FB2420">
        <w:rPr>
          <w:rFonts w:ascii="Times New Roman" w:hAnsi="Times New Roman" w:cs="Times New Roman"/>
          <w:sz w:val="28"/>
          <w:lang w:val="uk-UA"/>
        </w:rPr>
        <w:t xml:space="preserve"> /</w:t>
      </w:r>
      <w:r w:rsidR="005E0A6C">
        <w:rPr>
          <w:rFonts w:ascii="Times New Roman" w:hAnsi="Times New Roman" w:cs="Times New Roman"/>
          <w:sz w:val="28"/>
          <w:lang w:val="uk-UA"/>
        </w:rPr>
        <w:t xml:space="preserve"> </w:t>
      </w:r>
      <w:r>
        <w:rPr>
          <w:rFonts w:ascii="Times New Roman" w:hAnsi="Times New Roman" w:cs="Times New Roman"/>
          <w:sz w:val="28"/>
          <w:lang w:val="uk-UA"/>
        </w:rPr>
        <w:t>В. Г. Горяденко.– К.: ВЦ «Академія», 2008.</w:t>
      </w:r>
      <w:r w:rsidRPr="00FB2420">
        <w:rPr>
          <w:rFonts w:ascii="Times New Roman" w:hAnsi="Times New Roman" w:cs="Times New Roman"/>
          <w:sz w:val="28"/>
          <w:lang w:val="uk-UA"/>
        </w:rPr>
        <w:t xml:space="preserve"> – 544</w:t>
      </w:r>
      <w:r>
        <w:rPr>
          <w:rFonts w:ascii="Times New Roman" w:hAnsi="Times New Roman" w:cs="Times New Roman"/>
          <w:sz w:val="28"/>
          <w:lang w:val="uk-UA"/>
        </w:rPr>
        <w:t>с.</w:t>
      </w:r>
    </w:p>
    <w:p w:rsidR="00B140CD" w:rsidRDefault="00B140CD" w:rsidP="00B140CD">
      <w:pPr>
        <w:pStyle w:val="ae"/>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5.</w:t>
      </w:r>
      <w:r w:rsidRPr="00765A2C">
        <w:rPr>
          <w:lang w:val="uk-UA"/>
        </w:rPr>
        <w:t xml:space="preserve"> </w:t>
      </w:r>
      <w:r>
        <w:rPr>
          <w:rFonts w:ascii="Times New Roman" w:hAnsi="Times New Roman" w:cs="Times New Roman"/>
          <w:sz w:val="28"/>
          <w:lang w:val="uk-UA"/>
        </w:rPr>
        <w:t xml:space="preserve">Яхно Т. П. </w:t>
      </w:r>
      <w:r w:rsidRPr="00765A2C">
        <w:rPr>
          <w:rFonts w:ascii="Times New Roman" w:hAnsi="Times New Roman" w:cs="Times New Roman"/>
          <w:sz w:val="28"/>
          <w:lang w:val="uk-UA"/>
        </w:rPr>
        <w:t>Конфлікто</w:t>
      </w:r>
      <w:r>
        <w:rPr>
          <w:rFonts w:ascii="Times New Roman" w:hAnsi="Times New Roman" w:cs="Times New Roman"/>
          <w:sz w:val="28"/>
          <w:lang w:val="uk-UA"/>
        </w:rPr>
        <w:t xml:space="preserve">логія та теорія переговорів: навч. посіб. /Т. П. Яхно. – </w:t>
      </w:r>
      <w:r w:rsidRPr="00765A2C">
        <w:rPr>
          <w:rFonts w:ascii="Times New Roman" w:hAnsi="Times New Roman" w:cs="Times New Roman"/>
          <w:sz w:val="28"/>
          <w:lang w:val="uk-UA"/>
        </w:rPr>
        <w:t>К.: Це</w:t>
      </w:r>
      <w:r>
        <w:rPr>
          <w:rFonts w:ascii="Times New Roman" w:hAnsi="Times New Roman" w:cs="Times New Roman"/>
          <w:sz w:val="28"/>
          <w:lang w:val="uk-UA"/>
        </w:rPr>
        <w:t xml:space="preserve">нтр учб. літ-ри, 2012. – </w:t>
      </w:r>
      <w:r w:rsidRPr="00765A2C">
        <w:rPr>
          <w:rFonts w:ascii="Times New Roman" w:hAnsi="Times New Roman" w:cs="Times New Roman"/>
          <w:sz w:val="28"/>
          <w:lang w:val="uk-UA"/>
        </w:rPr>
        <w:t>168 с.</w:t>
      </w:r>
    </w:p>
    <w:p w:rsidR="00B52BF2" w:rsidRDefault="00B52BF2"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5E0A6C" w:rsidRDefault="005E0A6C" w:rsidP="00B140CD">
      <w:pPr>
        <w:spacing w:after="0" w:line="360" w:lineRule="auto"/>
        <w:ind w:firstLine="709"/>
        <w:jc w:val="right"/>
        <w:rPr>
          <w:rFonts w:ascii="Times New Roman" w:hAnsi="Times New Roman"/>
          <w:b/>
          <w:bCs/>
          <w:i/>
          <w:sz w:val="28"/>
          <w:szCs w:val="28"/>
          <w:lang w:val="uk-UA"/>
        </w:rPr>
      </w:pPr>
    </w:p>
    <w:p w:rsidR="005E0A6C" w:rsidRDefault="005E0A6C" w:rsidP="00B140CD">
      <w:pPr>
        <w:spacing w:after="0" w:line="360" w:lineRule="auto"/>
        <w:ind w:firstLine="709"/>
        <w:jc w:val="right"/>
        <w:rPr>
          <w:rFonts w:ascii="Times New Roman" w:hAnsi="Times New Roman"/>
          <w:b/>
          <w:bCs/>
          <w:i/>
          <w:sz w:val="28"/>
          <w:szCs w:val="28"/>
          <w:lang w:val="uk-UA"/>
        </w:rPr>
      </w:pPr>
    </w:p>
    <w:p w:rsidR="005E0A6C" w:rsidRDefault="005E0A6C" w:rsidP="00B140CD">
      <w:pPr>
        <w:spacing w:after="0" w:line="360" w:lineRule="auto"/>
        <w:ind w:firstLine="709"/>
        <w:jc w:val="right"/>
        <w:rPr>
          <w:rFonts w:ascii="Times New Roman" w:hAnsi="Times New Roman"/>
          <w:b/>
          <w:bCs/>
          <w:i/>
          <w:sz w:val="28"/>
          <w:szCs w:val="28"/>
          <w:lang w:val="uk-UA"/>
        </w:rPr>
      </w:pPr>
    </w:p>
    <w:p w:rsidR="00B140CD" w:rsidRDefault="00B140CD" w:rsidP="00B140CD">
      <w:pPr>
        <w:spacing w:after="0" w:line="360" w:lineRule="auto"/>
        <w:ind w:firstLine="709"/>
        <w:jc w:val="right"/>
        <w:rPr>
          <w:rFonts w:ascii="Times New Roman" w:hAnsi="Times New Roman"/>
          <w:b/>
          <w:bCs/>
          <w:i/>
          <w:sz w:val="28"/>
          <w:szCs w:val="28"/>
          <w:lang w:val="uk-UA"/>
        </w:rPr>
      </w:pPr>
      <w:r w:rsidRPr="00573EFB">
        <w:rPr>
          <w:rFonts w:ascii="Times New Roman" w:hAnsi="Times New Roman"/>
          <w:b/>
          <w:bCs/>
          <w:i/>
          <w:sz w:val="28"/>
          <w:szCs w:val="28"/>
          <w:lang w:val="uk-UA"/>
        </w:rPr>
        <w:lastRenderedPageBreak/>
        <w:t>В.В. Дмітрієва</w:t>
      </w:r>
      <w:r>
        <w:rPr>
          <w:rStyle w:val="af1"/>
          <w:rFonts w:ascii="Times New Roman" w:hAnsi="Times New Roman"/>
          <w:b/>
          <w:bCs/>
          <w:i/>
          <w:sz w:val="28"/>
          <w:szCs w:val="28"/>
          <w:lang w:val="uk-UA"/>
        </w:rPr>
        <w:footnoteReference w:id="2"/>
      </w:r>
    </w:p>
    <w:p w:rsidR="00B140CD" w:rsidRPr="005E0A6C" w:rsidRDefault="00B140CD" w:rsidP="00B140CD">
      <w:pPr>
        <w:spacing w:after="0" w:line="360" w:lineRule="auto"/>
        <w:ind w:firstLine="709"/>
        <w:jc w:val="center"/>
        <w:rPr>
          <w:rFonts w:ascii="Times New Roman" w:hAnsi="Times New Roman"/>
          <w:b/>
          <w:bCs/>
          <w:sz w:val="28"/>
          <w:szCs w:val="28"/>
          <w:lang w:val="uk-UA"/>
        </w:rPr>
      </w:pPr>
      <w:r w:rsidRPr="005E0A6C">
        <w:rPr>
          <w:rFonts w:ascii="Times New Roman" w:hAnsi="Times New Roman"/>
          <w:b/>
          <w:bCs/>
          <w:sz w:val="28"/>
          <w:szCs w:val="28"/>
          <w:lang w:val="uk-UA"/>
        </w:rPr>
        <w:t>ПРОБЛЕМА ДУХОВНОГО ТА МОРАЛЬНОГО ВИХОВАННЯ МОЛОДІ</w:t>
      </w:r>
    </w:p>
    <w:p w:rsidR="00B140CD" w:rsidRPr="006B7392" w:rsidRDefault="00B140CD" w:rsidP="00B140CD">
      <w:pPr>
        <w:spacing w:after="0" w:line="360" w:lineRule="auto"/>
        <w:ind w:firstLine="709"/>
        <w:jc w:val="both"/>
        <w:rPr>
          <w:rFonts w:ascii="Times New Roman" w:hAnsi="Times New Roman"/>
          <w:bCs/>
          <w:sz w:val="28"/>
          <w:szCs w:val="28"/>
          <w:lang w:val="uk-UA"/>
        </w:rPr>
      </w:pPr>
      <w:r w:rsidRPr="00CE1323">
        <w:rPr>
          <w:rFonts w:ascii="Times New Roman" w:hAnsi="Times New Roman"/>
          <w:bCs/>
          <w:sz w:val="28"/>
          <w:szCs w:val="28"/>
        </w:rPr>
        <w:t>Ми живемо в особливі часи.</w:t>
      </w:r>
      <w:r>
        <w:rPr>
          <w:rFonts w:ascii="Times New Roman" w:hAnsi="Times New Roman"/>
          <w:bCs/>
          <w:sz w:val="28"/>
          <w:szCs w:val="28"/>
          <w:lang w:val="uk-UA"/>
        </w:rPr>
        <w:t xml:space="preserve"> </w:t>
      </w:r>
      <w:r w:rsidRPr="00CE1323">
        <w:rPr>
          <w:rFonts w:ascii="Times New Roman" w:hAnsi="Times New Roman"/>
          <w:bCs/>
          <w:sz w:val="28"/>
          <w:szCs w:val="28"/>
        </w:rPr>
        <w:t>З одного боку, сучасна епоха несе нам нові перспекти</w:t>
      </w:r>
      <w:r>
        <w:rPr>
          <w:rFonts w:ascii="Times New Roman" w:hAnsi="Times New Roman"/>
          <w:bCs/>
          <w:sz w:val="28"/>
          <w:szCs w:val="28"/>
        </w:rPr>
        <w:t>ви і нове натхнення, а з іншог</w:t>
      </w:r>
      <w:r>
        <w:rPr>
          <w:rFonts w:ascii="Times New Roman" w:hAnsi="Times New Roman"/>
          <w:bCs/>
          <w:sz w:val="28"/>
          <w:szCs w:val="28"/>
          <w:lang w:val="uk-UA"/>
        </w:rPr>
        <w:t xml:space="preserve">о </w:t>
      </w:r>
      <w:r>
        <w:rPr>
          <w:rFonts w:ascii="Times New Roman" w:hAnsi="Times New Roman"/>
          <w:bCs/>
          <w:sz w:val="28"/>
          <w:szCs w:val="28"/>
        </w:rPr>
        <w:t>–</w:t>
      </w:r>
      <w:r>
        <w:rPr>
          <w:rFonts w:ascii="Times New Roman" w:hAnsi="Times New Roman"/>
          <w:bCs/>
          <w:sz w:val="28"/>
          <w:szCs w:val="28"/>
          <w:lang w:val="uk-UA"/>
        </w:rPr>
        <w:t xml:space="preserve"> </w:t>
      </w:r>
      <w:r w:rsidRPr="00CE1323">
        <w:rPr>
          <w:rFonts w:ascii="Times New Roman" w:hAnsi="Times New Roman"/>
          <w:bCs/>
          <w:sz w:val="28"/>
          <w:szCs w:val="28"/>
        </w:rPr>
        <w:t>кидає виклик.</w:t>
      </w:r>
      <w:r w:rsidRPr="00DE2763">
        <w:t xml:space="preserve"> </w:t>
      </w:r>
      <w:r w:rsidRPr="00DE2763">
        <w:rPr>
          <w:rFonts w:ascii="Times New Roman" w:hAnsi="Times New Roman"/>
          <w:sz w:val="28"/>
          <w:szCs w:val="28"/>
        </w:rPr>
        <w:t>В останні роки проблема морального виховання молоді частіше привертає увагу філософів, педагогів, психологів, соціологів. Пр</w:t>
      </w:r>
      <w:r>
        <w:rPr>
          <w:rFonts w:ascii="Times New Roman" w:hAnsi="Times New Roman"/>
          <w:sz w:val="28"/>
          <w:szCs w:val="28"/>
        </w:rPr>
        <w:t>ичина том</w:t>
      </w:r>
      <w:r>
        <w:rPr>
          <w:rFonts w:ascii="Times New Roman" w:hAnsi="Times New Roman"/>
          <w:sz w:val="28"/>
          <w:szCs w:val="28"/>
          <w:lang w:val="uk-UA"/>
        </w:rPr>
        <w:t>у</w:t>
      </w:r>
      <w:r>
        <w:rPr>
          <w:rFonts w:ascii="Times New Roman" w:hAnsi="Times New Roman"/>
          <w:sz w:val="28"/>
          <w:szCs w:val="28"/>
        </w:rPr>
        <w:t xml:space="preserve"> </w:t>
      </w:r>
      <w:r>
        <w:rPr>
          <w:rFonts w:ascii="Times New Roman" w:hAnsi="Times New Roman"/>
          <w:sz w:val="28"/>
          <w:szCs w:val="28"/>
          <w:lang w:val="uk-UA"/>
        </w:rPr>
        <w:t xml:space="preserve">– </w:t>
      </w:r>
      <w:r w:rsidRPr="00DE2763">
        <w:rPr>
          <w:rFonts w:ascii="Times New Roman" w:hAnsi="Times New Roman"/>
          <w:sz w:val="28"/>
          <w:szCs w:val="28"/>
        </w:rPr>
        <w:t xml:space="preserve">глибока </w:t>
      </w:r>
      <w:r>
        <w:rPr>
          <w:rFonts w:ascii="Times New Roman" w:hAnsi="Times New Roman"/>
          <w:sz w:val="28"/>
          <w:szCs w:val="28"/>
        </w:rPr>
        <w:t>стурбованість за негативні нас</w:t>
      </w:r>
      <w:r w:rsidRPr="00DE2763">
        <w:rPr>
          <w:rFonts w:ascii="Times New Roman" w:hAnsi="Times New Roman"/>
          <w:sz w:val="28"/>
          <w:szCs w:val="28"/>
        </w:rPr>
        <w:t>лідки деморалізації життя суспільства, пов'язаного зі складними демократичними процесами в ньому та з низькою моральною культу</w:t>
      </w:r>
      <w:r>
        <w:rPr>
          <w:rFonts w:ascii="Times New Roman" w:hAnsi="Times New Roman"/>
          <w:sz w:val="28"/>
          <w:szCs w:val="28"/>
        </w:rPr>
        <w:t>рою у суспільстві. І як резуль</w:t>
      </w:r>
      <w:r w:rsidRPr="00DE2763">
        <w:rPr>
          <w:rFonts w:ascii="Times New Roman" w:hAnsi="Times New Roman"/>
          <w:sz w:val="28"/>
          <w:szCs w:val="28"/>
        </w:rPr>
        <w:t xml:space="preserve">тат </w:t>
      </w:r>
      <w:r>
        <w:rPr>
          <w:rFonts w:ascii="Times New Roman" w:hAnsi="Times New Roman"/>
          <w:sz w:val="28"/>
          <w:szCs w:val="28"/>
          <w:lang w:val="uk-UA"/>
        </w:rPr>
        <w:t xml:space="preserve">– </w:t>
      </w:r>
      <w:r w:rsidRPr="00DE2763">
        <w:rPr>
          <w:rFonts w:ascii="Times New Roman" w:hAnsi="Times New Roman"/>
          <w:sz w:val="28"/>
          <w:szCs w:val="28"/>
        </w:rPr>
        <w:t>прояв нетерпимості, агресивності у судженнях, діях молоді, що призводить до конфліктних ситуацій, деструктивних дій, як</w:t>
      </w:r>
      <w:r>
        <w:rPr>
          <w:rFonts w:ascii="Times New Roman" w:hAnsi="Times New Roman"/>
          <w:sz w:val="28"/>
          <w:szCs w:val="28"/>
        </w:rPr>
        <w:t>і провокують кримінальну ситуацію</w:t>
      </w:r>
      <w:r w:rsidRPr="006B7392">
        <w:rPr>
          <w:rFonts w:ascii="Times New Roman" w:hAnsi="Times New Roman"/>
          <w:sz w:val="28"/>
          <w:szCs w:val="28"/>
        </w:rPr>
        <w:t xml:space="preserve"> </w:t>
      </w:r>
      <w:r w:rsidRPr="00F16430">
        <w:rPr>
          <w:rFonts w:ascii="Times New Roman" w:hAnsi="Times New Roman"/>
          <w:sz w:val="28"/>
          <w:szCs w:val="28"/>
        </w:rPr>
        <w:t>[1, с. 133]</w:t>
      </w:r>
      <w:r>
        <w:rPr>
          <w:rFonts w:ascii="Times New Roman" w:hAnsi="Times New Roman"/>
          <w:sz w:val="28"/>
          <w:szCs w:val="28"/>
          <w:lang w:val="uk-UA"/>
        </w:rPr>
        <w:t>.</w:t>
      </w:r>
    </w:p>
    <w:p w:rsidR="00B140CD" w:rsidRDefault="00B140CD" w:rsidP="00B140CD">
      <w:pPr>
        <w:spacing w:after="0" w:line="360" w:lineRule="auto"/>
        <w:ind w:firstLine="709"/>
        <w:jc w:val="both"/>
        <w:rPr>
          <w:rFonts w:ascii="Times New Roman" w:hAnsi="Times New Roman"/>
          <w:sz w:val="28"/>
          <w:szCs w:val="28"/>
          <w:lang w:val="uk-UA"/>
        </w:rPr>
      </w:pPr>
      <w:r w:rsidRPr="003E3E2D">
        <w:rPr>
          <w:rFonts w:ascii="Times New Roman" w:hAnsi="Times New Roman"/>
          <w:sz w:val="28"/>
          <w:szCs w:val="28"/>
          <w:lang w:val="uk-UA"/>
        </w:rPr>
        <w:t xml:space="preserve"> Дійсність відкинула минулі цінності: патріотизм та інтернаціоналізм, дружба і братство перетворилися в національну неприязнь; моральна чистота, простота і скромність — в аморальність, кар'єризм, прагнення до збагачення; непримиренність до буржуазної ідеології — в різкий поворот до ці</w:t>
      </w:r>
      <w:r>
        <w:rPr>
          <w:rFonts w:ascii="Times New Roman" w:hAnsi="Times New Roman"/>
          <w:sz w:val="28"/>
          <w:szCs w:val="28"/>
          <w:lang w:val="uk-UA"/>
        </w:rPr>
        <w:t>нностей буржуазного суспільства.</w:t>
      </w:r>
      <w:r w:rsidRPr="003E3E2D">
        <w:rPr>
          <w:rFonts w:ascii="Times New Roman" w:hAnsi="Times New Roman"/>
          <w:sz w:val="28"/>
          <w:szCs w:val="28"/>
          <w:lang w:val="uk-UA"/>
        </w:rPr>
        <w:t xml:space="preserve"> </w:t>
      </w:r>
    </w:p>
    <w:p w:rsidR="00B140CD" w:rsidRPr="006B7392" w:rsidRDefault="00B140CD" w:rsidP="00B140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3E3E2D">
        <w:rPr>
          <w:rFonts w:ascii="Times New Roman" w:hAnsi="Times New Roman"/>
          <w:sz w:val="28"/>
          <w:szCs w:val="28"/>
          <w:lang w:val="uk-UA"/>
        </w:rPr>
        <w:t xml:space="preserve">роблема духовно-морального виховання особистості належить до числа найбільш важливих проблем у сучасному українському суспільстві та набуває дедалі більшої уваги й гостроти. </w:t>
      </w:r>
      <w:r w:rsidRPr="00F16430">
        <w:rPr>
          <w:rFonts w:ascii="Times New Roman" w:hAnsi="Times New Roman"/>
          <w:sz w:val="28"/>
          <w:szCs w:val="28"/>
        </w:rPr>
        <w:t>Це пов’язано, у першу чергу, з втратою як духовних, так і моральних орієнтирів людства, а особливо молоді. Найбільшої значущості ця проблема набуває у системі вищої освіти. На превеликий жаль, у багатьох наших студентів спостерігається агресивне ставлення</w:t>
      </w:r>
      <w:r>
        <w:rPr>
          <w:rFonts w:ascii="Times New Roman" w:hAnsi="Times New Roman"/>
          <w:sz w:val="28"/>
          <w:szCs w:val="28"/>
        </w:rPr>
        <w:t xml:space="preserve"> до іншої особистості, нетерпи</w:t>
      </w:r>
      <w:r w:rsidRPr="00F16430">
        <w:rPr>
          <w:rFonts w:ascii="Times New Roman" w:hAnsi="Times New Roman"/>
          <w:sz w:val="28"/>
          <w:szCs w:val="28"/>
        </w:rPr>
        <w:t>мість один до одного − усе це лише поглиблює існуючі проблеми в духовній та моральній царині</w:t>
      </w:r>
      <w:r>
        <w:rPr>
          <w:rFonts w:ascii="Times New Roman" w:hAnsi="Times New Roman"/>
          <w:sz w:val="28"/>
          <w:szCs w:val="28"/>
          <w:lang w:val="uk-UA"/>
        </w:rPr>
        <w:t xml:space="preserve"> </w:t>
      </w:r>
      <w:r>
        <w:rPr>
          <w:rFonts w:ascii="Times New Roman" w:hAnsi="Times New Roman"/>
          <w:sz w:val="28"/>
          <w:szCs w:val="28"/>
        </w:rPr>
        <w:t>[1, с. 13</w:t>
      </w:r>
      <w:r>
        <w:rPr>
          <w:rFonts w:ascii="Times New Roman" w:hAnsi="Times New Roman"/>
          <w:sz w:val="28"/>
          <w:szCs w:val="28"/>
          <w:lang w:val="uk-UA"/>
        </w:rPr>
        <w:t>5</w:t>
      </w:r>
      <w:r w:rsidRPr="00F16430">
        <w:rPr>
          <w:rFonts w:ascii="Times New Roman" w:hAnsi="Times New Roman"/>
          <w:sz w:val="28"/>
          <w:szCs w:val="28"/>
        </w:rPr>
        <w:t>]</w:t>
      </w:r>
      <w:r>
        <w:rPr>
          <w:rFonts w:ascii="Times New Roman" w:hAnsi="Times New Roman"/>
          <w:sz w:val="28"/>
          <w:szCs w:val="28"/>
          <w:lang w:val="uk-UA"/>
        </w:rPr>
        <w:t>.</w:t>
      </w:r>
    </w:p>
    <w:p w:rsidR="00B140CD" w:rsidRDefault="00B140CD" w:rsidP="00B140CD">
      <w:pPr>
        <w:spacing w:after="0" w:line="360" w:lineRule="auto"/>
        <w:ind w:firstLine="709"/>
        <w:jc w:val="both"/>
        <w:rPr>
          <w:rFonts w:ascii="Times New Roman" w:hAnsi="Times New Roman"/>
          <w:sz w:val="28"/>
          <w:szCs w:val="28"/>
          <w:lang w:val="uk-UA"/>
        </w:rPr>
      </w:pPr>
      <w:r w:rsidRPr="00DE2763">
        <w:rPr>
          <w:rFonts w:ascii="Times New Roman" w:hAnsi="Times New Roman"/>
          <w:sz w:val="28"/>
          <w:szCs w:val="28"/>
          <w:lang w:val="uk-UA"/>
        </w:rPr>
        <w:t>Молодь - це майбутнє країни, і щоб належним чином забезпечити це майбутнє, держава повинна виробити реалістичну, збалансовану, в</w:t>
      </w:r>
      <w:r>
        <w:rPr>
          <w:rFonts w:ascii="Times New Roman" w:hAnsi="Times New Roman"/>
          <w:sz w:val="28"/>
          <w:szCs w:val="28"/>
          <w:lang w:val="uk-UA"/>
        </w:rPr>
        <w:t xml:space="preserve">иважену політику щодо </w:t>
      </w:r>
      <w:r w:rsidRPr="00DE2763">
        <w:rPr>
          <w:rFonts w:ascii="Times New Roman" w:hAnsi="Times New Roman"/>
          <w:sz w:val="28"/>
          <w:szCs w:val="28"/>
          <w:lang w:val="uk-UA"/>
        </w:rPr>
        <w:t xml:space="preserve">молодого </w:t>
      </w:r>
      <w:r>
        <w:rPr>
          <w:rFonts w:ascii="Times New Roman" w:hAnsi="Times New Roman"/>
          <w:sz w:val="28"/>
          <w:szCs w:val="28"/>
          <w:lang w:val="uk-UA"/>
        </w:rPr>
        <w:t>покоління [2, с. 192</w:t>
      </w:r>
      <w:r w:rsidRPr="006B7392">
        <w:rPr>
          <w:rFonts w:ascii="Times New Roman" w:hAnsi="Times New Roman"/>
          <w:sz w:val="28"/>
          <w:szCs w:val="28"/>
          <w:lang w:val="uk-UA"/>
        </w:rPr>
        <w:t>]</w:t>
      </w:r>
      <w:r>
        <w:rPr>
          <w:rFonts w:ascii="Times New Roman" w:hAnsi="Times New Roman"/>
          <w:sz w:val="28"/>
          <w:szCs w:val="28"/>
          <w:lang w:val="uk-UA"/>
        </w:rPr>
        <w:t>.</w:t>
      </w:r>
    </w:p>
    <w:p w:rsidR="00B140CD" w:rsidRDefault="00B140CD" w:rsidP="00B140CD">
      <w:pPr>
        <w:spacing w:after="0" w:line="360" w:lineRule="auto"/>
        <w:ind w:firstLine="709"/>
        <w:jc w:val="both"/>
        <w:rPr>
          <w:rFonts w:ascii="Times New Roman" w:hAnsi="Times New Roman"/>
          <w:sz w:val="28"/>
          <w:szCs w:val="28"/>
          <w:lang w:val="uk-UA"/>
        </w:rPr>
      </w:pPr>
      <w:r w:rsidRPr="003E3E2D">
        <w:rPr>
          <w:rFonts w:ascii="Times New Roman" w:hAnsi="Times New Roman"/>
          <w:sz w:val="28"/>
          <w:szCs w:val="28"/>
          <w:lang w:val="uk-UA"/>
        </w:rPr>
        <w:lastRenderedPageBreak/>
        <w:t xml:space="preserve">Процес виховання гармонійно розвиненої особистості в сучасному суспільстві - найбільш складна і відповідальна діяльність. </w:t>
      </w:r>
      <w:r w:rsidRPr="003E3E2D">
        <w:rPr>
          <w:rFonts w:ascii="Times New Roman" w:hAnsi="Times New Roman"/>
          <w:sz w:val="28"/>
          <w:szCs w:val="28"/>
        </w:rPr>
        <w:t>Вона стосується не тільки батьків і професійних вихователів, а й кожної людини. В процесі виховання ніколи не буває стану завершеності. Людина впродовж свого життя перебуває під впливом виховання.</w:t>
      </w:r>
      <w:r w:rsidRPr="006B7392">
        <w:rPr>
          <w:rFonts w:ascii="Times New Roman" w:hAnsi="Times New Roman"/>
          <w:sz w:val="28"/>
          <w:szCs w:val="28"/>
        </w:rPr>
        <w:t xml:space="preserve"> </w:t>
      </w:r>
    </w:p>
    <w:p w:rsidR="00B140CD" w:rsidRPr="003E3E2D" w:rsidRDefault="00B140CD" w:rsidP="00B140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Pr="003E3E2D">
        <w:rPr>
          <w:rFonts w:ascii="Times New Roman" w:hAnsi="Times New Roman"/>
          <w:sz w:val="28"/>
          <w:szCs w:val="28"/>
        </w:rPr>
        <w:t>аме моральне виховання виступає основним чинником всебічного гармонійного розвитку особистості. Морально-духовні цінності осо</w:t>
      </w:r>
      <w:r w:rsidRPr="003E3E2D">
        <w:rPr>
          <w:rFonts w:ascii="Times New Roman" w:hAnsi="Times New Roman"/>
          <w:sz w:val="28"/>
          <w:szCs w:val="28"/>
        </w:rPr>
        <w:softHyphen/>
        <w:t>бистості є її найбільшим надбанням. Тому й цінувати людину необ</w:t>
      </w:r>
      <w:r w:rsidRPr="003E3E2D">
        <w:rPr>
          <w:rFonts w:ascii="Times New Roman" w:hAnsi="Times New Roman"/>
          <w:sz w:val="28"/>
          <w:szCs w:val="28"/>
        </w:rPr>
        <w:softHyphen/>
        <w:t>хідно передусім за рівнем сф</w:t>
      </w:r>
      <w:r>
        <w:rPr>
          <w:rFonts w:ascii="Times New Roman" w:hAnsi="Times New Roman"/>
          <w:sz w:val="28"/>
          <w:szCs w:val="28"/>
        </w:rPr>
        <w:t>ормованості моральних цінностей</w:t>
      </w:r>
      <w:r w:rsidRPr="003E3E2D">
        <w:rPr>
          <w:rFonts w:ascii="Times New Roman" w:hAnsi="Times New Roman"/>
          <w:sz w:val="28"/>
          <w:szCs w:val="28"/>
        </w:rPr>
        <w:t xml:space="preserve">  </w:t>
      </w:r>
      <w:r>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 xml:space="preserve">, с. </w:t>
      </w:r>
      <w:r>
        <w:rPr>
          <w:rFonts w:ascii="Times New Roman" w:hAnsi="Times New Roman"/>
          <w:sz w:val="28"/>
          <w:szCs w:val="28"/>
          <w:lang w:val="uk-UA"/>
        </w:rPr>
        <w:t>2</w:t>
      </w:r>
      <w:r w:rsidRPr="00F16430">
        <w:rPr>
          <w:rFonts w:ascii="Times New Roman" w:hAnsi="Times New Roman"/>
          <w:sz w:val="28"/>
          <w:szCs w:val="28"/>
        </w:rPr>
        <w:t>3].</w:t>
      </w:r>
    </w:p>
    <w:p w:rsidR="00B140CD" w:rsidRDefault="00B140CD" w:rsidP="00B140CD">
      <w:pPr>
        <w:spacing w:after="0" w:line="360" w:lineRule="auto"/>
        <w:ind w:firstLine="709"/>
        <w:jc w:val="both"/>
        <w:rPr>
          <w:rFonts w:ascii="Times New Roman" w:hAnsi="Times New Roman"/>
          <w:sz w:val="28"/>
          <w:szCs w:val="28"/>
        </w:rPr>
      </w:pPr>
      <w:r>
        <w:rPr>
          <w:rFonts w:ascii="Times New Roman" w:hAnsi="Times New Roman"/>
          <w:sz w:val="28"/>
          <w:szCs w:val="28"/>
          <w:lang w:val="uk-UA"/>
        </w:rPr>
        <w:t>Д</w:t>
      </w:r>
      <w:r w:rsidRPr="00F16430">
        <w:rPr>
          <w:rFonts w:ascii="Times New Roman" w:hAnsi="Times New Roman"/>
          <w:sz w:val="28"/>
          <w:szCs w:val="28"/>
        </w:rPr>
        <w:t>уховно-моральне виховання − це виховання духовно-моральних якостей, поглядів, пере- конань, спрямованих на зміцнення авторитету загальних людських цінностей, формування громадян- ської культурної ідентичності. На жаль, українське суспільство переживає глибоку кризу духовності й моралі, яка пронизує усі сфери людського життя. І це, у першу чергу, пов’язано з відчуженням молоді від віри, з випадками жорстокої агресії, асоціальної поведінки у стінах навчальних закладів, з виникненням зневаги до іс- торії, рідної культури, що призвело до спотворення уявлень про справедливість, гуманність, чуйність, чесність, людяність, добро, милосердя, гідність. І в результаті: «душі сучасного молодого покоління розорен</w:t>
      </w:r>
      <w:r>
        <w:rPr>
          <w:rFonts w:ascii="Times New Roman" w:hAnsi="Times New Roman"/>
          <w:sz w:val="28"/>
          <w:szCs w:val="28"/>
        </w:rPr>
        <w:t>і, спустошені та перекручені» [</w:t>
      </w:r>
      <w:r>
        <w:rPr>
          <w:rFonts w:ascii="Times New Roman" w:hAnsi="Times New Roman"/>
          <w:sz w:val="28"/>
          <w:szCs w:val="28"/>
          <w:lang w:val="uk-UA"/>
        </w:rPr>
        <w:t>4</w:t>
      </w:r>
      <w:r w:rsidRPr="00F16430">
        <w:rPr>
          <w:rFonts w:ascii="Times New Roman" w:hAnsi="Times New Roman"/>
          <w:sz w:val="28"/>
          <w:szCs w:val="28"/>
        </w:rPr>
        <w:t xml:space="preserve">, с. 150]. </w:t>
      </w:r>
    </w:p>
    <w:p w:rsidR="00B140CD" w:rsidRDefault="00B140CD" w:rsidP="00B140CD">
      <w:pPr>
        <w:spacing w:after="0" w:line="360" w:lineRule="auto"/>
        <w:ind w:firstLine="709"/>
        <w:jc w:val="both"/>
        <w:rPr>
          <w:rFonts w:ascii="Times New Roman" w:hAnsi="Times New Roman"/>
          <w:sz w:val="28"/>
          <w:szCs w:val="28"/>
          <w:lang w:val="uk-UA"/>
        </w:rPr>
      </w:pPr>
      <w:r w:rsidRPr="004079D6">
        <w:rPr>
          <w:rFonts w:ascii="Times New Roman" w:hAnsi="Times New Roman"/>
          <w:sz w:val="28"/>
          <w:szCs w:val="28"/>
        </w:rPr>
        <w:t>Саме християнська етика як складова філософії християнства покликана вирі</w:t>
      </w:r>
      <w:r>
        <w:rPr>
          <w:rFonts w:ascii="Times New Roman" w:hAnsi="Times New Roman"/>
          <w:sz w:val="28"/>
          <w:szCs w:val="28"/>
        </w:rPr>
        <w:t>шити проблеми духовно-морально</w:t>
      </w:r>
      <w:r w:rsidRPr="004079D6">
        <w:rPr>
          <w:rFonts w:ascii="Times New Roman" w:hAnsi="Times New Roman"/>
          <w:sz w:val="28"/>
          <w:szCs w:val="28"/>
        </w:rPr>
        <w:t>го виховання підростаючого покоління в сучасному суспільстві, даючи йому правдиві орієнтири та засоби для осягнення вічного та земного щастя.</w:t>
      </w:r>
    </w:p>
    <w:p w:rsidR="00B140CD" w:rsidRDefault="00B140CD" w:rsidP="00B140CD">
      <w:pPr>
        <w:spacing w:after="0" w:line="360" w:lineRule="auto"/>
        <w:ind w:firstLine="709"/>
        <w:jc w:val="both"/>
        <w:rPr>
          <w:rFonts w:ascii="Times New Roman" w:hAnsi="Times New Roman"/>
          <w:sz w:val="28"/>
          <w:szCs w:val="28"/>
          <w:lang w:val="uk-UA"/>
        </w:rPr>
      </w:pPr>
      <w:r w:rsidRPr="004079D6">
        <w:rPr>
          <w:rFonts w:ascii="Times New Roman" w:hAnsi="Times New Roman"/>
          <w:sz w:val="28"/>
          <w:szCs w:val="28"/>
          <w:lang w:val="uk-UA"/>
        </w:rPr>
        <w:t>Вона аналізує суть, внутрішню структуру моральної свідомості й моральних стосунків, досліджує моральні поняття, які виражають моральні норми, принципи для оцінки діяльності людей. Ця наука базується на абсолютній моралі, що є вічною, незмінною та існує по</w:t>
      </w:r>
      <w:r>
        <w:rPr>
          <w:rFonts w:ascii="Times New Roman" w:hAnsi="Times New Roman"/>
          <w:sz w:val="28"/>
          <w:szCs w:val="28"/>
          <w:lang w:val="uk-UA"/>
        </w:rPr>
        <w:t>за простором і часом [5, с. 156</w:t>
      </w:r>
      <w:r w:rsidRPr="004079D6">
        <w:rPr>
          <w:rFonts w:ascii="Times New Roman" w:hAnsi="Times New Roman"/>
          <w:sz w:val="28"/>
          <w:szCs w:val="28"/>
          <w:lang w:val="uk-UA"/>
        </w:rPr>
        <w:t>].</w:t>
      </w:r>
    </w:p>
    <w:p w:rsidR="00B140CD" w:rsidRDefault="00B140CD" w:rsidP="00B140CD">
      <w:pPr>
        <w:spacing w:after="0" w:line="360" w:lineRule="auto"/>
        <w:ind w:firstLine="709"/>
        <w:jc w:val="both"/>
        <w:rPr>
          <w:rFonts w:ascii="Times New Roman" w:hAnsi="Times New Roman"/>
          <w:sz w:val="28"/>
          <w:szCs w:val="28"/>
        </w:rPr>
      </w:pPr>
      <w:r>
        <w:rPr>
          <w:rFonts w:ascii="Times New Roman" w:hAnsi="Times New Roman"/>
          <w:sz w:val="28"/>
          <w:szCs w:val="28"/>
          <w:lang w:val="uk-UA"/>
        </w:rPr>
        <w:lastRenderedPageBreak/>
        <w:t xml:space="preserve"> </w:t>
      </w:r>
      <w:r w:rsidRPr="0070798B">
        <w:rPr>
          <w:rFonts w:ascii="Times New Roman" w:hAnsi="Times New Roman"/>
          <w:sz w:val="28"/>
          <w:szCs w:val="28"/>
          <w:lang w:val="uk-UA"/>
        </w:rPr>
        <w:t xml:space="preserve"> </w:t>
      </w:r>
      <w:r w:rsidRPr="004079D6">
        <w:rPr>
          <w:rFonts w:ascii="Times New Roman" w:hAnsi="Times New Roman"/>
          <w:sz w:val="28"/>
          <w:szCs w:val="28"/>
        </w:rPr>
        <w:t xml:space="preserve">Вона формує духовність і моральність молодого покоління, бо закликає жити за Божими законами та прагнути досконалості. </w:t>
      </w:r>
    </w:p>
    <w:p w:rsidR="00B140CD" w:rsidRDefault="00B140CD" w:rsidP="00B140CD">
      <w:pPr>
        <w:spacing w:after="0" w:line="360" w:lineRule="auto"/>
        <w:ind w:firstLine="709"/>
        <w:jc w:val="both"/>
        <w:rPr>
          <w:rFonts w:ascii="Times New Roman" w:hAnsi="Times New Roman"/>
          <w:sz w:val="28"/>
          <w:szCs w:val="28"/>
        </w:rPr>
      </w:pPr>
      <w:r w:rsidRPr="00F16430">
        <w:rPr>
          <w:rFonts w:ascii="Times New Roman" w:hAnsi="Times New Roman"/>
          <w:sz w:val="28"/>
          <w:szCs w:val="28"/>
        </w:rPr>
        <w:t>Наступною істотною проблемою духовно-морального виховання є н</w:t>
      </w:r>
      <w:r>
        <w:rPr>
          <w:rFonts w:ascii="Times New Roman" w:hAnsi="Times New Roman"/>
          <w:sz w:val="28"/>
          <w:szCs w:val="28"/>
        </w:rPr>
        <w:t>евизначеність структури і зміс</w:t>
      </w:r>
      <w:r w:rsidRPr="00F16430">
        <w:rPr>
          <w:rFonts w:ascii="Times New Roman" w:hAnsi="Times New Roman"/>
          <w:sz w:val="28"/>
          <w:szCs w:val="28"/>
        </w:rPr>
        <w:t>ту цього процесу, його як специфічної педагогічної системи. І важливу роль у цьому має відіграти к</w:t>
      </w:r>
      <w:r>
        <w:rPr>
          <w:rFonts w:ascii="Times New Roman" w:hAnsi="Times New Roman"/>
          <w:sz w:val="28"/>
          <w:szCs w:val="28"/>
        </w:rPr>
        <w:t xml:space="preserve">омплексний підхід. </w:t>
      </w:r>
      <w:r>
        <w:rPr>
          <w:rFonts w:ascii="Times New Roman" w:hAnsi="Times New Roman"/>
          <w:sz w:val="28"/>
          <w:szCs w:val="28"/>
          <w:lang w:val="uk-UA"/>
        </w:rPr>
        <w:t>У</w:t>
      </w:r>
      <w:r w:rsidRPr="00F16430">
        <w:rPr>
          <w:rFonts w:ascii="Times New Roman" w:hAnsi="Times New Roman"/>
          <w:sz w:val="28"/>
          <w:szCs w:val="28"/>
        </w:rPr>
        <w:t xml:space="preserve"> системі духовно-морального виховання чільне місце займає: – виховання моральної свідомості та громадянської відповідальності; – виховання національної гідності й менталітету; – патріотичне й інтернаціональне виховання; – статеве, правове, е</w:t>
      </w:r>
      <w:r>
        <w:rPr>
          <w:rFonts w:ascii="Times New Roman" w:hAnsi="Times New Roman"/>
          <w:sz w:val="28"/>
          <w:szCs w:val="28"/>
        </w:rPr>
        <w:t>кологічне, трудове, естетичне [</w:t>
      </w:r>
      <w:r>
        <w:rPr>
          <w:rFonts w:ascii="Times New Roman" w:hAnsi="Times New Roman"/>
          <w:sz w:val="28"/>
          <w:szCs w:val="28"/>
          <w:lang w:val="uk-UA"/>
        </w:rPr>
        <w:t>6</w:t>
      </w:r>
      <w:r w:rsidRPr="00F16430">
        <w:rPr>
          <w:rFonts w:ascii="Times New Roman" w:hAnsi="Times New Roman"/>
          <w:sz w:val="28"/>
          <w:szCs w:val="28"/>
        </w:rPr>
        <w:t>, c. 161].</w:t>
      </w:r>
    </w:p>
    <w:p w:rsidR="00B140CD" w:rsidRDefault="00B140CD" w:rsidP="00B140CD">
      <w:pPr>
        <w:spacing w:after="0" w:line="360" w:lineRule="auto"/>
        <w:ind w:firstLine="709"/>
        <w:jc w:val="both"/>
        <w:rPr>
          <w:rFonts w:ascii="Times New Roman" w:hAnsi="Times New Roman"/>
          <w:sz w:val="28"/>
          <w:szCs w:val="28"/>
        </w:rPr>
      </w:pPr>
      <w:r w:rsidRPr="00F16430">
        <w:rPr>
          <w:rFonts w:ascii="Times New Roman" w:hAnsi="Times New Roman"/>
          <w:sz w:val="28"/>
          <w:szCs w:val="28"/>
        </w:rPr>
        <w:t>Таким чином, метою духовно-морального виховання має стати розвиток у студентів соціальної та громадської відповідальності, формування високоморальної особистост</w:t>
      </w:r>
      <w:r>
        <w:rPr>
          <w:rFonts w:ascii="Times New Roman" w:hAnsi="Times New Roman"/>
          <w:sz w:val="28"/>
          <w:szCs w:val="28"/>
        </w:rPr>
        <w:t>і зі свідомою поведінкою, стій</w:t>
      </w:r>
      <w:r w:rsidRPr="00F16430">
        <w:rPr>
          <w:rFonts w:ascii="Times New Roman" w:hAnsi="Times New Roman"/>
          <w:sz w:val="28"/>
          <w:szCs w:val="28"/>
        </w:rPr>
        <w:t>ких моральних якостей, потреб, почуттів, навичок і звичок поведінки на основі засвоєння ідеалів, норм і принципів моралі,</w:t>
      </w:r>
      <w:r>
        <w:rPr>
          <w:rFonts w:ascii="Times New Roman" w:hAnsi="Times New Roman"/>
          <w:sz w:val="28"/>
          <w:szCs w:val="28"/>
        </w:rPr>
        <w:t xml:space="preserve"> участь у практичній діяльності</w:t>
      </w:r>
      <w:r w:rsidRPr="00F16430">
        <w:rPr>
          <w:rFonts w:ascii="Times New Roman" w:hAnsi="Times New Roman"/>
          <w:sz w:val="28"/>
          <w:szCs w:val="28"/>
        </w:rPr>
        <w:t xml:space="preserve"> </w:t>
      </w:r>
      <w:r>
        <w:rPr>
          <w:rFonts w:ascii="Times New Roman" w:hAnsi="Times New Roman"/>
          <w:sz w:val="28"/>
          <w:szCs w:val="28"/>
        </w:rPr>
        <w:t>[</w:t>
      </w:r>
      <w:r>
        <w:rPr>
          <w:rFonts w:ascii="Times New Roman" w:hAnsi="Times New Roman"/>
          <w:sz w:val="28"/>
          <w:szCs w:val="28"/>
          <w:lang w:val="uk-UA"/>
        </w:rPr>
        <w:t>7</w:t>
      </w:r>
      <w:r w:rsidRPr="00F16430">
        <w:rPr>
          <w:rFonts w:ascii="Times New Roman" w:hAnsi="Times New Roman"/>
          <w:sz w:val="28"/>
          <w:szCs w:val="28"/>
        </w:rPr>
        <w:t xml:space="preserve">, c. </w:t>
      </w:r>
      <w:r>
        <w:rPr>
          <w:rFonts w:ascii="Times New Roman" w:hAnsi="Times New Roman"/>
          <w:sz w:val="28"/>
          <w:szCs w:val="28"/>
          <w:lang w:val="uk-UA"/>
        </w:rPr>
        <w:t>1</w:t>
      </w:r>
      <w:r w:rsidRPr="00F16430">
        <w:rPr>
          <w:rFonts w:ascii="Times New Roman" w:hAnsi="Times New Roman"/>
          <w:sz w:val="28"/>
          <w:szCs w:val="28"/>
        </w:rPr>
        <w:t>56].</w:t>
      </w:r>
    </w:p>
    <w:p w:rsidR="00B140CD" w:rsidRPr="003E0EC5" w:rsidRDefault="00B140CD" w:rsidP="00B140CD">
      <w:pPr>
        <w:spacing w:after="0" w:line="360" w:lineRule="auto"/>
        <w:ind w:firstLine="709"/>
        <w:jc w:val="both"/>
        <w:rPr>
          <w:rFonts w:ascii="Times New Roman" w:hAnsi="Times New Roman"/>
          <w:sz w:val="28"/>
          <w:szCs w:val="28"/>
        </w:rPr>
      </w:pPr>
      <w:r>
        <w:rPr>
          <w:rFonts w:ascii="Times New Roman" w:hAnsi="Times New Roman"/>
          <w:sz w:val="28"/>
          <w:szCs w:val="28"/>
          <w:lang w:val="uk-UA"/>
        </w:rPr>
        <w:t>Отже,</w:t>
      </w:r>
      <w:r w:rsidRPr="00F16430">
        <w:rPr>
          <w:rFonts w:ascii="Times New Roman" w:hAnsi="Times New Roman"/>
          <w:sz w:val="28"/>
          <w:szCs w:val="28"/>
        </w:rPr>
        <w:t xml:space="preserve"> в оновленні системи духовно-морального виховання студентів одним із пріоритет</w:t>
      </w:r>
      <w:r>
        <w:rPr>
          <w:rFonts w:ascii="Times New Roman" w:hAnsi="Times New Roman"/>
          <w:sz w:val="28"/>
          <w:szCs w:val="28"/>
        </w:rPr>
        <w:t>них завдань є узагальнення здо</w:t>
      </w:r>
      <w:r w:rsidRPr="00F16430">
        <w:rPr>
          <w:rFonts w:ascii="Times New Roman" w:hAnsi="Times New Roman"/>
          <w:sz w:val="28"/>
          <w:szCs w:val="28"/>
        </w:rPr>
        <w:t>бутків видатних педагогів, філософів; формування толерантного ставле</w:t>
      </w:r>
      <w:r>
        <w:rPr>
          <w:rFonts w:ascii="Times New Roman" w:hAnsi="Times New Roman"/>
          <w:sz w:val="28"/>
          <w:szCs w:val="28"/>
        </w:rPr>
        <w:t>ння до викладачів та одне одно</w:t>
      </w:r>
      <w:r w:rsidRPr="00F16430">
        <w:rPr>
          <w:rFonts w:ascii="Times New Roman" w:hAnsi="Times New Roman"/>
          <w:sz w:val="28"/>
          <w:szCs w:val="28"/>
        </w:rPr>
        <w:t xml:space="preserve">го; створення умов для виховання у студентів поглядів, переконань, особистої </w:t>
      </w:r>
      <w:r>
        <w:rPr>
          <w:rFonts w:ascii="Times New Roman" w:hAnsi="Times New Roman"/>
          <w:sz w:val="28"/>
          <w:szCs w:val="28"/>
        </w:rPr>
        <w:t>спрямованості, духовно-</w:t>
      </w:r>
      <w:r w:rsidRPr="00F16430">
        <w:rPr>
          <w:rFonts w:ascii="Times New Roman" w:hAnsi="Times New Roman"/>
          <w:sz w:val="28"/>
          <w:szCs w:val="28"/>
        </w:rPr>
        <w:t xml:space="preserve">моральних якостей, формування й розвиток системи духовно-моральних знань і цінностей, реалізацію знань, пов’язаних з нормами моральності в навчальній та суспільній діяльності. </w:t>
      </w:r>
    </w:p>
    <w:p w:rsidR="00B140CD" w:rsidRDefault="00B140CD" w:rsidP="00B140CD">
      <w:pPr>
        <w:spacing w:after="0" w:line="360" w:lineRule="auto"/>
        <w:ind w:firstLine="709"/>
        <w:jc w:val="both"/>
        <w:rPr>
          <w:rFonts w:ascii="Times New Roman" w:hAnsi="Times New Roman"/>
          <w:sz w:val="28"/>
          <w:szCs w:val="28"/>
          <w:lang w:val="uk-UA"/>
        </w:rPr>
      </w:pPr>
    </w:p>
    <w:p w:rsidR="00B140CD" w:rsidRPr="005F6F24" w:rsidRDefault="00B140CD" w:rsidP="00B140CD">
      <w:pPr>
        <w:spacing w:after="0" w:line="360" w:lineRule="auto"/>
        <w:ind w:firstLine="709"/>
        <w:jc w:val="center"/>
        <w:rPr>
          <w:rFonts w:ascii="Times New Roman" w:hAnsi="Times New Roman"/>
          <w:b/>
          <w:sz w:val="28"/>
          <w:szCs w:val="28"/>
          <w:lang w:val="uk-UA"/>
        </w:rPr>
      </w:pPr>
      <w:r w:rsidRPr="005F6F24">
        <w:rPr>
          <w:rFonts w:ascii="Times New Roman" w:hAnsi="Times New Roman"/>
          <w:b/>
          <w:sz w:val="28"/>
          <w:szCs w:val="28"/>
          <w:lang w:val="uk-UA"/>
        </w:rPr>
        <w:t>Список використаних джерел</w:t>
      </w:r>
      <w:r w:rsidRPr="005F6F24">
        <w:rPr>
          <w:rFonts w:ascii="Times New Roman" w:hAnsi="Times New Roman"/>
          <w:b/>
          <w:sz w:val="28"/>
          <w:szCs w:val="28"/>
        </w:rPr>
        <w:t>:</w:t>
      </w:r>
    </w:p>
    <w:p w:rsidR="00B140CD" w:rsidRDefault="00B140CD" w:rsidP="00B140CD">
      <w:pPr>
        <w:spacing w:after="0" w:line="360" w:lineRule="auto"/>
        <w:ind w:firstLine="709"/>
        <w:jc w:val="both"/>
        <w:rPr>
          <w:rFonts w:ascii="Times New Roman" w:hAnsi="Times New Roman"/>
          <w:sz w:val="28"/>
          <w:szCs w:val="28"/>
          <w:lang w:val="uk-UA"/>
        </w:rPr>
      </w:pPr>
      <w:r w:rsidRPr="00F16430">
        <w:rPr>
          <w:rFonts w:ascii="Times New Roman" w:hAnsi="Times New Roman"/>
          <w:sz w:val="28"/>
          <w:szCs w:val="28"/>
        </w:rPr>
        <w:t>1. Тюріна Т. Г. Духовна педагогіка: витоки, сутність і перспективи розвитку : Монографія / Тамара Георгіївна Тюріна; Наук. ред. М. Б. Євтух. – Львів : Сполом, 2005. – 276 с.</w:t>
      </w:r>
    </w:p>
    <w:p w:rsidR="00B140CD" w:rsidRDefault="00B140CD" w:rsidP="00B140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Pr="0070798B">
        <w:rPr>
          <w:rFonts w:ascii="Times New Roman" w:hAnsi="Times New Roman"/>
          <w:sz w:val="28"/>
          <w:szCs w:val="28"/>
          <w:lang w:val="uk-UA"/>
        </w:rPr>
        <w:t>Соціологія: Підручник / За ред. докт. соціол. наук, проф. В.М. Пічі. - 4-те видання, випра</w:t>
      </w:r>
      <w:r>
        <w:rPr>
          <w:rFonts w:ascii="Times New Roman" w:hAnsi="Times New Roman"/>
          <w:sz w:val="28"/>
          <w:szCs w:val="28"/>
          <w:lang w:val="uk-UA"/>
        </w:rPr>
        <w:t>влене. - Львів: "Магнолія 2006",</w:t>
      </w:r>
      <w:r w:rsidRPr="0070798B">
        <w:rPr>
          <w:rFonts w:ascii="Times New Roman" w:hAnsi="Times New Roman"/>
          <w:sz w:val="28"/>
          <w:szCs w:val="28"/>
          <w:lang w:val="uk-UA"/>
        </w:rPr>
        <w:t xml:space="preserve"> 2009. </w:t>
      </w:r>
      <w:r>
        <w:rPr>
          <w:rFonts w:ascii="Times New Roman" w:hAnsi="Times New Roman"/>
          <w:sz w:val="28"/>
          <w:szCs w:val="28"/>
          <w:lang w:val="uk-UA"/>
        </w:rPr>
        <w:t xml:space="preserve">– </w:t>
      </w:r>
      <w:r w:rsidRPr="0070798B">
        <w:rPr>
          <w:rFonts w:ascii="Times New Roman" w:hAnsi="Times New Roman"/>
          <w:sz w:val="28"/>
          <w:szCs w:val="28"/>
          <w:lang w:val="uk-UA"/>
        </w:rPr>
        <w:t>293</w:t>
      </w:r>
      <w:r>
        <w:rPr>
          <w:rFonts w:ascii="Times New Roman" w:hAnsi="Times New Roman"/>
          <w:sz w:val="28"/>
          <w:szCs w:val="28"/>
          <w:lang w:val="uk-UA"/>
        </w:rPr>
        <w:t xml:space="preserve"> с.</w:t>
      </w:r>
    </w:p>
    <w:p w:rsidR="00B140CD" w:rsidRDefault="00B140CD" w:rsidP="00B140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sidRPr="003E3E2D">
        <w:rPr>
          <w:rFonts w:ascii="Times New Roman" w:hAnsi="Times New Roman"/>
          <w:sz w:val="28"/>
          <w:szCs w:val="28"/>
        </w:rPr>
        <w:t>Джон Дьюї. М</w:t>
      </w:r>
      <w:r>
        <w:rPr>
          <w:rFonts w:ascii="Times New Roman" w:hAnsi="Times New Roman"/>
          <w:sz w:val="28"/>
          <w:szCs w:val="28"/>
        </w:rPr>
        <w:t>оральні принципи в освіті. – К.</w:t>
      </w:r>
      <w:r>
        <w:rPr>
          <w:rFonts w:ascii="Times New Roman" w:hAnsi="Times New Roman"/>
          <w:sz w:val="28"/>
          <w:szCs w:val="28"/>
          <w:lang w:val="uk-UA"/>
        </w:rPr>
        <w:t>,</w:t>
      </w:r>
      <w:r w:rsidRPr="003E3E2D">
        <w:rPr>
          <w:rFonts w:ascii="Times New Roman" w:hAnsi="Times New Roman"/>
          <w:sz w:val="28"/>
          <w:szCs w:val="28"/>
        </w:rPr>
        <w:t xml:space="preserve"> 2001.</w:t>
      </w:r>
      <w:r>
        <w:rPr>
          <w:rFonts w:ascii="Times New Roman" w:hAnsi="Times New Roman"/>
          <w:sz w:val="28"/>
          <w:szCs w:val="28"/>
          <w:lang w:val="uk-UA"/>
        </w:rPr>
        <w:t xml:space="preserve"> – 32 с.</w:t>
      </w:r>
    </w:p>
    <w:p w:rsidR="00B140CD" w:rsidRDefault="00B140CD" w:rsidP="00B140CD">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Pr>
          <w:rFonts w:ascii="Times New Roman" w:hAnsi="Times New Roman"/>
          <w:sz w:val="28"/>
          <w:szCs w:val="28"/>
        </w:rPr>
        <w:t xml:space="preserve"> </w:t>
      </w:r>
      <w:r>
        <w:rPr>
          <w:rFonts w:ascii="Times New Roman" w:hAnsi="Times New Roman"/>
          <w:sz w:val="28"/>
          <w:szCs w:val="28"/>
          <w:lang w:val="uk-UA"/>
        </w:rPr>
        <w:t>4</w:t>
      </w:r>
      <w:r w:rsidRPr="00F16430">
        <w:rPr>
          <w:rFonts w:ascii="Times New Roman" w:hAnsi="Times New Roman"/>
          <w:sz w:val="28"/>
          <w:szCs w:val="28"/>
        </w:rPr>
        <w:t xml:space="preserve">. Філософські основи духовно-морального виховання / Р. О. Сабадишин, Л. Р. Коробко, П. М. Масюк // Наукові записки. Серія «Психологія і педагогіка». – Острог : Вид-во Національного університету «Острозька академія». – 2012. – Вип. 21. – С. 149–150. </w:t>
      </w:r>
    </w:p>
    <w:p w:rsidR="00B140CD" w:rsidRPr="0070798B" w:rsidRDefault="00B140CD" w:rsidP="00B140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w:t>
      </w:r>
      <w:r w:rsidRPr="006B7392">
        <w:rPr>
          <w:rFonts w:ascii="Times New Roman" w:hAnsi="Times New Roman"/>
          <w:sz w:val="28"/>
          <w:szCs w:val="28"/>
        </w:rPr>
        <w:t>Огірко О.В. Християнська етика для всіх: Словник християнсько-етичних термінів. – Львів: Львівський національний університет ветеринарної медицини та біотехнологій ім. C. З. Ґжицького, 2009. – 272 c.</w:t>
      </w:r>
    </w:p>
    <w:p w:rsidR="00B140CD" w:rsidRDefault="00B140CD" w:rsidP="00B140CD">
      <w:pPr>
        <w:spacing w:after="0" w:line="360" w:lineRule="auto"/>
        <w:ind w:firstLine="709"/>
        <w:jc w:val="both"/>
        <w:rPr>
          <w:rFonts w:ascii="Times New Roman" w:hAnsi="Times New Roman"/>
          <w:sz w:val="28"/>
          <w:szCs w:val="28"/>
        </w:rPr>
      </w:pPr>
      <w:r>
        <w:rPr>
          <w:rFonts w:ascii="Times New Roman" w:hAnsi="Times New Roman"/>
          <w:sz w:val="28"/>
          <w:szCs w:val="28"/>
          <w:lang w:val="uk-UA"/>
        </w:rPr>
        <w:t>6</w:t>
      </w:r>
      <w:r w:rsidRPr="00F16430">
        <w:rPr>
          <w:rFonts w:ascii="Times New Roman" w:hAnsi="Times New Roman"/>
          <w:sz w:val="28"/>
          <w:szCs w:val="28"/>
        </w:rPr>
        <w:t xml:space="preserve">. Москальова Л. Духовно-моральне виховання студентів у вищих навчальних закладах / Л. Москальова // Збірник наукових праць Уманського державного педагогічного університету. − 2013. − Ч. 1. − С. 160–169. </w:t>
      </w:r>
    </w:p>
    <w:p w:rsidR="00B140CD" w:rsidRPr="00710F14" w:rsidRDefault="00B140CD" w:rsidP="00B140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w:t>
      </w:r>
      <w:r w:rsidRPr="00F16430">
        <w:rPr>
          <w:rFonts w:ascii="Times New Roman" w:hAnsi="Times New Roman"/>
          <w:sz w:val="28"/>
          <w:szCs w:val="28"/>
        </w:rPr>
        <w:t>. Буела К. М., Молодь у третьому тисячолітті</w:t>
      </w:r>
      <w:r>
        <w:rPr>
          <w:rFonts w:ascii="Times New Roman" w:hAnsi="Times New Roman"/>
          <w:sz w:val="28"/>
          <w:szCs w:val="28"/>
          <w:lang w:val="uk-UA"/>
        </w:rPr>
        <w:t xml:space="preserve"> </w:t>
      </w:r>
      <w:r w:rsidRPr="00F16430">
        <w:rPr>
          <w:rFonts w:ascii="Times New Roman" w:hAnsi="Times New Roman"/>
          <w:sz w:val="28"/>
          <w:szCs w:val="28"/>
        </w:rPr>
        <w:t xml:space="preserve"> / Карлос Мігель Буела. – Львів : Добра книжка, 2009. – 383 с. </w:t>
      </w: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Pr="00D55C18" w:rsidRDefault="00B140CD" w:rsidP="00B140CD">
      <w:pPr>
        <w:spacing w:after="0"/>
        <w:ind w:left="1418" w:hanging="709"/>
        <w:jc w:val="right"/>
        <w:rPr>
          <w:rFonts w:asciiTheme="majorBidi" w:hAnsiTheme="majorBidi" w:cstheme="majorBidi"/>
          <w:b/>
          <w:bCs/>
          <w:kern w:val="28"/>
          <w:sz w:val="28"/>
          <w:szCs w:val="28"/>
          <w:lang w:val="uk-UA"/>
        </w:rPr>
      </w:pPr>
      <w:r w:rsidRPr="00D55C18">
        <w:rPr>
          <w:rFonts w:asciiTheme="majorBidi" w:hAnsiTheme="majorBidi" w:cstheme="majorBidi"/>
          <w:b/>
          <w:bCs/>
          <w:kern w:val="28"/>
          <w:sz w:val="28"/>
          <w:szCs w:val="28"/>
          <w:lang w:val="uk-UA"/>
        </w:rPr>
        <w:t>Л.</w:t>
      </w:r>
      <w:r w:rsidRPr="005E4943">
        <w:rPr>
          <w:rFonts w:asciiTheme="majorBidi" w:hAnsiTheme="majorBidi" w:cstheme="majorBidi"/>
          <w:b/>
          <w:bCs/>
          <w:kern w:val="28"/>
          <w:sz w:val="28"/>
          <w:szCs w:val="28"/>
        </w:rPr>
        <w:t xml:space="preserve"> </w:t>
      </w:r>
      <w:r w:rsidRPr="00D55C18">
        <w:rPr>
          <w:rFonts w:asciiTheme="majorBidi" w:hAnsiTheme="majorBidi" w:cstheme="majorBidi"/>
          <w:b/>
          <w:bCs/>
          <w:kern w:val="28"/>
          <w:sz w:val="28"/>
          <w:szCs w:val="28"/>
          <w:lang w:val="uk-UA"/>
        </w:rPr>
        <w:t>Ю. Очеретенко</w:t>
      </w:r>
    </w:p>
    <w:p w:rsidR="00B140CD" w:rsidRDefault="00B140CD" w:rsidP="00B140CD">
      <w:pPr>
        <w:spacing w:after="0"/>
        <w:ind w:left="1418" w:hanging="709"/>
        <w:jc w:val="center"/>
        <w:rPr>
          <w:rFonts w:asciiTheme="majorBidi" w:hAnsiTheme="majorBidi" w:cstheme="majorBidi"/>
          <w:b/>
          <w:kern w:val="28"/>
          <w:sz w:val="28"/>
          <w:szCs w:val="28"/>
          <w:lang w:val="uk-UA"/>
        </w:rPr>
      </w:pPr>
    </w:p>
    <w:p w:rsidR="00B140CD" w:rsidRPr="00595473" w:rsidRDefault="00B140CD" w:rsidP="00B140CD">
      <w:pPr>
        <w:spacing w:after="0"/>
        <w:ind w:left="1418" w:hanging="709"/>
        <w:jc w:val="center"/>
        <w:rPr>
          <w:rFonts w:asciiTheme="majorBidi" w:hAnsiTheme="majorBidi" w:cstheme="majorBidi"/>
          <w:b/>
          <w:kern w:val="28"/>
          <w:sz w:val="28"/>
          <w:szCs w:val="28"/>
          <w:lang w:val="uk-UA"/>
        </w:rPr>
      </w:pPr>
      <w:r w:rsidRPr="00595473">
        <w:rPr>
          <w:rFonts w:asciiTheme="majorBidi" w:hAnsiTheme="majorBidi" w:cstheme="majorBidi"/>
          <w:b/>
          <w:kern w:val="28"/>
          <w:sz w:val="28"/>
          <w:szCs w:val="28"/>
          <w:lang w:val="uk-UA"/>
        </w:rPr>
        <w:t>ШЛЯХИ АКТИВІЗАЦІЇ ПІЗНАВАЛЬНОЇ ДІЯЛЬНОСТІ СТУДЕНТІВ</w:t>
      </w:r>
    </w:p>
    <w:p w:rsidR="00B140CD" w:rsidRPr="00595473" w:rsidRDefault="00B140CD" w:rsidP="00B140CD">
      <w:pPr>
        <w:spacing w:after="0"/>
        <w:jc w:val="both"/>
        <w:rPr>
          <w:rFonts w:asciiTheme="majorBidi" w:hAnsiTheme="majorBidi" w:cstheme="majorBidi"/>
          <w:b/>
          <w:bCs/>
          <w:kern w:val="28"/>
          <w:sz w:val="28"/>
          <w:szCs w:val="28"/>
          <w:lang w:val="uk-UA"/>
        </w:rPr>
      </w:pPr>
    </w:p>
    <w:p w:rsidR="00B140CD" w:rsidRPr="005833CA" w:rsidRDefault="00B140CD" w:rsidP="00B140CD">
      <w:pPr>
        <w:spacing w:after="0" w:line="360" w:lineRule="auto"/>
        <w:ind w:firstLine="567"/>
        <w:jc w:val="both"/>
        <w:rPr>
          <w:rFonts w:asciiTheme="majorBidi" w:hAnsiTheme="majorBidi" w:cstheme="majorBidi"/>
          <w:sz w:val="28"/>
          <w:szCs w:val="28"/>
          <w:lang w:val="uk-UA"/>
        </w:rPr>
      </w:pPr>
      <w:r w:rsidRPr="00595473">
        <w:rPr>
          <w:rFonts w:asciiTheme="majorBidi" w:hAnsiTheme="majorBidi" w:cstheme="majorBidi"/>
          <w:sz w:val="28"/>
          <w:szCs w:val="28"/>
          <w:lang w:val="uk-UA"/>
        </w:rPr>
        <w:t>В сучасній педагогічній діяльності необхідно використовувати різні можливості впливу на пізнавальну діяльність студентів. Наприклад, на сучасному етапі у природознавство впевнено входять уявлення про нетрадиційне. Методологія природничих наук еволюціонує у напрямку визнання наукової необхідності і доцільності інтуїтивного пошуку.</w:t>
      </w:r>
    </w:p>
    <w:p w:rsidR="00B140CD" w:rsidRPr="00595473" w:rsidRDefault="00B140CD" w:rsidP="00B140CD">
      <w:pPr>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Інтуїція, як складний вияв людської психіки, глибоко вивчається вченими різних спеціальностей – психологами, фізіологами, медиками, нейрохіміками, філософами. Цілком можливо, що наука розгадає це явище природи. Можна погодитись, що ми знаходимось на порозі нової парадигми – нової концептуальної системи постановки проблем та їх вирішення, нових методів дослідження в науці.</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lastRenderedPageBreak/>
        <w:t>У зв’язку з цим необхідно вносити певні корективи в процес викладання і вивчення природничих наук. Ми не в змозі дати студентам сьогодні знання майбутнього, але можемо озброїти їх новими підходами до вирішення багатьох професійних проблем. Викладачі повинні зосередити увагу на розвиненні у студентів гармонійного поєднання логічного та інтуїтивного мислення, адже вони взаємно доповнюють одне одного.</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Природничонаукові дисципліни мають великий потенціал для розвитку логічного та інтуїтивного мислення студентів. І треба підкреслити, що більшість викладачів постійно приділяють увагу  формуванню у студентів основних прийомів логічного мислення (порівняння, абстрагування, узагальнення тощо). Саме на цих прийомах мислення базується вивчення природничо</w:t>
      </w:r>
      <w:r w:rsidRPr="00595473">
        <w:rPr>
          <w:rFonts w:asciiTheme="majorBidi" w:hAnsiTheme="majorBidi" w:cstheme="majorBidi"/>
          <w:sz w:val="28"/>
          <w:szCs w:val="28"/>
        </w:rPr>
        <w:t>-</w:t>
      </w:r>
      <w:r w:rsidRPr="00595473">
        <w:rPr>
          <w:rFonts w:asciiTheme="majorBidi" w:hAnsiTheme="majorBidi" w:cstheme="majorBidi"/>
          <w:sz w:val="28"/>
          <w:szCs w:val="28"/>
          <w:lang w:val="uk-UA"/>
        </w:rPr>
        <w:t>наукових дисциплін. В сучасних умовах, коли активно проходять процеси гуманітаризації природничих наук, слід активізувати  діяльність по впровадженню в учбовий процес елементів логіки, психології, філософії.</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П</w:t>
      </w:r>
      <w:r w:rsidRPr="00595473">
        <w:rPr>
          <w:rFonts w:asciiTheme="majorBidi" w:hAnsiTheme="majorBidi" w:cstheme="majorBidi"/>
          <w:sz w:val="28"/>
          <w:szCs w:val="28"/>
          <w:lang w:val="uk-UA"/>
        </w:rPr>
        <w:t>ри викладанні природничих дисциплін з метою розвитку логічного та інтуїтивного мислення студентів розробляються індивідуальні завдання, які вимагають творчої роботи. Наприклад, необхідно самостійно висунути гіпотезу, осмислити дослідження, виконати його, проаналізувати та узагальнити результати, зробити висновки і аргументувати їх. Такі завдання слід пов’язувати з майбутньою професією студентів. Логіка проведення такої самостійної роботи потребує від студентів глибоких знань.</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На практичних заняттях </w:t>
      </w:r>
      <w:r w:rsidRPr="00595473">
        <w:rPr>
          <w:rFonts w:asciiTheme="majorBidi" w:hAnsiTheme="majorBidi" w:cstheme="majorBidi"/>
          <w:sz w:val="28"/>
          <w:szCs w:val="28"/>
          <w:lang w:val="uk-UA"/>
        </w:rPr>
        <w:t>з хімії використовуються певні вправи-тренажери для того, щоб навчити студентів прогнозувати властивості речовин на основі їх хімічної будови або прогнозувати можливості застосування речовин на основі їх хімічних властивостей. В перспективі можна зацікавити студентів процесами моделювання природних біологічно активних сполук, використовуючи, наприклад, комп’ютерні завдання.</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 xml:space="preserve">Спеціальні вправи слід використовувати з метою навчити студентів «препарувати» складні речовини на прості частини. Це допомагає </w:t>
      </w:r>
      <w:r w:rsidRPr="00595473">
        <w:rPr>
          <w:rFonts w:asciiTheme="majorBidi" w:hAnsiTheme="majorBidi" w:cstheme="majorBidi"/>
          <w:sz w:val="28"/>
          <w:szCs w:val="28"/>
          <w:lang w:val="uk-UA"/>
        </w:rPr>
        <w:lastRenderedPageBreak/>
        <w:t>аналізувати будову і властивості таких важливих сполук як білки, нуклеїнові кислоти, полісахариди, а також вітаміни, гормони, антибіотики, пестициди. На лабораторних заняттях студенти мають можливості експериментально проаналізувати ці речовини, впевнитись у своїх судженнях, або спростувати їх.</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Інтуїтивне мислення можна активізувати, впливаючи на різні чуттєві органи людини, наприклад використовуючи засоби наочності. Відомо, що яскраві зорові враження створюють у свідомості людини певні образи, які стимулюють творчі процеси. В цьому плані велике значення мають хімічні та біологічні експерименти, особливо – цікаві хімічні досліди, які виконують самі студенти. Під час виконання експериментів активізується дія зорових, слухових, нюхових, тактильних та інших аналізаторів, тобто активізується майже вся сенсорна система людини. Це сприяє певному сполученню в свідомості відчуттів і уявлень, створенню нових уявлень. Правильне поєднання чуттєвих та словесно-логічних розумових процесів гармонізує інтуїтивне та логічне мислення.</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З метою розвитку інтуїтивного мислення студентів слід надати їм певну свободу у вирішенні творчих завдань, пропонувати різні, іноді – альтернативні шляхи виконання досліджень, які не завжди гарантують вірний результат. Інтуїтивний пошук потребує права на помилку. Студенти можуть використовувати евристичні прийоми і при цьому помилятись. Але помилки повинні визнаватись і виправлятись.</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Розвиток суспільства у нових умовах ставить перед викладачами актуальне завдання – формування творчого потенціалу особистості.</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Оцінюючи результати діяльності студентів, слід враховувати не тільки повноту знань, але й вміння творчо оперувати знаннями (пов’язувати знання різних рівнів, різних предметів). Такі вміння сприятимуть творчому вирішенню майбутніми фахівцями складних професійних проблем.</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Ототожнюючи творчі здібності і креативність (творчість) вчені ввели поняття «латеральне мислення» (у перекладі – «не</w:t>
      </w:r>
      <w:r w:rsidRPr="00595473">
        <w:rPr>
          <w:rFonts w:asciiTheme="majorBidi" w:hAnsiTheme="majorBidi" w:cstheme="majorBidi"/>
          <w:sz w:val="28"/>
          <w:szCs w:val="28"/>
        </w:rPr>
        <w:t>-</w:t>
      </w:r>
      <w:r w:rsidRPr="00595473">
        <w:rPr>
          <w:rFonts w:asciiTheme="majorBidi" w:hAnsiTheme="majorBidi" w:cstheme="majorBidi"/>
          <w:sz w:val="28"/>
          <w:szCs w:val="28"/>
          <w:lang w:val="uk-UA"/>
        </w:rPr>
        <w:t xml:space="preserve">стандартне», «нелінійне», </w:t>
      </w:r>
      <w:r w:rsidRPr="00595473">
        <w:rPr>
          <w:rFonts w:asciiTheme="majorBidi" w:hAnsiTheme="majorBidi" w:cstheme="majorBidi"/>
          <w:sz w:val="28"/>
          <w:szCs w:val="28"/>
          <w:lang w:val="uk-UA"/>
        </w:rPr>
        <w:lastRenderedPageBreak/>
        <w:t>«бокове») [1</w:t>
      </w:r>
      <w:r>
        <w:rPr>
          <w:rFonts w:asciiTheme="majorBidi" w:hAnsiTheme="majorBidi" w:cstheme="majorBidi"/>
          <w:sz w:val="28"/>
          <w:szCs w:val="28"/>
          <w:lang w:val="uk-UA"/>
        </w:rPr>
        <w:t>, с. 24</w:t>
      </w:r>
      <w:r w:rsidRPr="00595473">
        <w:rPr>
          <w:rFonts w:asciiTheme="majorBidi" w:hAnsiTheme="majorBidi" w:cstheme="majorBidi"/>
          <w:sz w:val="28"/>
          <w:szCs w:val="28"/>
          <w:lang w:val="uk-UA"/>
        </w:rPr>
        <w:t>]. Це специфічний процес обробки інформації, спрямований на зміну існуючої стереотипної моделі сприйняття навколишньої дійсності, групування вихідних елементів у найбільш незвичних сполученнях та створення нових альтернативних варіантів розв’язання певної проблеми.</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Латеральне мислення передбачає певні умови: немає необхідності у кожному кроці – важливий результат; можна використовувати методи, які дозволяють виходити за межі адекватності. Для латерального мислення характерні непослідовність, дослідження з різних точок зору, новий погляд на речі, різносторонній підхід, динамічні поняття, широке поле інформації (взаємозв’язок різних галузей), багато проблем у колі уваги, сумніви у інформації, багато альтернативних варіантів вирішень. Такий тип мислення – це відхід від стереотипів, відкладання оцінки (кінцевого результату може не бути), виклик існуючому порядку [2</w:t>
      </w:r>
      <w:r>
        <w:rPr>
          <w:rFonts w:asciiTheme="majorBidi" w:hAnsiTheme="majorBidi" w:cstheme="majorBidi"/>
          <w:sz w:val="28"/>
          <w:szCs w:val="28"/>
          <w:lang w:val="uk-UA"/>
        </w:rPr>
        <w:t>, с.</w:t>
      </w:r>
      <w:r w:rsidRPr="009F16CE">
        <w:rPr>
          <w:rFonts w:asciiTheme="majorBidi" w:hAnsiTheme="majorBidi" w:cstheme="majorBidi"/>
          <w:sz w:val="28"/>
          <w:szCs w:val="28"/>
        </w:rPr>
        <w:t xml:space="preserve"> </w:t>
      </w:r>
      <w:r>
        <w:rPr>
          <w:rFonts w:asciiTheme="majorBidi" w:hAnsiTheme="majorBidi" w:cstheme="majorBidi"/>
          <w:sz w:val="28"/>
          <w:szCs w:val="28"/>
          <w:lang w:val="uk-UA"/>
        </w:rPr>
        <w:t>224</w:t>
      </w:r>
      <w:r w:rsidRPr="00595473">
        <w:rPr>
          <w:rFonts w:asciiTheme="majorBidi" w:hAnsiTheme="majorBidi" w:cstheme="majorBidi"/>
          <w:sz w:val="28"/>
          <w:szCs w:val="28"/>
          <w:lang w:val="uk-UA"/>
        </w:rPr>
        <w:t>].</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Творче мислення – нешаблонне. Воно включає відхід від стандартних ідей, стереотипів,потребує звільнення від моделей, кліше. Необхідно досягти евристичного моменту, коли маловірогідний напрямок думки приводить до дієвої ідеї. Напрямок думки спрямований не стільки до вірного, скільки до ефективного. Відбувається пошук нового, звільнення з під контролю жорсткого логічного мислення. Якийсь кут зору – це лише один з множин генерування нових підходів. Вважається,що усвідомлення фіксованих моделей – це недолік. У студентів необхідно розвивати навички застосування латерального мислення.</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В останні роки вчені різних спеціальностей активно досліджують проблеми взаємозв’язку раціонального та образного мислення, і в цьому контексті – проблему гармонізації наукової і художньої творчості.</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 xml:space="preserve">Вчені порівнюють мозок людини є комбінацією трьох біокомп’ютерів. Перший з них співвідносять з лівою півкулею мозку, де відбувається організація логічного мислення. Другий – з правою півкулею мозку, що є центром емоційного сприйняття і поведінки. Третій – пов’язують з лобними </w:t>
      </w:r>
      <w:r w:rsidRPr="00595473">
        <w:rPr>
          <w:rFonts w:asciiTheme="majorBidi" w:hAnsiTheme="majorBidi" w:cstheme="majorBidi"/>
          <w:sz w:val="28"/>
          <w:szCs w:val="28"/>
          <w:lang w:val="uk-UA"/>
        </w:rPr>
        <w:lastRenderedPageBreak/>
        <w:t>долями головного мозку. Він забезпечує сумісне функціонування першого і другого біокомп’ютерів.</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Дослідження вчених свідчать, що розвиток образного, художнього мислення стимулює творчі здібності людини. І це ще раз підкреслює важливість культурного виховання студентів. Треба зацікавлювати їх художньою літературою, музикою, живописом, виховувати у них художній смак і почуття прекрасного.</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Відомо, що різні типи інтелектів потребують різних методів та прийомів їх активізації. Інтелектуальні творчі здібності можуть збільшуватись під впливом музики, поезії, живопису, комп’ютерної (когнітивної) графіки. Існує, наприклад, тілесно-кінетичний блок методів та прийомів активізації інтелекту, куди відносять танці, рольові ігри, драматичні вистави, певні види фізичної культури та воєнного мистецтва. Тому кожний викладач вузу повинен враховувати велику роль емоційно-почуттєвих факторів у розвитку інтелектуальних здібностей студентів і сприяти їх гармонійному поєднанню.</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Наші педагогічні спостереження свідчать, що студенти, які захоплюються складанням віршів, навчаються краще ніж інші, легше виконують певні творчі завдання (наприклад, підготовку виступів, презентацій, складання тематичних кросвордів, написання рефератів), проявляють підвищений інтерес до наукової роботи.</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Студенти, які беруть участь у художній самодіяльності, часто виступають перед великою аудиторією, відрізняються кмітливістю, емоційністю, вмінням переконувати, відстоювати свою думку. А як відомо, відбиття знань у емоціях – важлива умова переходу знань у переконання, умова становлення переконаності й світогляду. Такі студенти вдало виступають на семінарах, впевнено проводять науково-просвітницьку діяльність – виступають з науковими доповідями перед учнями шкіл, перед населенням.</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lastRenderedPageBreak/>
        <w:t>Наукова і художня творчість , як доводять вчені, мають багато спільного. Ці види творчості потребують праці, поєднання раціонального та емоційно-почуттєвого, свідомого та підсвідомого. Часто наукові відкриття, як і твори мистецтва, виникають на інтуїтивному рівні, коли художня ідея, або результат наукового пошуку виникають у свідомості не поступово, а відразу, в завершеному вигляді. І лише після цього відбувається їх логічне, аналітичне осмислення, обґрунтування. В той же час, і наукова, і художня творчість приносять людині не тільки втому, а й велику насолоду, радість, задоволення. Вони змістовно заповнюють вільний час людини.</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Крім того , психологи доводять, що захоплення науковою або художньою творчістю, так само, як цікава книга, дає людині можливість «відключитись» від буденщини і поринути в «інший світ» – цікавий і прекрасний. Важливо привчити студентів «відключатись» саме таким чином, підвищуючи їх загальнокультурний рівень. В ідеалі будь-яке навчання в вузі через наукову і художню творчість повинно вільно переходити у дозвілля, відпочинок студентів.</w:t>
      </w:r>
    </w:p>
    <w:p w:rsidR="00B140CD" w:rsidRPr="00595473" w:rsidRDefault="00B140CD" w:rsidP="00B140CD">
      <w:pPr>
        <w:tabs>
          <w:tab w:val="left" w:pos="13785"/>
        </w:tabs>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Тому викладачам необхідно більше уваги приділяти розповідям про видатних вчених і педагогів, що одночасно були поетами, художниками, музикантами. Такі приклади завжди з цікавістю сприймаються студентами і стимулюють їх творчий потяг.</w:t>
      </w:r>
    </w:p>
    <w:p w:rsidR="00B140CD" w:rsidRPr="00595473" w:rsidRDefault="00B140CD" w:rsidP="00B140CD">
      <w:pPr>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 xml:space="preserve">Перехід від навчання до наукової та художньої творчості – це не тільки один із шляхів розвитку творчої особистості студента, це виховання у молодої людини високих духовних потреб, навчання її використанню свого вільного часу з користю для суспільства і з інтересом для себе. </w:t>
      </w:r>
    </w:p>
    <w:p w:rsidR="00B140CD" w:rsidRPr="00595473" w:rsidRDefault="00B140CD" w:rsidP="00B140CD">
      <w:pPr>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t>Відносно форм і методів викладання слід зазначити,що в педагогічній діяльності необхідно поєднувати традиційні широковідомі методи і форми навчання з інноваційними</w:t>
      </w:r>
      <w:r w:rsidRPr="00D55C18">
        <w:rPr>
          <w:rFonts w:asciiTheme="majorBidi" w:hAnsiTheme="majorBidi" w:cstheme="majorBidi"/>
          <w:sz w:val="28"/>
          <w:szCs w:val="28"/>
          <w:lang w:val="uk-UA"/>
        </w:rPr>
        <w:t xml:space="preserve"> </w:t>
      </w:r>
      <w:r w:rsidRPr="00595473">
        <w:rPr>
          <w:rFonts w:asciiTheme="majorBidi" w:hAnsiTheme="majorBidi" w:cstheme="majorBidi"/>
          <w:sz w:val="28"/>
          <w:szCs w:val="28"/>
          <w:lang w:val="uk-UA"/>
        </w:rPr>
        <w:t>[3</w:t>
      </w:r>
      <w:r>
        <w:rPr>
          <w:rFonts w:asciiTheme="majorBidi" w:hAnsiTheme="majorBidi" w:cstheme="majorBidi"/>
          <w:sz w:val="28"/>
          <w:szCs w:val="28"/>
          <w:lang w:val="uk-UA"/>
        </w:rPr>
        <w:t>, с. 282</w:t>
      </w:r>
      <w:r w:rsidRPr="00595473">
        <w:rPr>
          <w:rFonts w:asciiTheme="majorBidi" w:hAnsiTheme="majorBidi" w:cstheme="majorBidi"/>
          <w:sz w:val="28"/>
          <w:szCs w:val="28"/>
          <w:lang w:val="uk-UA"/>
        </w:rPr>
        <w:t>]. Наприклад, останнім часом поряд з традиційними формами проведен</w:t>
      </w:r>
      <w:r>
        <w:rPr>
          <w:rFonts w:asciiTheme="majorBidi" w:hAnsiTheme="majorBidi" w:cstheme="majorBidi"/>
          <w:sz w:val="28"/>
          <w:szCs w:val="28"/>
          <w:lang w:val="uk-UA"/>
        </w:rPr>
        <w:t>ня лекцій практикуються</w:t>
      </w:r>
      <w:r w:rsidRPr="00D55C18">
        <w:rPr>
          <w:rFonts w:asciiTheme="majorBidi" w:hAnsiTheme="majorBidi" w:cstheme="majorBidi"/>
          <w:sz w:val="28"/>
          <w:szCs w:val="28"/>
        </w:rPr>
        <w:t xml:space="preserve"> </w:t>
      </w:r>
      <w:r>
        <w:rPr>
          <w:rFonts w:asciiTheme="majorBidi" w:hAnsiTheme="majorBidi" w:cstheme="majorBidi"/>
          <w:sz w:val="28"/>
          <w:szCs w:val="28"/>
          <w:lang w:val="uk-UA"/>
        </w:rPr>
        <w:t>лекції</w:t>
      </w:r>
      <w:r w:rsidRPr="00D55C18">
        <w:rPr>
          <w:rFonts w:asciiTheme="majorBidi" w:hAnsiTheme="majorBidi" w:cstheme="majorBidi"/>
          <w:sz w:val="28"/>
          <w:szCs w:val="28"/>
        </w:rPr>
        <w:t>-</w:t>
      </w:r>
      <w:r w:rsidRPr="00595473">
        <w:rPr>
          <w:rFonts w:asciiTheme="majorBidi" w:hAnsiTheme="majorBidi" w:cstheme="majorBidi"/>
          <w:sz w:val="28"/>
          <w:szCs w:val="28"/>
          <w:lang w:val="uk-UA"/>
        </w:rPr>
        <w:t>конференції, лекції-дискусії, проблемні, оглядові, консультативні лекції.</w:t>
      </w:r>
    </w:p>
    <w:p w:rsidR="00B140CD" w:rsidRPr="00595473" w:rsidRDefault="00B140CD" w:rsidP="00B140CD">
      <w:pPr>
        <w:spacing w:after="0" w:line="360" w:lineRule="auto"/>
        <w:ind w:firstLine="709"/>
        <w:jc w:val="both"/>
        <w:rPr>
          <w:rFonts w:asciiTheme="majorBidi" w:hAnsiTheme="majorBidi" w:cstheme="majorBidi"/>
          <w:sz w:val="28"/>
          <w:szCs w:val="28"/>
          <w:lang w:val="uk-UA"/>
        </w:rPr>
      </w:pPr>
      <w:r w:rsidRPr="00595473">
        <w:rPr>
          <w:rFonts w:asciiTheme="majorBidi" w:hAnsiTheme="majorBidi" w:cstheme="majorBidi"/>
          <w:sz w:val="28"/>
          <w:szCs w:val="28"/>
          <w:lang w:val="uk-UA"/>
        </w:rPr>
        <w:lastRenderedPageBreak/>
        <w:t>Теоретичну роботу студентів помітно активізують лекції-конференції, які вимагають від студентів сумлінної підготовки і проходять у творчій атмосфері. Доповідь викладача доповнюється й розширюється доповідями студентів, що носять науковий характер, викликають питання, спонукають до дискусій.</w:t>
      </w:r>
    </w:p>
    <w:p w:rsidR="00B140CD" w:rsidRPr="00595473" w:rsidRDefault="00B140CD" w:rsidP="00B140CD">
      <w:pPr>
        <w:spacing w:after="0" w:line="360" w:lineRule="auto"/>
        <w:ind w:firstLine="709"/>
        <w:jc w:val="both"/>
        <w:rPr>
          <w:rFonts w:asciiTheme="majorBidi" w:hAnsiTheme="majorBidi" w:cstheme="majorBidi"/>
          <w:kern w:val="28"/>
          <w:sz w:val="28"/>
          <w:szCs w:val="28"/>
          <w:lang w:val="uk-UA"/>
        </w:rPr>
      </w:pPr>
      <w:r w:rsidRPr="00595473">
        <w:rPr>
          <w:rFonts w:asciiTheme="majorBidi" w:hAnsiTheme="majorBidi" w:cstheme="majorBidi"/>
          <w:sz w:val="28"/>
          <w:szCs w:val="28"/>
          <w:lang w:val="uk-UA"/>
        </w:rPr>
        <w:t>Студенти  полюбляють метод презентації знань, здобутків у вигляді певних творчих робіт, проектів, які вони готують самостійно під керівництвом викладачів, вкладаючи в свою діяльність нові творчі ініціативи, свіжі ідеї. Перспективними для діяльності майбутніх спеціалістів є методи складання структурно-логічних схем, моделювання природних процесів, які з цікавістю сприймаються студентами. Заохочується активний потяг молоді до застосування комп’ютерних методів, нових мультимедійних технологій, адже дистанційні освітні комунікації, мережеві сервіси несуть в собі невичерпний потенціал використання навчальної та наукової інформації.</w:t>
      </w:r>
    </w:p>
    <w:p w:rsidR="00B140CD" w:rsidRPr="00901792" w:rsidRDefault="00B140CD" w:rsidP="00B140CD">
      <w:pPr>
        <w:spacing w:after="0"/>
        <w:ind w:firstLine="709"/>
        <w:jc w:val="center"/>
        <w:rPr>
          <w:rFonts w:asciiTheme="majorBidi" w:hAnsiTheme="majorBidi" w:cstheme="majorBidi"/>
          <w:b/>
          <w:bCs/>
          <w:kern w:val="28"/>
          <w:sz w:val="28"/>
          <w:szCs w:val="28"/>
          <w:lang w:val="uk-UA"/>
        </w:rPr>
      </w:pPr>
      <w:r>
        <w:rPr>
          <w:rFonts w:asciiTheme="majorBidi" w:hAnsiTheme="majorBidi" w:cstheme="majorBidi"/>
          <w:b/>
          <w:bCs/>
          <w:kern w:val="28"/>
          <w:sz w:val="28"/>
          <w:szCs w:val="28"/>
          <w:lang w:val="uk-UA"/>
        </w:rPr>
        <w:t>Список використан</w:t>
      </w:r>
      <w:r>
        <w:rPr>
          <w:rFonts w:asciiTheme="majorBidi" w:hAnsiTheme="majorBidi" w:cstheme="majorBidi"/>
          <w:b/>
          <w:bCs/>
          <w:kern w:val="28"/>
          <w:sz w:val="28"/>
          <w:szCs w:val="28"/>
        </w:rPr>
        <w:t>их джерел</w:t>
      </w:r>
      <w:r w:rsidR="00901792">
        <w:rPr>
          <w:rFonts w:asciiTheme="majorBidi" w:hAnsiTheme="majorBidi" w:cstheme="majorBidi"/>
          <w:b/>
          <w:bCs/>
          <w:kern w:val="28"/>
          <w:sz w:val="28"/>
          <w:szCs w:val="28"/>
          <w:lang w:val="uk-UA"/>
        </w:rPr>
        <w:t>:</w:t>
      </w:r>
    </w:p>
    <w:p w:rsidR="00B140CD" w:rsidRPr="00595473" w:rsidRDefault="00B140CD" w:rsidP="00B140CD">
      <w:pPr>
        <w:numPr>
          <w:ilvl w:val="0"/>
          <w:numId w:val="9"/>
        </w:numPr>
        <w:tabs>
          <w:tab w:val="left" w:pos="1418"/>
        </w:tabs>
        <w:spacing w:after="0" w:line="360" w:lineRule="auto"/>
        <w:ind w:left="357" w:hanging="357"/>
        <w:jc w:val="both"/>
        <w:rPr>
          <w:rFonts w:asciiTheme="majorBidi" w:hAnsiTheme="majorBidi" w:cstheme="majorBidi"/>
          <w:kern w:val="28"/>
          <w:sz w:val="28"/>
          <w:szCs w:val="28"/>
          <w:lang w:val="uk-UA"/>
        </w:rPr>
      </w:pPr>
      <w:r>
        <w:rPr>
          <w:rFonts w:asciiTheme="majorBidi" w:hAnsiTheme="majorBidi" w:cstheme="majorBidi"/>
          <w:kern w:val="28"/>
          <w:sz w:val="28"/>
          <w:szCs w:val="28"/>
          <w:lang w:val="uk-UA"/>
        </w:rPr>
        <w:t>Пивоварова О. Лат</w:t>
      </w:r>
      <w:r w:rsidRPr="00595473">
        <w:rPr>
          <w:rFonts w:asciiTheme="majorBidi" w:hAnsiTheme="majorBidi" w:cstheme="majorBidi"/>
          <w:kern w:val="28"/>
          <w:sz w:val="28"/>
          <w:szCs w:val="28"/>
          <w:lang w:val="uk-UA"/>
        </w:rPr>
        <w:t xml:space="preserve">еральне мислення та методи його розвитку / </w:t>
      </w:r>
      <w:r>
        <w:rPr>
          <w:rFonts w:asciiTheme="majorBidi" w:hAnsiTheme="majorBidi" w:cstheme="majorBidi"/>
          <w:kern w:val="28"/>
          <w:sz w:val="28"/>
          <w:szCs w:val="28"/>
          <w:lang w:val="uk-UA"/>
        </w:rPr>
        <w:t xml:space="preserve">                    О.</w:t>
      </w:r>
      <w:r w:rsidR="00901792">
        <w:rPr>
          <w:rFonts w:asciiTheme="majorBidi" w:hAnsiTheme="majorBidi" w:cstheme="majorBidi"/>
          <w:kern w:val="28"/>
          <w:sz w:val="28"/>
          <w:szCs w:val="28"/>
          <w:lang w:val="uk-UA"/>
        </w:rPr>
        <w:t xml:space="preserve"> </w:t>
      </w:r>
      <w:r w:rsidRPr="00595473">
        <w:rPr>
          <w:rFonts w:asciiTheme="majorBidi" w:hAnsiTheme="majorBidi" w:cstheme="majorBidi"/>
          <w:kern w:val="28"/>
          <w:sz w:val="28"/>
          <w:szCs w:val="28"/>
          <w:lang w:val="uk-UA"/>
        </w:rPr>
        <w:t>Пивоварова // Філософія освіти. – 2006. –№1. –</w:t>
      </w:r>
      <w:r w:rsidRPr="005E4943">
        <w:rPr>
          <w:rFonts w:asciiTheme="majorBidi" w:hAnsiTheme="majorBidi" w:cstheme="majorBidi"/>
          <w:kern w:val="28"/>
          <w:sz w:val="28"/>
          <w:szCs w:val="28"/>
        </w:rPr>
        <w:t xml:space="preserve"> </w:t>
      </w:r>
      <w:r w:rsidRPr="00595473">
        <w:rPr>
          <w:rFonts w:asciiTheme="majorBidi" w:hAnsiTheme="majorBidi" w:cstheme="majorBidi"/>
          <w:kern w:val="28"/>
          <w:sz w:val="28"/>
          <w:szCs w:val="28"/>
          <w:lang w:val="uk-UA"/>
        </w:rPr>
        <w:t>С. 24.</w:t>
      </w:r>
    </w:p>
    <w:p w:rsidR="00B140CD" w:rsidRPr="00595473" w:rsidRDefault="00B140CD" w:rsidP="00B140CD">
      <w:pPr>
        <w:numPr>
          <w:ilvl w:val="0"/>
          <w:numId w:val="9"/>
        </w:numPr>
        <w:tabs>
          <w:tab w:val="left" w:pos="1276"/>
        </w:tabs>
        <w:spacing w:after="0" w:line="360" w:lineRule="auto"/>
        <w:ind w:left="357" w:hanging="357"/>
        <w:jc w:val="both"/>
        <w:rPr>
          <w:rFonts w:asciiTheme="majorBidi" w:hAnsiTheme="majorBidi" w:cstheme="majorBidi"/>
          <w:kern w:val="28"/>
          <w:sz w:val="28"/>
          <w:szCs w:val="28"/>
          <w:lang w:val="uk-UA"/>
        </w:rPr>
      </w:pPr>
      <w:r w:rsidRPr="00595473">
        <w:rPr>
          <w:rFonts w:asciiTheme="majorBidi" w:hAnsiTheme="majorBidi" w:cstheme="majorBidi"/>
          <w:kern w:val="28"/>
          <w:sz w:val="28"/>
          <w:szCs w:val="28"/>
          <w:lang w:val="uk-UA"/>
        </w:rPr>
        <w:t>Боно Э. Нестандартное</w:t>
      </w:r>
      <w:r>
        <w:rPr>
          <w:rFonts w:asciiTheme="majorBidi" w:hAnsiTheme="majorBidi" w:cstheme="majorBidi"/>
          <w:kern w:val="28"/>
          <w:sz w:val="28"/>
          <w:szCs w:val="28"/>
          <w:lang w:val="uk-UA"/>
        </w:rPr>
        <w:t xml:space="preserve"> </w:t>
      </w:r>
      <w:r w:rsidRPr="00595473">
        <w:rPr>
          <w:rFonts w:asciiTheme="majorBidi" w:hAnsiTheme="majorBidi" w:cstheme="majorBidi"/>
          <w:kern w:val="28"/>
          <w:sz w:val="28"/>
          <w:szCs w:val="28"/>
          <w:lang w:val="uk-UA"/>
        </w:rPr>
        <w:t>мышление / Эдвард де Боно;</w:t>
      </w:r>
      <w:r w:rsidRPr="00595473">
        <w:rPr>
          <w:rFonts w:asciiTheme="majorBidi" w:hAnsiTheme="majorBidi" w:cstheme="majorBidi"/>
          <w:kern w:val="28"/>
          <w:sz w:val="28"/>
          <w:szCs w:val="28"/>
          <w:lang w:val="uk-UA"/>
        </w:rPr>
        <w:br/>
        <w:t>пер. с англ. – Минск, 2012. – С. 224 .</w:t>
      </w:r>
    </w:p>
    <w:p w:rsidR="00B140CD" w:rsidRPr="00595473" w:rsidRDefault="00B140CD" w:rsidP="00B140CD">
      <w:pPr>
        <w:pStyle w:val="a9"/>
        <w:numPr>
          <w:ilvl w:val="0"/>
          <w:numId w:val="9"/>
        </w:numPr>
        <w:spacing w:after="0" w:line="360" w:lineRule="auto"/>
        <w:ind w:left="357" w:hanging="357"/>
        <w:jc w:val="both"/>
        <w:rPr>
          <w:rFonts w:asciiTheme="majorBidi" w:hAnsiTheme="majorBidi" w:cstheme="majorBidi"/>
          <w:b/>
          <w:kern w:val="28"/>
          <w:sz w:val="28"/>
          <w:szCs w:val="28"/>
          <w:lang w:val="uk-UA"/>
        </w:rPr>
      </w:pPr>
      <w:r>
        <w:rPr>
          <w:rFonts w:asciiTheme="majorBidi" w:hAnsiTheme="majorBidi" w:cstheme="majorBidi"/>
          <w:bCs/>
          <w:kern w:val="28"/>
          <w:sz w:val="28"/>
          <w:szCs w:val="28"/>
          <w:lang w:val="uk-UA"/>
        </w:rPr>
        <w:t xml:space="preserve">Очеретенко Л. Ю. </w:t>
      </w:r>
      <w:r w:rsidRPr="00595473">
        <w:rPr>
          <w:rFonts w:asciiTheme="majorBidi" w:hAnsiTheme="majorBidi" w:cstheme="majorBidi"/>
          <w:bCs/>
          <w:kern w:val="28"/>
          <w:sz w:val="28"/>
          <w:szCs w:val="28"/>
          <w:lang w:val="uk-UA"/>
        </w:rPr>
        <w:t>П</w:t>
      </w:r>
      <w:r w:rsidRPr="00595473">
        <w:rPr>
          <w:rFonts w:asciiTheme="majorBidi" w:hAnsiTheme="majorBidi" w:cstheme="majorBidi"/>
          <w:kern w:val="28"/>
          <w:sz w:val="28"/>
          <w:szCs w:val="28"/>
          <w:lang w:val="uk-UA"/>
        </w:rPr>
        <w:t>риродничонаукові основи формування світогляду студентів:</w:t>
      </w:r>
      <w:r>
        <w:rPr>
          <w:rFonts w:asciiTheme="majorBidi" w:hAnsiTheme="majorBidi" w:cstheme="majorBidi"/>
          <w:kern w:val="28"/>
          <w:sz w:val="28"/>
          <w:szCs w:val="28"/>
          <w:lang w:val="uk-UA"/>
        </w:rPr>
        <w:t xml:space="preserve"> </w:t>
      </w:r>
      <w:r w:rsidRPr="00595473">
        <w:rPr>
          <w:rFonts w:asciiTheme="majorBidi" w:hAnsiTheme="majorBidi" w:cstheme="majorBidi"/>
          <w:kern w:val="28"/>
          <w:sz w:val="28"/>
          <w:szCs w:val="28"/>
          <w:lang w:val="uk-UA"/>
        </w:rPr>
        <w:t>Монографія</w:t>
      </w:r>
      <w:r w:rsidRPr="005833CA">
        <w:rPr>
          <w:rFonts w:asciiTheme="majorBidi" w:hAnsiTheme="majorBidi" w:cstheme="majorBidi"/>
          <w:kern w:val="28"/>
          <w:sz w:val="28"/>
          <w:szCs w:val="28"/>
          <w:lang w:val="uk-UA"/>
        </w:rPr>
        <w:t xml:space="preserve"> /</w:t>
      </w:r>
      <w:r w:rsidRPr="00595473">
        <w:rPr>
          <w:rFonts w:asciiTheme="majorBidi" w:hAnsiTheme="majorBidi" w:cstheme="majorBidi"/>
          <w:kern w:val="28"/>
          <w:sz w:val="28"/>
          <w:szCs w:val="28"/>
          <w:lang w:val="uk-UA"/>
        </w:rPr>
        <w:t xml:space="preserve"> Л. Ю.</w:t>
      </w:r>
      <w:r w:rsidRPr="009F16CE">
        <w:rPr>
          <w:rFonts w:asciiTheme="majorBidi" w:hAnsiTheme="majorBidi" w:cstheme="majorBidi"/>
          <w:kern w:val="28"/>
          <w:sz w:val="28"/>
          <w:szCs w:val="28"/>
        </w:rPr>
        <w:t xml:space="preserve"> </w:t>
      </w:r>
      <w:r w:rsidRPr="00595473">
        <w:rPr>
          <w:rFonts w:asciiTheme="majorBidi" w:hAnsiTheme="majorBidi" w:cstheme="majorBidi"/>
          <w:kern w:val="28"/>
          <w:sz w:val="28"/>
          <w:szCs w:val="28"/>
          <w:lang w:val="uk-UA"/>
        </w:rPr>
        <w:t>Очеретенко, Ю.</w:t>
      </w:r>
      <w:r w:rsidRPr="009F16CE">
        <w:rPr>
          <w:rFonts w:asciiTheme="majorBidi" w:hAnsiTheme="majorBidi" w:cstheme="majorBidi"/>
          <w:kern w:val="28"/>
          <w:sz w:val="28"/>
          <w:szCs w:val="28"/>
        </w:rPr>
        <w:t xml:space="preserve"> </w:t>
      </w:r>
      <w:r w:rsidRPr="00595473">
        <w:rPr>
          <w:rFonts w:asciiTheme="majorBidi" w:hAnsiTheme="majorBidi" w:cstheme="majorBidi"/>
          <w:kern w:val="28"/>
          <w:sz w:val="28"/>
          <w:szCs w:val="28"/>
          <w:lang w:val="uk-UA"/>
        </w:rPr>
        <w:t>Є. Очеретенко</w:t>
      </w:r>
      <w:r w:rsidRPr="009F16CE">
        <w:rPr>
          <w:rFonts w:asciiTheme="majorBidi" w:hAnsiTheme="majorBidi" w:cstheme="majorBidi"/>
          <w:kern w:val="28"/>
          <w:sz w:val="28"/>
          <w:szCs w:val="28"/>
        </w:rPr>
        <w:t xml:space="preserve"> </w:t>
      </w:r>
      <w:r w:rsidRPr="00595473">
        <w:rPr>
          <w:rFonts w:asciiTheme="majorBidi" w:hAnsiTheme="majorBidi" w:cstheme="majorBidi"/>
          <w:sz w:val="28"/>
          <w:szCs w:val="28"/>
          <w:lang w:val="uk-UA"/>
        </w:rPr>
        <w:t>/</w:t>
      </w:r>
      <w:r w:rsidRPr="00595473">
        <w:rPr>
          <w:rFonts w:asciiTheme="majorBidi" w:hAnsiTheme="majorBidi" w:cstheme="majorBidi"/>
          <w:kern w:val="28"/>
          <w:sz w:val="28"/>
          <w:szCs w:val="28"/>
          <w:lang w:val="uk-UA"/>
        </w:rPr>
        <w:t xml:space="preserve"> Умань:</w:t>
      </w:r>
      <w:r>
        <w:rPr>
          <w:rFonts w:asciiTheme="majorBidi" w:hAnsiTheme="majorBidi" w:cstheme="majorBidi"/>
          <w:sz w:val="28"/>
          <w:szCs w:val="28"/>
          <w:lang w:val="uk-UA"/>
        </w:rPr>
        <w:t xml:space="preserve"> </w:t>
      </w:r>
      <w:r w:rsidRPr="00595473">
        <w:rPr>
          <w:rFonts w:asciiTheme="majorBidi" w:hAnsiTheme="majorBidi" w:cstheme="majorBidi"/>
          <w:sz w:val="28"/>
          <w:szCs w:val="28"/>
          <w:lang w:val="uk-UA"/>
        </w:rPr>
        <w:t>«Візаві» (Видавець «Сочінський»), 2015.</w:t>
      </w:r>
      <w:r w:rsidRPr="005833CA">
        <w:rPr>
          <w:rFonts w:asciiTheme="majorBidi" w:hAnsiTheme="majorBidi" w:cstheme="majorBidi"/>
          <w:sz w:val="28"/>
          <w:szCs w:val="28"/>
          <w:lang w:val="uk-UA"/>
        </w:rPr>
        <w:t xml:space="preserve"> – </w:t>
      </w:r>
      <w:r w:rsidRPr="00595473">
        <w:rPr>
          <w:rFonts w:asciiTheme="majorBidi" w:hAnsiTheme="majorBidi" w:cstheme="majorBidi"/>
          <w:sz w:val="28"/>
          <w:szCs w:val="28"/>
          <w:lang w:val="uk-UA"/>
        </w:rPr>
        <w:t>С. 282.</w:t>
      </w: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Pr="00B905E4" w:rsidRDefault="00B140CD" w:rsidP="00B140CD">
      <w:pPr>
        <w:spacing w:after="0" w:line="360" w:lineRule="auto"/>
        <w:ind w:firstLine="709"/>
        <w:contextualSpacing/>
        <w:jc w:val="right"/>
        <w:rPr>
          <w:rFonts w:ascii="Times New Roman" w:hAnsi="Times New Roman"/>
          <w:b/>
          <w:i/>
          <w:sz w:val="28"/>
          <w:szCs w:val="28"/>
        </w:rPr>
      </w:pPr>
      <w:r w:rsidRPr="00B905E4">
        <w:rPr>
          <w:rFonts w:ascii="Times New Roman" w:hAnsi="Times New Roman"/>
          <w:b/>
          <w:i/>
          <w:sz w:val="28"/>
          <w:szCs w:val="28"/>
          <w:lang w:val="uk-UA"/>
        </w:rPr>
        <w:t>О.</w:t>
      </w:r>
      <w:r w:rsidRPr="00B905E4">
        <w:rPr>
          <w:rFonts w:ascii="Times New Roman" w:hAnsi="Times New Roman"/>
          <w:b/>
          <w:i/>
          <w:sz w:val="28"/>
          <w:szCs w:val="28"/>
        </w:rPr>
        <w:t xml:space="preserve"> </w:t>
      </w:r>
      <w:r w:rsidRPr="00B905E4">
        <w:rPr>
          <w:rFonts w:ascii="Times New Roman" w:hAnsi="Times New Roman"/>
          <w:b/>
          <w:i/>
          <w:sz w:val="28"/>
          <w:szCs w:val="28"/>
          <w:lang w:val="uk-UA"/>
        </w:rPr>
        <w:t>П.</w:t>
      </w:r>
      <w:r w:rsidRPr="00B905E4">
        <w:rPr>
          <w:rFonts w:ascii="Times New Roman" w:hAnsi="Times New Roman"/>
          <w:b/>
          <w:i/>
          <w:sz w:val="28"/>
          <w:szCs w:val="28"/>
        </w:rPr>
        <w:t xml:space="preserve"> </w:t>
      </w:r>
      <w:r w:rsidRPr="00B905E4">
        <w:rPr>
          <w:rFonts w:ascii="Times New Roman" w:hAnsi="Times New Roman"/>
          <w:b/>
          <w:i/>
          <w:sz w:val="28"/>
          <w:szCs w:val="28"/>
          <w:lang w:val="uk-UA"/>
        </w:rPr>
        <w:t xml:space="preserve">Гарбар </w:t>
      </w:r>
    </w:p>
    <w:p w:rsidR="00B140CD" w:rsidRPr="0055632C" w:rsidRDefault="00B140CD" w:rsidP="00B140CD">
      <w:pPr>
        <w:spacing w:after="0" w:line="360" w:lineRule="auto"/>
        <w:ind w:firstLine="709"/>
        <w:contextualSpacing/>
        <w:jc w:val="center"/>
        <w:rPr>
          <w:rFonts w:ascii="Times New Roman" w:hAnsi="Times New Roman"/>
          <w:b/>
          <w:sz w:val="28"/>
          <w:szCs w:val="28"/>
        </w:rPr>
      </w:pPr>
      <w:r w:rsidRPr="00F43858">
        <w:rPr>
          <w:rFonts w:ascii="Times New Roman" w:hAnsi="Times New Roman"/>
          <w:b/>
          <w:sz w:val="28"/>
          <w:szCs w:val="28"/>
          <w:lang w:val="uk-UA"/>
        </w:rPr>
        <w:t>КУЛЬТУРА ПЕДАГОГІЧНОГО СПІЛКУВАННЯ</w:t>
      </w:r>
    </w:p>
    <w:p w:rsidR="00B140CD" w:rsidRPr="0055632C" w:rsidRDefault="00B140CD" w:rsidP="00B140CD">
      <w:pPr>
        <w:spacing w:after="0" w:line="360" w:lineRule="auto"/>
        <w:ind w:firstLine="709"/>
        <w:contextualSpacing/>
        <w:jc w:val="center"/>
        <w:rPr>
          <w:rFonts w:ascii="Times New Roman" w:hAnsi="Times New Roman"/>
          <w:b/>
          <w:sz w:val="28"/>
          <w:szCs w:val="28"/>
        </w:rPr>
      </w:pPr>
    </w:p>
    <w:p w:rsidR="00B140CD" w:rsidRDefault="00B140CD" w:rsidP="00B140CD">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У навчально-виховному процесі вищого навчального закладу головним засобом передачі культури, духовних цінностей є неповторна </w:t>
      </w:r>
      <w:r>
        <w:rPr>
          <w:rFonts w:ascii="Times New Roman" w:hAnsi="Times New Roman"/>
          <w:sz w:val="28"/>
          <w:szCs w:val="28"/>
          <w:lang w:val="uk-UA"/>
        </w:rPr>
        <w:lastRenderedPageBreak/>
        <w:t>індивідуальність викладача як носія культури з унікальною особистістю студента. Педагогічна культура є феноменом вияву викладачем власного «Я» у професійно-педагогічній діяльності. О. С. Газман вказує, що культура є гармонією культури творчих знань, творчої дії, почуттів і спілкування. Оскільки об’єктом педагогічної діяльності є особистість, то вона будується за законами спілкування. Антуан де Сент Екзюпері називав спілкування найбільшою розкішшю на світі, але для педагога спілкування – це професійний обов’язок. М. С. Каган стверджує, що, з одного боку, культура неможлива без спілкування, з іншого ж – гуманістичний зміст спілкування, олюдненість стосунків є найбільш повним вираженням культури [2].</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Спілкування – один із компонентів педагогічної діяльності. Відомо, що педагогічна діяльність складається із змістового, методичного, соціально-психологічного компоненту. Коли викладач іде на заняття, він продумує змістовий і методичний компонент; соціально-психологічний же, тобто спілкування, часто залишається поза увагою </w:t>
      </w:r>
      <w:r w:rsidRPr="00FF5135">
        <w:rPr>
          <w:rFonts w:ascii="Times New Roman" w:hAnsi="Times New Roman"/>
          <w:sz w:val="28"/>
          <w:szCs w:val="28"/>
          <w:lang w:val="uk-UA"/>
        </w:rPr>
        <w:t>педагога</w:t>
      </w:r>
      <w:r>
        <w:rPr>
          <w:rFonts w:ascii="Times New Roman" w:hAnsi="Times New Roman"/>
          <w:sz w:val="28"/>
          <w:szCs w:val="28"/>
          <w:lang w:val="uk-UA"/>
        </w:rPr>
        <w:t>. А між іншим, якщо оволодіння першими двома компонентами відбувається у процесі навчання, то третьому, тобто спілкуванню, ніхто ніде цілеспрямовано не навчає, хоча спілкування відіграє велику роль у нашому житті. Не фахове спілкування дуже часто є причиною багатьох хвороб (нервових стресів). Між іншим, лікарі стверджують, що із 100 дітей, хворих на невроз, 80 набули такого захворювання з причини непрофесійного спілкування з педагогами, їх низької культури.</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Спілкування займає особливе місце в роботі вчителя, оскільки він має «комунікативну професію». Професійно-педагогічне спілкування – це система прийомів органічної соціально-психологічної взаємодії педагога і вихованців, змістом якої є обмін інформацією, пізнання один одного, організація діяльності і стимулювання діяльності вихованців, організація і корекція взаємин у колективі вихованців, обмін ролями, співпереживання і створення умов для самоствердження особистості вихованця. Педагогічне спілкування – особливий вид творчості.</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У професійному спілкуванні викладача можна виділити два взаємопов’язаних компоненти:</w:t>
      </w:r>
    </w:p>
    <w:p w:rsidR="00B140CD" w:rsidRDefault="00B140CD" w:rsidP="00B140CD">
      <w:pPr>
        <w:spacing w:after="0" w:line="360" w:lineRule="auto"/>
        <w:ind w:firstLine="709"/>
        <w:contextualSpacing/>
        <w:jc w:val="both"/>
        <w:rPr>
          <w:rFonts w:ascii="Times New Roman" w:hAnsi="Times New Roman"/>
          <w:sz w:val="28"/>
          <w:szCs w:val="28"/>
          <w:lang w:val="uk-UA"/>
        </w:rPr>
      </w:pPr>
      <w:r w:rsidRPr="001F4A39">
        <w:rPr>
          <w:rFonts w:ascii="Times New Roman" w:hAnsi="Times New Roman"/>
          <w:sz w:val="28"/>
          <w:szCs w:val="28"/>
          <w:lang w:val="uk-UA"/>
        </w:rPr>
        <w:t>По-перше, це загальні принципи (основа) спілкування, що закладаються самим характером суспільного ладу, наслідування цінностей минулого, в яких реалізується педагогічна діяльність педагога, єдина мета і задачі навчання і виховання.</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По-</w:t>
      </w:r>
      <w:r w:rsidRPr="005628E3">
        <w:rPr>
          <w:rFonts w:ascii="Times New Roman" w:hAnsi="Times New Roman"/>
          <w:sz w:val="28"/>
          <w:szCs w:val="28"/>
          <w:lang w:val="uk-UA"/>
        </w:rPr>
        <w:t>друге, його індивідуальні принципи (основа) спілкування, громадянська позиція, стиль спілкування – сукупність конкретних прийомів і засобів, які викладач доцільно, залежно від конкретних умов і можливостей навчання і виховання реалізує у своїй діяльності на основі власних знань, професійного досвіду, здібностей і умінь.</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Педагогічне  спілкування – це професійне спілкування викладача-педагога з вихованцями на занятті і після зайняття, що виконує певні педагогічні функції і спрямоване (якщо воно повноцінне і оптимальне) на створення сприятливого, здорового психологічного клімату, на оптимізацію навчальної діяльності і стосунків між педагогом і студентом та в студентському колективі.</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Педагогічне грамотне спілкування знімає у вихованців негативну емоційну напругу (страх, невпевненість): воно має викликати радість, бажання спільної діяльності. Оптимальне педагогічне спілкування – це спілкування, яке створює найкращі умови для розвитку мотивації студента, творчого характеру діяльності, для формування його особистості, забезпечує сприятливий психологічний клімат, попереджує створення психологічних бар’єрів, дозволяє максимально використовувати у навчальному процесі особистісні та професійні якості викладача. Серед викладачів можна виділити притаманні їм рівні спілкування:</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Примітивний – в основу ставлення до студента покладено примітивні правила і реакції поведінки – амбіції, самовдоволення, зловтіха. Викладач демонструє свою зверхність. Студент для викладача виступає засобом досягнення мети.</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Маніпулятивний – домінує формальна структура спілкування. Спостерігається слабка орієнтація на особистість; викладач дотримується стандартів етикету, але така поведінка є поверховою і, не зачіпаючи особистісного рівня, реалізується на рівні масок. Студент, самостійний об’єкт, відчуває байдужість викладача поза «маскою», і фактично залишається об’єктом маніпуляцій.</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Діловий – орієнтуючись на справу, викладач бере до уваги особистісні характеристики студента лише в контексті ефективності діяльності. Викладач дотримується стандартів етикету, визнає за студентом право на самостійність. Студент для викладача є значущим залежно від внеску у спільну діяльність. В особистісному житті студент залишається самостійним.</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Особистісний – спілкування базується на глибокій зацікавленості до студента, визнанні самостійності його особистості. Викладач любить студентів, вся його діяльність спрямована на розвиток їхньої духовності, особистісне спілкування стає спілкуванням духовним. Студент довіряє викладачеві, викладач є авторитетом і найкращим посередником між ним і знаннями про навколишній світ, людей, себе [1].</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Набуття викладачем особистісного рівня спілкування є необхідною умовою високої культури взаємодії педагога і студента. Такий рівень потребує від викладача великої самовіддачі і притаманне лише тим педагогам. Для яких їх професія є покликанням [6].</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Культура педагогічного спілкування вміщує уміння слухати, ставити запитання, аналізувати відповідь, зрозуміти іншого, бути уважним, спостережливим, встановлювати контакт, бачити і зрозуміти реакцію аудиторії, передавати своє ставлення до того. Про що йде мова, зацікавити, захопити поясненням, орієнтуватися в обстановці. Кожен з викладачів створює свій стиль спілкування. Сьогодні відомі кілька класифікацій стилів діяльності педагогів. М. В. Сорока-Росинський виділяє «теоретиків», «реалістів». «утилітаристів», «інтиїтувістів». В основу цієї класифікації покладено ставлення до виконання своїх обов’язків та особливості характеру </w:t>
      </w:r>
      <w:r>
        <w:rPr>
          <w:rFonts w:ascii="Times New Roman" w:hAnsi="Times New Roman"/>
          <w:sz w:val="28"/>
          <w:szCs w:val="28"/>
          <w:lang w:val="uk-UA"/>
        </w:rPr>
        <w:lastRenderedPageBreak/>
        <w:t>педагога. Е. Г. Костяшкін за рівнем професійної етики й особливостями діяльності визначає такі чотири типи: «інтелектуальний», «вольовий», «емоційний», «організаторський» [3].</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 О. Кан-Каликом абстраговані негативні моделі поведінки педагогів на заняттях: «Монблан» – учитель як гірська вершина над учнем; «Китайська стіна» – дистанція, обмежене спілкування; «Локатор» – будує взаємини вибірково, з тими, хто подобається; «Гамлет» – постійно вагається у власних діях; «Глухар» – чує тільки себе. А. Бойко, аналізуючи поведінку вчителя у поєднанні з його педагогічною діяльністю та її результатами, виділяє обґрунтовані моделі виховуючи взаємин педагогів і учнів. Образно вони названі так: «Оптиміст», «Об’єктивіст», «Ерудит», «Талант», «Умілець», «Душа», «Артист». Для педагогів будь-якої моделі взаємодії важлива емоційно-естетична виразність, уміння подати себе та створити обстановку власного самовираження і самоствердження. У досвідченого викладача, як правило, складається помітна тенденція до тієї чи іншої моделі, типу взаємин, які найповніше відповідають його індивідуально-психологічним особливостям [1].</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Для викладача з високою культурою спілкування характерними є: оптимальність вимог; педагогічний оптимізм; емоційний відгук; формування колективних форм стосунків, відносини у колективі у навчально-виховному процесі; створення атмосфери доброзичливості. Однак, якою б привабливою не була модель взаємин викладача і студента, вона завжди динамічна. З огляду на це хороший педагог завжди прагне до неперервності своєї освіти та професійної підготовки, він постійно аналізує свою діяльність, ідентифікує досягнутий рівень взаємодії зі студентами, добирає і використовує нові здобутки педагогічної науки і передового досвіду, переймає найкраще від своїх колег.</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Виділяють три головних причини низької культури спілкування викладачів [6].</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По-перше, більшість викладачів не надають особливого значення ролі спілкування у навчально-виховному процесі, тому не приділяють належної уваги організації спілкування.</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По-друге, численні викладачі діють у складних педагогічних ситуаціях силовими методами, не використовуючи психологічних і педагогічних знань про людину, не враховуючи вікових і індивідуальних особливостей студента.</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По-третє, є достатньо викладачів, що мають низьку загальну культуру і не працюють над її підвищенням. На питання, чому вони не займаються своїм духовним збагаченням, 70% викладачів вказали на такі причини: велике навантаження, недостатня матеріальна база.</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Сучасний світ і існування молоді в ньому дуже складні, якщо раніше студенти погоджувалися на позицію підпорядкування, керованого, то тепер вони прагнуть до ситуації співробітництва, а вона передбачає певні вимоги до організації спілкування: діалектичність, взаємини довіри, реальний психологічний контакт, здатність викладача відмовитися від диктату, який проявляється у зовнішньому вигляді викладача, в тоні спілкування, у самовладанні, в умінні без грубощів досягти бажаних результатів [1].</w:t>
      </w:r>
    </w:p>
    <w:p w:rsidR="00B140CD" w:rsidRPr="00D50C8C"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Педагогічний такт – це педагогічне грамотне спілкування в складних педагогічних ситуаціях, вміння знайти педагогічне доцільний і ефективний спосіб впливу, почуття міри, швидкість реакції, здатність швидко оцінювати ситуацію і знаходити оптимальне рішення, вміння керувати своїми почуттями. Не втрачати самовладання, емоційна урівноваженість, у поєднанні з високою принциповістю та вимогливістю, з чуйним людяним ставленням до студента, критичності і самокритичності в оцінці своєї праці та своїх вихованців, у нетерпимості до шаблону, формалізму, застою думки і справи, до бюрократизму і пихи, повазі в студентах особистості, розвитку їх людської гідності. Педагогічний такт реалізується через мову. Педагогічна діяльність – це ланцюг ситуацій і задач, у розв’язанні яких можна простежити таку послідовність: педагогічна задача – комунікативна задача – мовна задача. Слово – це основний процес педагогічної діяльності [4].</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У професійній діяльності мова виконує наступні функції: забезпечення повноцінної презентації (передачі) знань, забезпечення ефективної навчальної діяльності; забезпечення продуктивних взаємин між викладачем і студентом [4].</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І.П. Павлов назвав слово людини «вищим регулятором пізнання». На думку В.О. Сухомлинського, слово має лікувати, а не бути батогом. Демокрит підкреслював, що цьому треба вчитися: «Ні мистецтво красномовства, ні мудрість не можуть бути досягнутими, якщо їм не вчитися». Перед викладачем вищого навчального закладу лежить не легке завдання розвивати любов і повагу до рідної мови, формування уміння і навички правильного мовлення студентів і найкращим засобом у досягненні цього завдання є власний приклад. Викладач, незалежно від того, якого предмету він навчає студентів, має володіти усіма тонкощами мовленнєвої культури [3].</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Поняттям культури мовлення прийнято окреслювати передусім дотримання кожним мовцем правильної літературної вимови, правопису, лексичних і граматичних норм, уставленого в літературній мові наголошення слів. Проте якість усного і писемного мовлення залишає бажати кращого. Значною вадою, зокрема, монологічного мовлення, на яку досі рідко зважали, є недоречне використання у процесі усної розповіді чи пояснення навчального матеріалу елементів писемного мовлення, запозиченого із підручника та інших джерел книжних слів, виразів, синтаксичних конструкцій. Мимохіть складається враження, ніби викладач говорить, як «пописаному». Таке мовлення видається не зовсім природнім, штучним, є важким для сприймання. Не позбавлене певних недоліків і діалогічне мовлення [1]. Найістотніші його недоліки – відсутність стрункості, логічної послідовності, чіткості, повноти у розкритті предмета розмови, уривчастість, зумовлена частими паузами, незакінченість фраз. Діалог являє собою прості запитання і відповіді. Серед помилок і недоліків у мовленні викладача, насамперед, слід виділити порушення орфографічних і граматичних норм. </w:t>
      </w:r>
      <w:r>
        <w:rPr>
          <w:rFonts w:ascii="Times New Roman" w:hAnsi="Times New Roman"/>
          <w:sz w:val="28"/>
          <w:szCs w:val="28"/>
          <w:lang w:val="uk-UA"/>
        </w:rPr>
        <w:lastRenderedPageBreak/>
        <w:t>Щодо синтаксичних помилок, то слід вказати на неправильну побудову дієслівних сполучень, до чого спричинює хибна аналогія з відповідними конструкціями російської мови. Педагог при підготовці до занять має постійно користуватися словниками – орфоепічним, тлумачним, синонімічним, фразеологічним, перекладним, термінологічним. Мова є одним з елементів педагогічної техніки [6].</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Поняття «педагогічна техніка» містить дві групи складових. Перша група пов’язана з умінням педагога керувати своєю поведінкою – технікою володіння своїм організмом, друга –умінням впливати на особистість і колектив: техніка організації контакту, управління педагогічним спілкуванням. Складові першої та другої груп педагогічної техніки допомагають відобразити власну особистість викладача, рівень його педагогічної культури [5].</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Для успішної взаємодії студента слід адекватно оцінювати свою особистість. Особливої уваги вимагає уміння керувати емоційним станом. Завжди треба розуміти, що саме привноситься до конфліктної ситуації самим педагогом. Педагогічно доцільні стосунки ґрунтуються на взаємоповазі педагога і студента.</w:t>
      </w:r>
    </w:p>
    <w:p w:rsidR="00B140CD" w:rsidRDefault="00B140CD" w:rsidP="00B140C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Таким чином, професійна творчість є і показником, і характеристикою, і умовою становлення професійної майстерності викладача вищого навчального закладу.</w:t>
      </w:r>
    </w:p>
    <w:p w:rsidR="00B140CD" w:rsidRDefault="00B140CD" w:rsidP="00B140CD">
      <w:pPr>
        <w:spacing w:after="0" w:line="360" w:lineRule="auto"/>
        <w:ind w:firstLine="709"/>
        <w:contextualSpacing/>
        <w:jc w:val="center"/>
        <w:rPr>
          <w:rFonts w:ascii="Times New Roman" w:hAnsi="Times New Roman"/>
          <w:b/>
          <w:sz w:val="28"/>
          <w:szCs w:val="28"/>
          <w:lang w:val="uk-UA"/>
        </w:rPr>
      </w:pPr>
      <w:r w:rsidRPr="00414486">
        <w:rPr>
          <w:rFonts w:ascii="Times New Roman" w:hAnsi="Times New Roman"/>
          <w:b/>
          <w:sz w:val="28"/>
          <w:szCs w:val="28"/>
          <w:lang w:val="uk-UA"/>
        </w:rPr>
        <w:t>Список використаних джерел</w:t>
      </w:r>
      <w:r w:rsidR="00901792">
        <w:rPr>
          <w:rFonts w:ascii="Times New Roman" w:hAnsi="Times New Roman"/>
          <w:b/>
          <w:sz w:val="28"/>
          <w:szCs w:val="28"/>
          <w:lang w:val="uk-UA"/>
        </w:rPr>
        <w:t>:</w:t>
      </w:r>
    </w:p>
    <w:p w:rsidR="00B140CD" w:rsidRDefault="00B140CD" w:rsidP="00B140CD">
      <w:pPr>
        <w:pStyle w:val="a9"/>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Загальна психологія: підручник ∕ за ред. С. Д. Максименка. – 2-ге вид., перероб. і доп. – Вінниця: Нова Книга, 2011. – 704 с.</w:t>
      </w:r>
    </w:p>
    <w:p w:rsidR="00B140CD" w:rsidRDefault="00B140CD" w:rsidP="00B140CD">
      <w:pPr>
        <w:pStyle w:val="a9"/>
        <w:numPr>
          <w:ilvl w:val="0"/>
          <w:numId w:val="10"/>
        </w:numPr>
        <w:spacing w:after="0" w:line="360" w:lineRule="auto"/>
        <w:jc w:val="both"/>
        <w:rPr>
          <w:rFonts w:ascii="Times New Roman" w:hAnsi="Times New Roman" w:cs="Times New Roman"/>
          <w:sz w:val="28"/>
          <w:szCs w:val="28"/>
          <w:lang w:val="uk-UA"/>
        </w:rPr>
      </w:pPr>
      <w:r w:rsidRPr="00D50C8C">
        <w:rPr>
          <w:rFonts w:ascii="Times New Roman" w:hAnsi="Times New Roman" w:cs="Times New Roman"/>
          <w:sz w:val="28"/>
          <w:szCs w:val="28"/>
          <w:lang w:val="uk-UA"/>
        </w:rPr>
        <w:t>Лузан П.</w:t>
      </w:r>
      <w:r>
        <w:rPr>
          <w:rFonts w:ascii="Times New Roman" w:hAnsi="Times New Roman" w:cs="Times New Roman"/>
          <w:sz w:val="28"/>
          <w:szCs w:val="28"/>
          <w:lang w:val="uk-UA"/>
        </w:rPr>
        <w:t xml:space="preserve"> </w:t>
      </w:r>
      <w:r w:rsidRPr="00D50C8C">
        <w:rPr>
          <w:rFonts w:ascii="Times New Roman" w:hAnsi="Times New Roman" w:cs="Times New Roman"/>
          <w:sz w:val="28"/>
          <w:szCs w:val="28"/>
          <w:lang w:val="uk-UA"/>
        </w:rPr>
        <w:t xml:space="preserve">Г. </w:t>
      </w:r>
      <w:r>
        <w:rPr>
          <w:rFonts w:ascii="Times New Roman" w:hAnsi="Times New Roman" w:cs="Times New Roman"/>
          <w:sz w:val="28"/>
          <w:szCs w:val="28"/>
          <w:lang w:val="uk-UA"/>
        </w:rPr>
        <w:t>Методи і форми організації навчання у вищій аграрній школі ∕ П. Г. Лузан. – К. : Аграрна освіта, 2009. – 224 с.</w:t>
      </w:r>
      <w:r w:rsidRPr="00012922">
        <w:rPr>
          <w:rFonts w:ascii="Times New Roman" w:hAnsi="Times New Roman" w:cs="Times New Roman"/>
          <w:sz w:val="28"/>
          <w:szCs w:val="28"/>
          <w:lang w:val="uk-UA"/>
        </w:rPr>
        <w:t xml:space="preserve"> </w:t>
      </w:r>
    </w:p>
    <w:p w:rsidR="00B140CD" w:rsidRDefault="00B140CD" w:rsidP="00B140CD">
      <w:pPr>
        <w:pStyle w:val="a9"/>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Матвієнко П. В. До питання про сучасні педагогічні парадигми в системі вищої школи ∕ П. В. Матвієнко, С. О. Огієнко ∕∕ Педагогіка і психологія. – 2010. – № 2. – С. 63–72.</w:t>
      </w:r>
    </w:p>
    <w:p w:rsidR="00B140CD" w:rsidRPr="008C450F" w:rsidRDefault="00B140CD" w:rsidP="00B140CD">
      <w:pPr>
        <w:pStyle w:val="a9"/>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Подоляк Л. Г. Психологія вищої школи: навч. посіб. для магістр. і аспір. ∕ Л. Г. Подоляк, В. І. Юрченко. – К.: Філ-студія, 2006. – 320 с.</w:t>
      </w:r>
    </w:p>
    <w:p w:rsidR="00B140CD" w:rsidRDefault="00B140CD" w:rsidP="00B140CD">
      <w:pPr>
        <w:pStyle w:val="a9"/>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Рудишин С. Д. Науковець, викладач, кафедра у вищій школі України: погляд на проблему ∕ С. Д. Рудишин ∕∕ Науковий світ. – 2012. – № 12. – С. 14–15.</w:t>
      </w:r>
    </w:p>
    <w:p w:rsidR="00B140CD" w:rsidRDefault="00B140CD" w:rsidP="00B140CD">
      <w:pPr>
        <w:pStyle w:val="a9"/>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Рудишин С. Д. Роздуми про європейський вимір української освіти ∕ С. Д. Рудишин ∕∕ Науковий світ. – 2010. – № 1. – С. 14–15.</w:t>
      </w: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Pr="00A9768C" w:rsidRDefault="00B140CD" w:rsidP="00B140CD">
      <w:pPr>
        <w:spacing w:after="0" w:line="360" w:lineRule="auto"/>
        <w:jc w:val="right"/>
        <w:rPr>
          <w:rFonts w:ascii="Times New Roman" w:hAnsi="Times New Roman"/>
          <w:b/>
          <w:i/>
          <w:sz w:val="28"/>
          <w:szCs w:val="28"/>
          <w:lang w:val="uk-UA"/>
        </w:rPr>
      </w:pPr>
      <w:r w:rsidRPr="00A9768C">
        <w:rPr>
          <w:rFonts w:ascii="Times New Roman" w:hAnsi="Times New Roman"/>
          <w:b/>
          <w:i/>
          <w:sz w:val="28"/>
          <w:szCs w:val="28"/>
          <w:lang w:val="uk-UA"/>
        </w:rPr>
        <w:t>О.</w:t>
      </w:r>
      <w:r w:rsidRPr="00A9768C">
        <w:rPr>
          <w:rFonts w:ascii="Times New Roman" w:hAnsi="Times New Roman"/>
          <w:b/>
          <w:i/>
          <w:sz w:val="28"/>
          <w:szCs w:val="28"/>
        </w:rPr>
        <w:t xml:space="preserve"> </w:t>
      </w:r>
      <w:r w:rsidRPr="00A9768C">
        <w:rPr>
          <w:rFonts w:ascii="Times New Roman" w:hAnsi="Times New Roman"/>
          <w:b/>
          <w:i/>
          <w:sz w:val="28"/>
          <w:szCs w:val="28"/>
          <w:lang w:val="uk-UA"/>
        </w:rPr>
        <w:t>А. Поліщук</w:t>
      </w:r>
    </w:p>
    <w:p w:rsidR="00B140CD" w:rsidRPr="005D48D6" w:rsidRDefault="00B140CD" w:rsidP="00B140CD">
      <w:pPr>
        <w:spacing w:after="0" w:line="360" w:lineRule="auto"/>
        <w:ind w:firstLine="993"/>
        <w:jc w:val="center"/>
        <w:outlineLvl w:val="0"/>
        <w:rPr>
          <w:rFonts w:ascii="Times New Roman" w:hAnsi="Times New Roman"/>
          <w:b/>
          <w:sz w:val="28"/>
          <w:szCs w:val="28"/>
          <w:lang w:val="uk-UA"/>
        </w:rPr>
      </w:pPr>
      <w:r w:rsidRPr="005D48D6">
        <w:rPr>
          <w:rFonts w:ascii="Times New Roman" w:hAnsi="Times New Roman"/>
          <w:b/>
          <w:sz w:val="28"/>
          <w:szCs w:val="28"/>
          <w:lang w:val="uk-UA"/>
        </w:rPr>
        <w:t>ПРАВОВА КОМПЕТЕНТНІСТЬ</w:t>
      </w:r>
    </w:p>
    <w:p w:rsidR="00B140CD" w:rsidRPr="005D48D6" w:rsidRDefault="00B140CD" w:rsidP="00B140CD">
      <w:pPr>
        <w:spacing w:after="0" w:line="360" w:lineRule="auto"/>
        <w:jc w:val="center"/>
        <w:outlineLvl w:val="0"/>
        <w:rPr>
          <w:rFonts w:ascii="Times New Roman" w:hAnsi="Times New Roman"/>
          <w:b/>
          <w:sz w:val="28"/>
          <w:szCs w:val="28"/>
          <w:lang w:val="uk-UA"/>
        </w:rPr>
      </w:pPr>
      <w:r w:rsidRPr="005D48D6">
        <w:rPr>
          <w:rFonts w:ascii="Times New Roman" w:hAnsi="Times New Roman"/>
          <w:b/>
          <w:sz w:val="28"/>
          <w:szCs w:val="28"/>
          <w:lang w:val="uk-UA"/>
        </w:rPr>
        <w:t>ПРОФЕСІЙНОГО РОСТУ МАЙБУТНЬОГО МЕНЕДЖЕРА</w:t>
      </w:r>
      <w:r>
        <w:rPr>
          <w:rFonts w:ascii="Times New Roman" w:hAnsi="Times New Roman"/>
          <w:b/>
          <w:sz w:val="28"/>
          <w:szCs w:val="28"/>
          <w:lang w:val="uk-UA"/>
        </w:rPr>
        <w:t xml:space="preserve"> ЗОВНІШНЬОЕКОНОМІЧНОЇ ДІЯЛЬНОСТІ</w:t>
      </w:r>
    </w:p>
    <w:p w:rsidR="00B140CD" w:rsidRPr="005D48D6" w:rsidRDefault="00B140CD" w:rsidP="00B140CD">
      <w:pPr>
        <w:spacing w:after="0" w:line="360" w:lineRule="auto"/>
        <w:outlineLvl w:val="0"/>
        <w:rPr>
          <w:rFonts w:ascii="Times New Roman" w:hAnsi="Times New Roman"/>
          <w:lang w:val="uk-UA"/>
        </w:rPr>
      </w:pPr>
    </w:p>
    <w:p w:rsidR="00B140CD" w:rsidRPr="005D48D6" w:rsidRDefault="00B140CD" w:rsidP="00B140CD">
      <w:pPr>
        <w:spacing w:after="0" w:line="360" w:lineRule="auto"/>
        <w:ind w:firstLine="567"/>
        <w:jc w:val="both"/>
        <w:rPr>
          <w:rFonts w:ascii="Times New Roman" w:hAnsi="Times New Roman"/>
          <w:sz w:val="28"/>
          <w:szCs w:val="28"/>
          <w:lang w:val="uk-UA"/>
        </w:rPr>
      </w:pPr>
      <w:r w:rsidRPr="005D48D6">
        <w:rPr>
          <w:rFonts w:ascii="Times New Roman" w:hAnsi="Times New Roman"/>
          <w:sz w:val="28"/>
          <w:szCs w:val="28"/>
          <w:lang w:val="uk-UA"/>
        </w:rPr>
        <w:t xml:space="preserve">Розвиток сучасного суспільства свідчить, що майбутня професійна діяльність менеджерів вищих аграрних закладів буде проходити в оновлених соціальних і професійних умовах. Правова компетентність стає однією з провідних складових професійної компетентності майбутніх фахівців, що дозволяє характеризувати його діяльність, як менеджера правових послуг. </w:t>
      </w:r>
      <w:r>
        <w:rPr>
          <w:rFonts w:ascii="Times New Roman" w:hAnsi="Times New Roman"/>
          <w:sz w:val="28"/>
          <w:szCs w:val="28"/>
          <w:lang w:val="uk-UA"/>
        </w:rPr>
        <w:t xml:space="preserve">Нині </w:t>
      </w:r>
      <w:r w:rsidRPr="005D48D6">
        <w:rPr>
          <w:rFonts w:ascii="Times New Roman" w:hAnsi="Times New Roman"/>
          <w:sz w:val="28"/>
          <w:szCs w:val="28"/>
          <w:lang w:val="uk-UA"/>
        </w:rPr>
        <w:t xml:space="preserve">необхідний соціально активний, творчий, юридично грамотний фахівець, який розуміє соціальну цінність права та позитивно ставиться до прав людини. В сучасних умовах менеджер </w:t>
      </w:r>
      <w:r>
        <w:rPr>
          <w:rFonts w:ascii="Times New Roman" w:hAnsi="Times New Roman"/>
          <w:sz w:val="28"/>
          <w:szCs w:val="28"/>
          <w:lang w:val="uk-UA"/>
        </w:rPr>
        <w:t>зовнішньоеко</w:t>
      </w:r>
      <w:r w:rsidRPr="003A323B">
        <w:rPr>
          <w:rFonts w:ascii="Times New Roman" w:hAnsi="Times New Roman"/>
          <w:sz w:val="28"/>
          <w:szCs w:val="28"/>
          <w:lang w:val="uk-UA"/>
        </w:rPr>
        <w:t>но</w:t>
      </w:r>
      <w:r>
        <w:rPr>
          <w:rFonts w:ascii="Times New Roman" w:hAnsi="Times New Roman"/>
          <w:sz w:val="28"/>
          <w:szCs w:val="28"/>
          <w:lang w:val="uk-UA"/>
        </w:rPr>
        <w:t xml:space="preserve">мічної діяльності </w:t>
      </w:r>
      <w:r w:rsidRPr="005D48D6">
        <w:rPr>
          <w:rFonts w:ascii="Times New Roman" w:hAnsi="Times New Roman"/>
          <w:sz w:val="28"/>
          <w:szCs w:val="28"/>
          <w:lang w:val="uk-UA"/>
        </w:rPr>
        <w:t>повинен мати правові знання, користуватися ними, грамотно захищати інтереси клієнтів</w:t>
      </w:r>
      <w:r>
        <w:rPr>
          <w:rFonts w:ascii="Times New Roman" w:hAnsi="Times New Roman"/>
          <w:sz w:val="28"/>
          <w:szCs w:val="28"/>
          <w:lang w:val="uk-UA"/>
        </w:rPr>
        <w:t xml:space="preserve"> </w:t>
      </w:r>
      <w:r w:rsidRPr="005A5ADC">
        <w:rPr>
          <w:rFonts w:ascii="Times New Roman" w:hAnsi="Times New Roman"/>
          <w:sz w:val="28"/>
          <w:szCs w:val="28"/>
          <w:lang w:val="uk-UA"/>
        </w:rPr>
        <w:t>[</w:t>
      </w:r>
      <w:r>
        <w:rPr>
          <w:rFonts w:ascii="Times New Roman" w:hAnsi="Times New Roman"/>
          <w:sz w:val="28"/>
          <w:szCs w:val="28"/>
          <w:lang w:val="uk-UA"/>
        </w:rPr>
        <w:t>1, с.</w:t>
      </w:r>
      <w:r w:rsidRPr="003A323B">
        <w:rPr>
          <w:rFonts w:ascii="Times New Roman" w:hAnsi="Times New Roman"/>
          <w:sz w:val="28"/>
          <w:szCs w:val="28"/>
          <w:lang w:val="uk-UA"/>
        </w:rPr>
        <w:t xml:space="preserve"> </w:t>
      </w:r>
      <w:r>
        <w:rPr>
          <w:rFonts w:ascii="Times New Roman" w:hAnsi="Times New Roman"/>
          <w:sz w:val="28"/>
          <w:szCs w:val="28"/>
          <w:lang w:val="uk-UA"/>
        </w:rPr>
        <w:t>14</w:t>
      </w:r>
      <w:r w:rsidRPr="005A5ADC">
        <w:rPr>
          <w:rFonts w:ascii="Times New Roman" w:hAnsi="Times New Roman"/>
          <w:sz w:val="28"/>
          <w:szCs w:val="28"/>
          <w:lang w:val="uk-UA"/>
        </w:rPr>
        <w:t>]</w:t>
      </w:r>
      <w:r w:rsidRPr="005D48D6">
        <w:rPr>
          <w:rFonts w:ascii="Times New Roman" w:hAnsi="Times New Roman"/>
          <w:sz w:val="28"/>
          <w:szCs w:val="28"/>
          <w:lang w:val="uk-UA"/>
        </w:rPr>
        <w:t>.</w:t>
      </w:r>
    </w:p>
    <w:p w:rsidR="00B140CD" w:rsidRDefault="00B140CD" w:rsidP="00B140CD">
      <w:pPr>
        <w:spacing w:after="0" w:line="360" w:lineRule="auto"/>
        <w:ind w:firstLine="708"/>
        <w:jc w:val="both"/>
        <w:rPr>
          <w:rFonts w:ascii="Times New Roman" w:hAnsi="Times New Roman"/>
          <w:sz w:val="28"/>
          <w:szCs w:val="28"/>
          <w:lang w:val="uk-UA"/>
        </w:rPr>
      </w:pPr>
      <w:r w:rsidRPr="005D48D6">
        <w:rPr>
          <w:rFonts w:ascii="Times New Roman" w:hAnsi="Times New Roman"/>
          <w:sz w:val="28"/>
          <w:szCs w:val="28"/>
          <w:lang w:val="uk-UA"/>
        </w:rPr>
        <w:t>Ці проблеми значною мірою зумовлені тим, що в процесі професійної підготовки недостатньо враховується характер і обсяг правових знань, професійно-правових умінь, не розроблен</w:t>
      </w:r>
      <w:r>
        <w:rPr>
          <w:rFonts w:ascii="Times New Roman" w:hAnsi="Times New Roman"/>
          <w:sz w:val="28"/>
          <w:szCs w:val="28"/>
          <w:lang w:val="uk-UA"/>
        </w:rPr>
        <w:t>о</w:t>
      </w:r>
      <w:r w:rsidRPr="005D48D6">
        <w:rPr>
          <w:rFonts w:ascii="Times New Roman" w:hAnsi="Times New Roman"/>
          <w:sz w:val="28"/>
          <w:szCs w:val="28"/>
          <w:lang w:val="uk-UA"/>
        </w:rPr>
        <w:t xml:space="preserve"> вимоги до оптимального відбору </w:t>
      </w:r>
      <w:r>
        <w:rPr>
          <w:rFonts w:ascii="Times New Roman" w:hAnsi="Times New Roman"/>
          <w:sz w:val="28"/>
          <w:szCs w:val="28"/>
          <w:lang w:val="uk-UA"/>
        </w:rPr>
        <w:t>змісту правових дисциплін для ме</w:t>
      </w:r>
      <w:r w:rsidRPr="005D48D6">
        <w:rPr>
          <w:rFonts w:ascii="Times New Roman" w:hAnsi="Times New Roman"/>
          <w:sz w:val="28"/>
          <w:szCs w:val="28"/>
          <w:lang w:val="uk-UA"/>
        </w:rPr>
        <w:t>н</w:t>
      </w:r>
      <w:r>
        <w:rPr>
          <w:rFonts w:ascii="Times New Roman" w:hAnsi="Times New Roman"/>
          <w:sz w:val="28"/>
          <w:szCs w:val="28"/>
          <w:lang w:val="uk-UA"/>
        </w:rPr>
        <w:t>е</w:t>
      </w:r>
      <w:r w:rsidRPr="005D48D6">
        <w:rPr>
          <w:rFonts w:ascii="Times New Roman" w:hAnsi="Times New Roman"/>
          <w:sz w:val="28"/>
          <w:szCs w:val="28"/>
          <w:lang w:val="uk-UA"/>
        </w:rPr>
        <w:t>джерів аграрних навчальних закладів, не враховуються особливості правової підготовки загалом</w:t>
      </w:r>
      <w:r>
        <w:rPr>
          <w:rFonts w:ascii="Times New Roman" w:hAnsi="Times New Roman"/>
          <w:sz w:val="28"/>
          <w:szCs w:val="28"/>
          <w:lang w:val="uk-UA"/>
        </w:rPr>
        <w:t xml:space="preserve"> </w:t>
      </w:r>
      <w:r w:rsidRPr="005A5ADC">
        <w:rPr>
          <w:rFonts w:ascii="Times New Roman" w:hAnsi="Times New Roman"/>
          <w:sz w:val="28"/>
          <w:szCs w:val="28"/>
          <w:lang w:val="uk-UA"/>
        </w:rPr>
        <w:t>[</w:t>
      </w:r>
      <w:r>
        <w:rPr>
          <w:rFonts w:ascii="Times New Roman" w:hAnsi="Times New Roman"/>
          <w:sz w:val="28"/>
          <w:szCs w:val="28"/>
          <w:lang w:val="uk-UA"/>
        </w:rPr>
        <w:t>2, с. 15</w:t>
      </w:r>
      <w:r w:rsidRPr="005A5ADC">
        <w:rPr>
          <w:rFonts w:ascii="Times New Roman" w:hAnsi="Times New Roman"/>
          <w:sz w:val="28"/>
          <w:szCs w:val="28"/>
          <w:lang w:val="uk-UA"/>
        </w:rPr>
        <w:t>]</w:t>
      </w:r>
      <w:r w:rsidRPr="005D48D6">
        <w:rPr>
          <w:rFonts w:ascii="Times New Roman" w:hAnsi="Times New Roman"/>
          <w:sz w:val="28"/>
          <w:szCs w:val="28"/>
          <w:lang w:val="uk-UA"/>
        </w:rPr>
        <w:t>.</w:t>
      </w:r>
    </w:p>
    <w:p w:rsidR="00B140CD" w:rsidRDefault="00B140CD" w:rsidP="00B140CD">
      <w:pPr>
        <w:spacing w:after="0" w:line="360" w:lineRule="auto"/>
        <w:ind w:firstLine="708"/>
        <w:jc w:val="both"/>
        <w:rPr>
          <w:rFonts w:ascii="Times New Roman" w:hAnsi="Times New Roman"/>
          <w:bCs/>
          <w:sz w:val="28"/>
          <w:szCs w:val="28"/>
          <w:lang w:val="uk-UA"/>
        </w:rPr>
      </w:pPr>
      <w:r w:rsidRPr="005D48D6">
        <w:rPr>
          <w:rFonts w:ascii="Times New Roman" w:hAnsi="Times New Roman"/>
          <w:bCs/>
          <w:sz w:val="28"/>
          <w:szCs w:val="28"/>
          <w:lang w:val="uk-UA"/>
        </w:rPr>
        <w:lastRenderedPageBreak/>
        <w:t>У процесі роботи над формуванням правової компетентності менеджерів було окреслено етапи й критерії її оцінки; обґрунтовано необхідність формування правової компетентності майбутніх фахівців, визначено педагогічні умови її формування:</w:t>
      </w:r>
    </w:p>
    <w:p w:rsidR="00B140CD" w:rsidRDefault="00B140CD" w:rsidP="00B140CD">
      <w:pPr>
        <w:spacing w:after="0" w:line="360" w:lineRule="auto"/>
        <w:ind w:firstLine="708"/>
        <w:jc w:val="both"/>
        <w:rPr>
          <w:rFonts w:ascii="Times New Roman" w:hAnsi="Times New Roman"/>
          <w:bCs/>
          <w:sz w:val="28"/>
          <w:szCs w:val="28"/>
          <w:lang w:val="uk-UA"/>
        </w:rPr>
      </w:pPr>
      <w:r w:rsidRPr="005D48D6">
        <w:rPr>
          <w:rFonts w:ascii="Times New Roman" w:hAnsi="Times New Roman"/>
          <w:bCs/>
          <w:sz w:val="28"/>
          <w:szCs w:val="28"/>
          <w:lang w:val="uk-UA"/>
        </w:rPr>
        <w:t xml:space="preserve">1. Професійна компетентність майбутнього фахівця </w:t>
      </w:r>
      <w:r>
        <w:rPr>
          <w:rFonts w:ascii="Times New Roman" w:hAnsi="Times New Roman"/>
          <w:bCs/>
          <w:sz w:val="28"/>
          <w:szCs w:val="28"/>
          <w:lang w:val="uk-UA"/>
        </w:rPr>
        <w:t xml:space="preserve">— </w:t>
      </w:r>
      <w:r w:rsidRPr="005D48D6">
        <w:rPr>
          <w:rFonts w:ascii="Times New Roman" w:hAnsi="Times New Roman"/>
          <w:bCs/>
          <w:sz w:val="28"/>
          <w:szCs w:val="28"/>
          <w:lang w:val="uk-UA"/>
        </w:rPr>
        <w:t>інтегроване особистісне утворення, що містить професійні знання у сфері виробництва, практичні вміння й навички у вирішенні правових завдань, особистісні якості, що дозволяють на високому рівні виконувати свою професійну діяльність.</w:t>
      </w:r>
    </w:p>
    <w:p w:rsidR="00B140CD" w:rsidRDefault="00B140CD" w:rsidP="00B140CD">
      <w:pPr>
        <w:spacing w:after="0" w:line="360" w:lineRule="auto"/>
        <w:ind w:firstLine="708"/>
        <w:jc w:val="both"/>
        <w:rPr>
          <w:rFonts w:ascii="Times New Roman" w:hAnsi="Times New Roman"/>
          <w:bCs/>
          <w:sz w:val="28"/>
          <w:szCs w:val="28"/>
          <w:lang w:val="uk-UA"/>
        </w:rPr>
      </w:pPr>
      <w:r w:rsidRPr="005D48D6">
        <w:rPr>
          <w:rFonts w:ascii="Times New Roman" w:hAnsi="Times New Roman"/>
          <w:bCs/>
          <w:sz w:val="28"/>
          <w:szCs w:val="28"/>
          <w:lang w:val="uk-UA"/>
        </w:rPr>
        <w:t xml:space="preserve">2. Правова компетентність </w:t>
      </w:r>
      <w:r>
        <w:rPr>
          <w:rFonts w:ascii="Times New Roman" w:hAnsi="Times New Roman"/>
          <w:bCs/>
          <w:sz w:val="28"/>
          <w:szCs w:val="28"/>
          <w:lang w:val="uk-UA"/>
        </w:rPr>
        <w:t xml:space="preserve">— </w:t>
      </w:r>
      <w:r w:rsidRPr="005D48D6">
        <w:rPr>
          <w:rFonts w:ascii="Times New Roman" w:hAnsi="Times New Roman"/>
          <w:bCs/>
          <w:sz w:val="28"/>
          <w:szCs w:val="28"/>
          <w:lang w:val="uk-UA"/>
        </w:rPr>
        <w:t>система правових знань, переконань, навичок, досвіду, знання механізму дії права і правових технологій, що дозволяють майбутнім фахівцям орієнтуватись у правовому полі, юридично грамотно знаходити в ньому вирішення задач, які виникають, а також впливати на наявну в суспільстві правову та законодавчу системи, стимулювати дію механізму правового захисту особистості, що потребує наявності професійних якостей, високого рівня спеціалізації в певній галузі виробничої діяльності, правової культури і грамотності, громадянської зрілості, широкої ерудиції і навичок використання сучасних інноваційних технологій.</w:t>
      </w:r>
    </w:p>
    <w:p w:rsidR="00B140CD" w:rsidRDefault="00B140CD" w:rsidP="00B140CD">
      <w:pPr>
        <w:spacing w:after="0" w:line="360" w:lineRule="auto"/>
        <w:ind w:firstLine="708"/>
        <w:jc w:val="both"/>
        <w:rPr>
          <w:rFonts w:ascii="Times New Roman" w:hAnsi="Times New Roman"/>
          <w:bCs/>
          <w:sz w:val="28"/>
          <w:szCs w:val="28"/>
          <w:lang w:val="uk-UA"/>
        </w:rPr>
      </w:pPr>
      <w:r w:rsidRPr="005D48D6">
        <w:rPr>
          <w:rFonts w:ascii="Times New Roman" w:hAnsi="Times New Roman"/>
          <w:bCs/>
          <w:sz w:val="28"/>
          <w:szCs w:val="28"/>
          <w:lang w:val="uk-UA"/>
        </w:rPr>
        <w:t xml:space="preserve">3. Правова компетентність менеджера </w:t>
      </w:r>
      <w:r>
        <w:rPr>
          <w:rFonts w:ascii="Times New Roman" w:hAnsi="Times New Roman"/>
          <w:bCs/>
          <w:sz w:val="28"/>
          <w:szCs w:val="28"/>
          <w:lang w:val="uk-UA"/>
        </w:rPr>
        <w:t>—</w:t>
      </w:r>
      <w:r w:rsidRPr="005D48D6">
        <w:rPr>
          <w:rFonts w:ascii="Times New Roman" w:hAnsi="Times New Roman"/>
          <w:bCs/>
          <w:sz w:val="28"/>
          <w:szCs w:val="28"/>
          <w:lang w:val="uk-UA"/>
        </w:rPr>
        <w:t xml:space="preserve"> наявність системи професійно-правових знань чинного законодавства; усвідомлення сутності права та механізмів його дії; вміння мислити правовими категоріями; доречно використовувати набуті правові знання у професійній діяльності, досягати ефективного результату</w:t>
      </w:r>
      <w:r>
        <w:rPr>
          <w:rFonts w:ascii="Times New Roman" w:hAnsi="Times New Roman"/>
          <w:bCs/>
          <w:sz w:val="28"/>
          <w:szCs w:val="28"/>
          <w:lang w:val="uk-UA"/>
        </w:rPr>
        <w:t xml:space="preserve"> нормативно-правовим способом. </w:t>
      </w:r>
      <w:r w:rsidRPr="005D48D6">
        <w:rPr>
          <w:rFonts w:ascii="Times New Roman" w:hAnsi="Times New Roman"/>
          <w:bCs/>
          <w:sz w:val="28"/>
          <w:szCs w:val="28"/>
          <w:lang w:val="uk-UA"/>
        </w:rPr>
        <w:t>У структурі правової компетентності менеджерів було виокремлено такі компоненти, як: мотиваційно-ціннісний, змістовий, діяльнісний.</w:t>
      </w:r>
    </w:p>
    <w:p w:rsidR="00B140CD" w:rsidRPr="00C221F2" w:rsidRDefault="00B140CD" w:rsidP="00B140CD">
      <w:pPr>
        <w:spacing w:after="0" w:line="360" w:lineRule="auto"/>
        <w:ind w:firstLine="708"/>
        <w:jc w:val="both"/>
        <w:rPr>
          <w:rFonts w:ascii="Times New Roman" w:hAnsi="Times New Roman"/>
          <w:bCs/>
          <w:sz w:val="28"/>
          <w:szCs w:val="28"/>
          <w:lang w:val="uk-UA"/>
        </w:rPr>
      </w:pPr>
      <w:r w:rsidRPr="005D48D6">
        <w:rPr>
          <w:rFonts w:ascii="Times New Roman" w:hAnsi="Times New Roman"/>
          <w:bCs/>
          <w:sz w:val="28"/>
          <w:szCs w:val="28"/>
          <w:lang w:val="uk-UA"/>
        </w:rPr>
        <w:t xml:space="preserve">4. Критеріями сформованості правової компетентності менеджерів виступили: настанова на дотримання законності й правомірності у майбутній професійній діяльності й громадянському житті (показники: наявність мотивації професійної діяльності; наявність мотивації правової поведінки); </w:t>
      </w:r>
      <w:r w:rsidRPr="005D48D6">
        <w:rPr>
          <w:rFonts w:ascii="Times New Roman" w:hAnsi="Times New Roman"/>
          <w:bCs/>
          <w:sz w:val="28"/>
          <w:szCs w:val="28"/>
          <w:lang w:val="uk-UA"/>
        </w:rPr>
        <w:lastRenderedPageBreak/>
        <w:t xml:space="preserve">сукупність науково-теоретичних і практичних правових знань (показники: знання основ правознавства; вміння застосовувати знання у професійній діяльності); вміння і навички використання правових знань у професійній практиці (показники: вміння приймати відповідальні рішення; можливість вирішувати виробничі конфліктні ситуації). </w:t>
      </w:r>
      <w:r w:rsidRPr="00C221F2">
        <w:rPr>
          <w:rFonts w:ascii="Times New Roman" w:hAnsi="Times New Roman"/>
          <w:bCs/>
          <w:sz w:val="28"/>
          <w:szCs w:val="28"/>
          <w:lang w:val="uk-UA"/>
        </w:rPr>
        <w:t xml:space="preserve">Було охарактеризовано рівні сформованості правової компетентності менеджерів: високий, середній та низький. </w:t>
      </w:r>
    </w:p>
    <w:p w:rsidR="00B140CD" w:rsidRPr="005D48D6" w:rsidRDefault="00B140CD" w:rsidP="00B140CD">
      <w:pPr>
        <w:spacing w:after="0" w:line="360" w:lineRule="auto"/>
        <w:ind w:firstLine="708"/>
        <w:jc w:val="both"/>
        <w:rPr>
          <w:rFonts w:ascii="Times New Roman" w:hAnsi="Times New Roman"/>
          <w:bCs/>
          <w:sz w:val="28"/>
          <w:szCs w:val="28"/>
          <w:lang w:val="uk-UA"/>
        </w:rPr>
      </w:pPr>
      <w:r w:rsidRPr="005D48D6">
        <w:rPr>
          <w:rFonts w:ascii="Times New Roman" w:hAnsi="Times New Roman"/>
          <w:bCs/>
          <w:sz w:val="28"/>
          <w:szCs w:val="28"/>
          <w:lang w:val="uk-UA"/>
        </w:rPr>
        <w:t xml:space="preserve">5. Педагогічними умовами, що сприяють формуванню правової компетентності менеджерів, виступили: </w:t>
      </w:r>
    </w:p>
    <w:p w:rsidR="00B140CD" w:rsidRPr="005D48D6" w:rsidRDefault="00B140CD" w:rsidP="00B140CD">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w:t>
      </w:r>
      <w:r w:rsidRPr="005D48D6">
        <w:rPr>
          <w:rFonts w:ascii="Times New Roman" w:hAnsi="Times New Roman"/>
          <w:bCs/>
          <w:sz w:val="28"/>
          <w:szCs w:val="28"/>
          <w:lang w:val="uk-UA"/>
        </w:rPr>
        <w:t xml:space="preserve"> спрямування навчально-освітнього простору на розвиток правової свідомості і правової культури менеджерів; </w:t>
      </w:r>
    </w:p>
    <w:p w:rsidR="00B140CD" w:rsidRPr="005D48D6" w:rsidRDefault="00B140CD" w:rsidP="00B140CD">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w:t>
      </w:r>
      <w:r w:rsidRPr="005D48D6">
        <w:rPr>
          <w:rFonts w:ascii="Times New Roman" w:hAnsi="Times New Roman"/>
          <w:bCs/>
          <w:sz w:val="28"/>
          <w:szCs w:val="28"/>
          <w:lang w:val="uk-UA"/>
        </w:rPr>
        <w:t xml:space="preserve"> інтеграція правових знань з іншими дисциплінами гуманітарного циклу; </w:t>
      </w:r>
    </w:p>
    <w:p w:rsidR="00B140CD" w:rsidRPr="00C221F2" w:rsidRDefault="00B140CD" w:rsidP="00B140CD">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 насичення навчально-виховного </w:t>
      </w:r>
      <w:r w:rsidRPr="005D48D6">
        <w:rPr>
          <w:rFonts w:ascii="Times New Roman" w:hAnsi="Times New Roman"/>
          <w:bCs/>
          <w:sz w:val="28"/>
          <w:szCs w:val="28"/>
          <w:lang w:val="uk-UA"/>
        </w:rPr>
        <w:t>процесу підготовки менеджерів інтерактивними мет</w:t>
      </w:r>
      <w:r>
        <w:rPr>
          <w:rFonts w:ascii="Times New Roman" w:hAnsi="Times New Roman"/>
          <w:bCs/>
          <w:sz w:val="28"/>
          <w:szCs w:val="28"/>
          <w:lang w:val="uk-UA"/>
        </w:rPr>
        <w:t xml:space="preserve">одами навчання правового змісту </w:t>
      </w:r>
      <w:r w:rsidRPr="005D48D6">
        <w:rPr>
          <w:rFonts w:ascii="Times New Roman" w:hAnsi="Times New Roman"/>
          <w:sz w:val="28"/>
          <w:szCs w:val="28"/>
        </w:rPr>
        <w:t>[</w:t>
      </w:r>
      <w:r>
        <w:rPr>
          <w:rFonts w:ascii="Times New Roman" w:hAnsi="Times New Roman"/>
          <w:sz w:val="28"/>
          <w:szCs w:val="28"/>
          <w:lang w:val="uk-UA"/>
        </w:rPr>
        <w:t>3, с. 128</w:t>
      </w:r>
      <w:r w:rsidRPr="005D48D6">
        <w:rPr>
          <w:rFonts w:ascii="Times New Roman" w:hAnsi="Times New Roman"/>
          <w:sz w:val="28"/>
          <w:szCs w:val="28"/>
        </w:rPr>
        <w:t>]</w:t>
      </w:r>
      <w:r>
        <w:rPr>
          <w:rFonts w:ascii="Times New Roman" w:hAnsi="Times New Roman"/>
          <w:sz w:val="28"/>
          <w:szCs w:val="28"/>
          <w:lang w:val="uk-UA"/>
        </w:rPr>
        <w:t>.</w:t>
      </w:r>
    </w:p>
    <w:p w:rsidR="00B140CD" w:rsidRDefault="00B140CD" w:rsidP="00B140CD">
      <w:pPr>
        <w:spacing w:after="0" w:line="360" w:lineRule="auto"/>
        <w:ind w:firstLine="708"/>
        <w:jc w:val="both"/>
        <w:rPr>
          <w:rFonts w:ascii="Times New Roman" w:hAnsi="Times New Roman"/>
          <w:sz w:val="28"/>
          <w:szCs w:val="28"/>
          <w:lang w:val="uk-UA"/>
        </w:rPr>
      </w:pPr>
      <w:r w:rsidRPr="005D48D6">
        <w:rPr>
          <w:rFonts w:ascii="Times New Roman" w:hAnsi="Times New Roman"/>
          <w:sz w:val="28"/>
          <w:szCs w:val="28"/>
          <w:lang w:val="uk-UA"/>
        </w:rPr>
        <w:t>З метою діагностики рівня правової компетентності менеджерів</w:t>
      </w:r>
      <w:r>
        <w:rPr>
          <w:rFonts w:ascii="Times New Roman" w:hAnsi="Times New Roman"/>
          <w:sz w:val="28"/>
          <w:szCs w:val="28"/>
          <w:lang w:val="uk-UA"/>
        </w:rPr>
        <w:t xml:space="preserve"> зовнішньоекономічної діяльності </w:t>
      </w:r>
      <w:r w:rsidRPr="005D48D6">
        <w:rPr>
          <w:rFonts w:ascii="Times New Roman" w:hAnsi="Times New Roman"/>
          <w:sz w:val="28"/>
          <w:szCs w:val="28"/>
          <w:lang w:val="uk-UA"/>
        </w:rPr>
        <w:t>було проведено дослідження на базі Уманського</w:t>
      </w:r>
      <w:r>
        <w:rPr>
          <w:rFonts w:ascii="Times New Roman" w:hAnsi="Times New Roman"/>
          <w:sz w:val="28"/>
          <w:szCs w:val="28"/>
          <w:lang w:val="uk-UA"/>
        </w:rPr>
        <w:t xml:space="preserve"> національного університету садівництва. </w:t>
      </w:r>
      <w:r w:rsidRPr="005D48D6">
        <w:rPr>
          <w:rFonts w:ascii="Times New Roman" w:hAnsi="Times New Roman"/>
          <w:sz w:val="28"/>
          <w:szCs w:val="28"/>
          <w:lang w:val="uk-UA"/>
        </w:rPr>
        <w:t>До дослідження залучено</w:t>
      </w:r>
      <w:r>
        <w:rPr>
          <w:rFonts w:ascii="Times New Roman" w:hAnsi="Times New Roman"/>
          <w:sz w:val="28"/>
          <w:szCs w:val="28"/>
          <w:lang w:val="uk-UA"/>
        </w:rPr>
        <w:t xml:space="preserve"> </w:t>
      </w:r>
      <w:r w:rsidRPr="00E0606C">
        <w:rPr>
          <w:rFonts w:ascii="Times New Roman" w:hAnsi="Times New Roman"/>
          <w:sz w:val="28"/>
          <w:szCs w:val="28"/>
        </w:rPr>
        <w:t>20</w:t>
      </w:r>
      <w:r w:rsidRPr="008C6C75">
        <w:rPr>
          <w:rFonts w:ascii="Times New Roman" w:hAnsi="Times New Roman"/>
          <w:sz w:val="28"/>
          <w:szCs w:val="28"/>
          <w:lang w:val="uk-UA"/>
        </w:rPr>
        <w:t xml:space="preserve"> студентів другого курсу факультету менеджменту</w:t>
      </w:r>
      <w:r w:rsidRPr="005D48D6">
        <w:rPr>
          <w:rFonts w:ascii="Times New Roman" w:hAnsi="Times New Roman"/>
          <w:sz w:val="28"/>
          <w:szCs w:val="28"/>
          <w:lang w:val="uk-UA"/>
        </w:rPr>
        <w:t>. Для них бул</w:t>
      </w:r>
      <w:r>
        <w:rPr>
          <w:rFonts w:ascii="Times New Roman" w:hAnsi="Times New Roman"/>
          <w:sz w:val="28"/>
          <w:szCs w:val="28"/>
          <w:lang w:val="uk-UA"/>
        </w:rPr>
        <w:t>о</w:t>
      </w:r>
      <w:r w:rsidRPr="005D48D6">
        <w:rPr>
          <w:rFonts w:ascii="Times New Roman" w:hAnsi="Times New Roman"/>
          <w:sz w:val="28"/>
          <w:szCs w:val="28"/>
          <w:lang w:val="uk-UA"/>
        </w:rPr>
        <w:t xml:space="preserve"> спеціально розроблен</w:t>
      </w:r>
      <w:r>
        <w:rPr>
          <w:rFonts w:ascii="Times New Roman" w:hAnsi="Times New Roman"/>
          <w:sz w:val="28"/>
          <w:szCs w:val="28"/>
          <w:lang w:val="uk-UA"/>
        </w:rPr>
        <w:t>о</w:t>
      </w:r>
      <w:r w:rsidRPr="005D48D6">
        <w:rPr>
          <w:rFonts w:ascii="Times New Roman" w:hAnsi="Times New Roman"/>
          <w:sz w:val="28"/>
          <w:szCs w:val="28"/>
          <w:lang w:val="uk-UA"/>
        </w:rPr>
        <w:t xml:space="preserve"> тестові завдання, які складаються з </w:t>
      </w:r>
      <w:r>
        <w:rPr>
          <w:rFonts w:ascii="Times New Roman" w:hAnsi="Times New Roman"/>
          <w:sz w:val="28"/>
          <w:szCs w:val="28"/>
          <w:lang w:val="uk-UA"/>
        </w:rPr>
        <w:t xml:space="preserve">трьох </w:t>
      </w:r>
      <w:r w:rsidRPr="005D48D6">
        <w:rPr>
          <w:rFonts w:ascii="Times New Roman" w:hAnsi="Times New Roman"/>
          <w:sz w:val="28"/>
          <w:szCs w:val="28"/>
          <w:lang w:val="uk-UA"/>
        </w:rPr>
        <w:t xml:space="preserve">рівнів складності. Проведення такого дослідження </w:t>
      </w:r>
      <w:r>
        <w:rPr>
          <w:rFonts w:ascii="Times New Roman" w:hAnsi="Times New Roman"/>
          <w:sz w:val="28"/>
          <w:szCs w:val="28"/>
          <w:lang w:val="uk-UA"/>
        </w:rPr>
        <w:t xml:space="preserve">мало на меті з’ясування </w:t>
      </w:r>
      <w:r w:rsidRPr="005D48D6">
        <w:rPr>
          <w:rFonts w:ascii="Times New Roman" w:hAnsi="Times New Roman"/>
          <w:sz w:val="28"/>
          <w:szCs w:val="28"/>
          <w:lang w:val="uk-UA"/>
        </w:rPr>
        <w:t>вхідн</w:t>
      </w:r>
      <w:r>
        <w:rPr>
          <w:rFonts w:ascii="Times New Roman" w:hAnsi="Times New Roman"/>
          <w:sz w:val="28"/>
          <w:szCs w:val="28"/>
          <w:lang w:val="uk-UA"/>
        </w:rPr>
        <w:t>ого рівня</w:t>
      </w:r>
      <w:r w:rsidRPr="005D48D6">
        <w:rPr>
          <w:rFonts w:ascii="Times New Roman" w:hAnsi="Times New Roman"/>
          <w:sz w:val="28"/>
          <w:szCs w:val="28"/>
          <w:lang w:val="uk-UA"/>
        </w:rPr>
        <w:t xml:space="preserve"> сформованості правової компетентност</w:t>
      </w:r>
      <w:r>
        <w:rPr>
          <w:rFonts w:ascii="Times New Roman" w:hAnsi="Times New Roman"/>
          <w:sz w:val="28"/>
          <w:szCs w:val="28"/>
          <w:lang w:val="uk-UA"/>
        </w:rPr>
        <w:t xml:space="preserve">і </w:t>
      </w:r>
      <w:r w:rsidRPr="005D48D6">
        <w:rPr>
          <w:rFonts w:ascii="Times New Roman" w:hAnsi="Times New Roman"/>
          <w:sz w:val="28"/>
          <w:szCs w:val="28"/>
          <w:lang w:val="uk-UA"/>
        </w:rPr>
        <w:t>менеджерів</w:t>
      </w:r>
      <w:r>
        <w:rPr>
          <w:rFonts w:ascii="Times New Roman" w:hAnsi="Times New Roman"/>
          <w:sz w:val="28"/>
          <w:szCs w:val="28"/>
          <w:lang w:val="uk-UA"/>
        </w:rPr>
        <w:t xml:space="preserve"> зовнішньоекономічної діяльності </w:t>
      </w:r>
      <w:r w:rsidRPr="005A5ADC">
        <w:rPr>
          <w:rFonts w:ascii="Times New Roman" w:hAnsi="Times New Roman"/>
          <w:sz w:val="28"/>
          <w:szCs w:val="28"/>
          <w:lang w:val="uk-UA"/>
        </w:rPr>
        <w:t>[</w:t>
      </w:r>
      <w:r>
        <w:rPr>
          <w:rFonts w:ascii="Times New Roman" w:hAnsi="Times New Roman"/>
          <w:sz w:val="28"/>
          <w:szCs w:val="28"/>
          <w:lang w:val="uk-UA"/>
        </w:rPr>
        <w:t>4, с. 18</w:t>
      </w:r>
      <w:r w:rsidRPr="005A5ADC">
        <w:rPr>
          <w:rFonts w:ascii="Times New Roman" w:hAnsi="Times New Roman"/>
          <w:sz w:val="28"/>
          <w:szCs w:val="28"/>
          <w:lang w:val="uk-UA"/>
        </w:rPr>
        <w:t>]</w:t>
      </w:r>
      <w:r w:rsidRPr="005D48D6">
        <w:rPr>
          <w:rFonts w:ascii="Times New Roman" w:hAnsi="Times New Roman"/>
          <w:sz w:val="28"/>
          <w:szCs w:val="28"/>
          <w:lang w:val="uk-UA"/>
        </w:rPr>
        <w:t xml:space="preserve">. </w:t>
      </w:r>
    </w:p>
    <w:p w:rsidR="00B140CD" w:rsidRDefault="00B140CD" w:rsidP="00B140CD">
      <w:pPr>
        <w:spacing w:after="0" w:line="360" w:lineRule="auto"/>
        <w:ind w:firstLine="708"/>
        <w:jc w:val="both"/>
        <w:rPr>
          <w:rFonts w:ascii="Times New Roman" w:hAnsi="Times New Roman"/>
          <w:sz w:val="28"/>
          <w:szCs w:val="28"/>
          <w:lang w:val="uk-UA"/>
        </w:rPr>
      </w:pPr>
      <w:r w:rsidRPr="005D48D6">
        <w:rPr>
          <w:rFonts w:ascii="Times New Roman" w:hAnsi="Times New Roman"/>
          <w:sz w:val="28"/>
          <w:szCs w:val="28"/>
          <w:lang w:val="uk-UA"/>
        </w:rPr>
        <w:t>У результаті діагностичного дослідження було виявле</w:t>
      </w:r>
      <w:r>
        <w:rPr>
          <w:rFonts w:ascii="Times New Roman" w:hAnsi="Times New Roman"/>
          <w:sz w:val="28"/>
          <w:szCs w:val="28"/>
          <w:lang w:val="uk-UA"/>
        </w:rPr>
        <w:t xml:space="preserve">но, що значна кількість, а саме </w:t>
      </w:r>
      <w:r w:rsidRPr="005D48D6">
        <w:rPr>
          <w:rFonts w:ascii="Times New Roman" w:hAnsi="Times New Roman"/>
          <w:sz w:val="28"/>
          <w:szCs w:val="28"/>
          <w:lang w:val="uk-UA"/>
        </w:rPr>
        <w:t>43 відсотки характеризувались низьким рівнем сформованості правової компетентності. Для них були складними завдання першого рівня,</w:t>
      </w:r>
      <w:r>
        <w:rPr>
          <w:rFonts w:ascii="Times New Roman" w:hAnsi="Times New Roman"/>
          <w:sz w:val="28"/>
          <w:szCs w:val="28"/>
          <w:lang w:val="uk-UA"/>
        </w:rPr>
        <w:t xml:space="preserve"> </w:t>
      </w:r>
      <w:r w:rsidRPr="005D48D6">
        <w:rPr>
          <w:rFonts w:ascii="Times New Roman" w:hAnsi="Times New Roman"/>
          <w:sz w:val="28"/>
          <w:szCs w:val="28"/>
          <w:lang w:val="uk-UA"/>
        </w:rPr>
        <w:t xml:space="preserve">вони відмовлялися вести діалог, брати участь у дискусії, виступати перед аудиторією, відрізнялись пасивністю. Для багатьох з них </w:t>
      </w:r>
      <w:r>
        <w:rPr>
          <w:rFonts w:ascii="Times New Roman" w:hAnsi="Times New Roman"/>
          <w:sz w:val="28"/>
          <w:szCs w:val="28"/>
          <w:lang w:val="uk-UA"/>
        </w:rPr>
        <w:t xml:space="preserve">характерним був низький рівень </w:t>
      </w:r>
      <w:r w:rsidRPr="005D48D6">
        <w:rPr>
          <w:rFonts w:ascii="Times New Roman" w:hAnsi="Times New Roman"/>
          <w:sz w:val="28"/>
          <w:szCs w:val="28"/>
          <w:lang w:val="uk-UA"/>
        </w:rPr>
        <w:t xml:space="preserve">правових знань: </w:t>
      </w:r>
      <w:r>
        <w:rPr>
          <w:rFonts w:ascii="Times New Roman" w:hAnsi="Times New Roman"/>
          <w:sz w:val="28"/>
          <w:szCs w:val="28"/>
          <w:lang w:val="uk-UA"/>
        </w:rPr>
        <w:t xml:space="preserve">студенти </w:t>
      </w:r>
      <w:r w:rsidRPr="005D48D6">
        <w:rPr>
          <w:rFonts w:ascii="Times New Roman" w:hAnsi="Times New Roman"/>
          <w:sz w:val="28"/>
          <w:szCs w:val="28"/>
          <w:lang w:val="uk-UA"/>
        </w:rPr>
        <w:t xml:space="preserve">не могли чітко й грамотно визначити власну правову позицію, своє ставлення до права і </w:t>
      </w:r>
      <w:r w:rsidRPr="005D48D6">
        <w:rPr>
          <w:rFonts w:ascii="Times New Roman" w:hAnsi="Times New Roman"/>
          <w:sz w:val="28"/>
          <w:szCs w:val="28"/>
          <w:lang w:val="uk-UA"/>
        </w:rPr>
        <w:lastRenderedPageBreak/>
        <w:t>закону, у них недостатньо розвинені рефлексивні здатності. Менеджери, які ма</w:t>
      </w:r>
      <w:r>
        <w:rPr>
          <w:rFonts w:ascii="Times New Roman" w:hAnsi="Times New Roman"/>
          <w:sz w:val="28"/>
          <w:szCs w:val="28"/>
          <w:lang w:val="uk-UA"/>
        </w:rPr>
        <w:t>ли</w:t>
      </w:r>
      <w:r w:rsidRPr="005D48D6">
        <w:rPr>
          <w:rFonts w:ascii="Times New Roman" w:hAnsi="Times New Roman"/>
          <w:sz w:val="28"/>
          <w:szCs w:val="28"/>
          <w:lang w:val="uk-UA"/>
        </w:rPr>
        <w:t xml:space="preserve"> низький рівень сформованості правової компетентності, висловлювали переконаність у тому, що головними якостями майбутнього фахівця є володіння тільки професійними знаннями, уміннями, навичками. У них була відсутня потреба в спілкуванні, прагнення до імпровізації, творчості, </w:t>
      </w:r>
      <w:r>
        <w:rPr>
          <w:rFonts w:ascii="Times New Roman" w:hAnsi="Times New Roman"/>
          <w:sz w:val="28"/>
          <w:szCs w:val="28"/>
          <w:lang w:val="uk-UA"/>
        </w:rPr>
        <w:t>виявлено</w:t>
      </w:r>
      <w:r w:rsidRPr="005D48D6">
        <w:rPr>
          <w:rFonts w:ascii="Times New Roman" w:hAnsi="Times New Roman"/>
          <w:sz w:val="28"/>
          <w:szCs w:val="28"/>
          <w:lang w:val="uk-UA"/>
        </w:rPr>
        <w:t xml:space="preserve"> низ</w:t>
      </w:r>
      <w:r>
        <w:rPr>
          <w:rFonts w:ascii="Times New Roman" w:hAnsi="Times New Roman"/>
          <w:sz w:val="28"/>
          <w:szCs w:val="28"/>
          <w:lang w:val="uk-UA"/>
        </w:rPr>
        <w:t xml:space="preserve">ький рівень правової культури. </w:t>
      </w:r>
      <w:r w:rsidRPr="005D48D6">
        <w:rPr>
          <w:rFonts w:ascii="Times New Roman" w:hAnsi="Times New Roman"/>
          <w:sz w:val="28"/>
          <w:szCs w:val="28"/>
          <w:lang w:val="uk-UA"/>
        </w:rPr>
        <w:t xml:space="preserve">Середній рівень сформованості правової компетентності </w:t>
      </w:r>
      <w:r>
        <w:rPr>
          <w:rFonts w:ascii="Times New Roman" w:hAnsi="Times New Roman"/>
          <w:sz w:val="28"/>
          <w:szCs w:val="28"/>
          <w:lang w:val="uk-UA"/>
        </w:rPr>
        <w:t xml:space="preserve">становив </w:t>
      </w:r>
      <w:r w:rsidRPr="005D48D6">
        <w:rPr>
          <w:rFonts w:ascii="Times New Roman" w:hAnsi="Times New Roman"/>
          <w:sz w:val="28"/>
          <w:szCs w:val="28"/>
          <w:lang w:val="uk-UA"/>
        </w:rPr>
        <w:t xml:space="preserve">41 відсоток менеджерів, високий рівень </w:t>
      </w:r>
      <w:r>
        <w:rPr>
          <w:rFonts w:ascii="Times New Roman" w:hAnsi="Times New Roman"/>
          <w:sz w:val="28"/>
          <w:szCs w:val="28"/>
          <w:lang w:val="uk-UA"/>
        </w:rPr>
        <w:t>— 16 відсотків.</w:t>
      </w:r>
    </w:p>
    <w:p w:rsidR="00B140CD" w:rsidRPr="005D48D6" w:rsidRDefault="00B140CD" w:rsidP="00B140CD">
      <w:pPr>
        <w:spacing w:after="0" w:line="360" w:lineRule="auto"/>
        <w:ind w:firstLine="708"/>
        <w:jc w:val="both"/>
        <w:rPr>
          <w:rFonts w:ascii="Times New Roman" w:hAnsi="Times New Roman"/>
          <w:sz w:val="28"/>
          <w:szCs w:val="28"/>
          <w:lang w:val="uk-UA"/>
        </w:rPr>
      </w:pPr>
      <w:r w:rsidRPr="005D48D6">
        <w:rPr>
          <w:rFonts w:ascii="Times New Roman" w:hAnsi="Times New Roman"/>
          <w:sz w:val="28"/>
          <w:szCs w:val="28"/>
          <w:lang w:val="uk-UA"/>
        </w:rPr>
        <w:t>Результати тестування підтвердили, що наявні правові знання, уміння й навички їх прак</w:t>
      </w:r>
      <w:r>
        <w:rPr>
          <w:rFonts w:ascii="Times New Roman" w:hAnsi="Times New Roman"/>
          <w:sz w:val="28"/>
          <w:szCs w:val="28"/>
          <w:lang w:val="uk-UA"/>
        </w:rPr>
        <w:t>тичного застосування  не</w:t>
      </w:r>
      <w:r w:rsidRPr="005D48D6">
        <w:rPr>
          <w:rFonts w:ascii="Times New Roman" w:hAnsi="Times New Roman"/>
          <w:sz w:val="28"/>
          <w:szCs w:val="28"/>
          <w:lang w:val="uk-UA"/>
        </w:rPr>
        <w:t xml:space="preserve"> відповідають  сучасним вимогам</w:t>
      </w:r>
      <w:r>
        <w:rPr>
          <w:rFonts w:ascii="Times New Roman" w:hAnsi="Times New Roman"/>
          <w:sz w:val="28"/>
          <w:szCs w:val="28"/>
          <w:lang w:val="uk-UA"/>
        </w:rPr>
        <w:t>.</w:t>
      </w:r>
    </w:p>
    <w:p w:rsidR="00B140CD" w:rsidRPr="005D48D6" w:rsidRDefault="00B140CD" w:rsidP="00B140CD">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У ході роботи досліджено модель</w:t>
      </w:r>
      <w:r w:rsidRPr="005D48D6">
        <w:rPr>
          <w:rFonts w:ascii="Times New Roman" w:hAnsi="Times New Roman"/>
          <w:bCs/>
          <w:sz w:val="28"/>
          <w:szCs w:val="28"/>
          <w:lang w:val="uk-UA"/>
        </w:rPr>
        <w:t xml:space="preserve"> формування правової компетентності менеджерів, що містила чотири етапи. </w:t>
      </w:r>
    </w:p>
    <w:p w:rsidR="00B140CD" w:rsidRPr="005D48D6" w:rsidRDefault="00B140CD" w:rsidP="00B140CD">
      <w:pPr>
        <w:spacing w:after="0" w:line="360" w:lineRule="auto"/>
        <w:ind w:firstLine="708"/>
        <w:jc w:val="both"/>
        <w:rPr>
          <w:rFonts w:ascii="Times New Roman" w:hAnsi="Times New Roman"/>
          <w:bCs/>
          <w:sz w:val="28"/>
          <w:szCs w:val="28"/>
          <w:lang w:val="uk-UA"/>
        </w:rPr>
      </w:pPr>
      <w:r w:rsidRPr="005D48D6">
        <w:rPr>
          <w:rFonts w:ascii="Times New Roman" w:hAnsi="Times New Roman"/>
          <w:bCs/>
          <w:sz w:val="28"/>
          <w:szCs w:val="28"/>
          <w:lang w:val="uk-UA"/>
        </w:rPr>
        <w:t>Перший передбачав усвідомлення менеджерам</w:t>
      </w:r>
      <w:r>
        <w:rPr>
          <w:rFonts w:ascii="Times New Roman" w:hAnsi="Times New Roman"/>
          <w:bCs/>
          <w:sz w:val="28"/>
          <w:szCs w:val="28"/>
          <w:lang w:val="uk-UA"/>
        </w:rPr>
        <w:t>и важливості правових знань у майбутній</w:t>
      </w:r>
      <w:r w:rsidRPr="005D48D6">
        <w:rPr>
          <w:rFonts w:ascii="Times New Roman" w:hAnsi="Times New Roman"/>
          <w:bCs/>
          <w:sz w:val="28"/>
          <w:szCs w:val="28"/>
          <w:lang w:val="uk-UA"/>
        </w:rPr>
        <w:t xml:space="preserve"> про</w:t>
      </w:r>
      <w:r>
        <w:rPr>
          <w:rFonts w:ascii="Times New Roman" w:hAnsi="Times New Roman"/>
          <w:bCs/>
          <w:sz w:val="28"/>
          <w:szCs w:val="28"/>
          <w:lang w:val="uk-UA"/>
        </w:rPr>
        <w:t xml:space="preserve">фесійній діяльності, в ході якого вони осмислювали свої </w:t>
      </w:r>
      <w:r w:rsidRPr="005D48D6">
        <w:rPr>
          <w:rFonts w:ascii="Times New Roman" w:hAnsi="Times New Roman"/>
          <w:bCs/>
          <w:sz w:val="28"/>
          <w:szCs w:val="28"/>
          <w:lang w:val="uk-UA"/>
        </w:rPr>
        <w:t>права, обов’язки, свободи, здобували знання правових аспектів етики взаємовідносин менеджерів і викладачів, менеджерів і керівних органів навчальн</w:t>
      </w:r>
      <w:r>
        <w:rPr>
          <w:rFonts w:ascii="Times New Roman" w:hAnsi="Times New Roman"/>
          <w:bCs/>
          <w:sz w:val="28"/>
          <w:szCs w:val="28"/>
          <w:lang w:val="uk-UA"/>
        </w:rPr>
        <w:t>ого</w:t>
      </w:r>
      <w:r w:rsidRPr="005D48D6">
        <w:rPr>
          <w:rFonts w:ascii="Times New Roman" w:hAnsi="Times New Roman"/>
          <w:bCs/>
          <w:sz w:val="28"/>
          <w:szCs w:val="28"/>
          <w:lang w:val="uk-UA"/>
        </w:rPr>
        <w:t xml:space="preserve"> </w:t>
      </w:r>
      <w:r>
        <w:rPr>
          <w:rFonts w:ascii="Times New Roman" w:hAnsi="Times New Roman"/>
          <w:bCs/>
          <w:sz w:val="28"/>
          <w:szCs w:val="28"/>
          <w:lang w:val="uk-UA"/>
        </w:rPr>
        <w:t>закладу</w:t>
      </w:r>
      <w:r w:rsidRPr="005D48D6">
        <w:rPr>
          <w:rFonts w:ascii="Times New Roman" w:hAnsi="Times New Roman"/>
          <w:bCs/>
          <w:sz w:val="28"/>
          <w:szCs w:val="28"/>
          <w:lang w:val="uk-UA"/>
        </w:rPr>
        <w:t>, знання правових компетенцій служб, видів відповідальності, способу захисту своїх прав, недопущення можливих протизаконних дій, пригнічення особистості та її громадянських свобод, почуття власної гідності, вміння захищати свої права і свободи, усвідомлення своїх обов’язків, почуття громадянської відповідальності, осмислене вивчення правових курсів.</w:t>
      </w:r>
    </w:p>
    <w:p w:rsidR="00B140CD" w:rsidRPr="005D48D6" w:rsidRDefault="00B140CD" w:rsidP="00B140CD">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Другий </w:t>
      </w:r>
      <w:r w:rsidRPr="005D48D6">
        <w:rPr>
          <w:rFonts w:ascii="Times New Roman" w:hAnsi="Times New Roman"/>
          <w:bCs/>
          <w:sz w:val="28"/>
          <w:szCs w:val="28"/>
          <w:lang w:val="uk-UA"/>
        </w:rPr>
        <w:t>сприяв набуттю умінь користуватись, інтегрувати правові знання з дисциплінами гуманітарного циклу, тобто мав міждисциплінарний характер правової підготовки студентів, який, що враховувало специфіку професійної діяльності; виокремлення й оцінювання аспектів професійної діяльності з позицій права й законності, сприяло набуттю умінь користуватися технологією правового вирішення проблем, що виникають.</w:t>
      </w:r>
    </w:p>
    <w:p w:rsidR="00B140CD" w:rsidRDefault="00B140CD" w:rsidP="00B140CD">
      <w:pPr>
        <w:spacing w:after="0" w:line="360" w:lineRule="auto"/>
        <w:ind w:firstLine="708"/>
        <w:jc w:val="both"/>
        <w:rPr>
          <w:rFonts w:ascii="Times New Roman" w:hAnsi="Times New Roman"/>
          <w:bCs/>
          <w:sz w:val="28"/>
          <w:szCs w:val="28"/>
          <w:lang w:val="uk-UA"/>
        </w:rPr>
      </w:pPr>
      <w:r w:rsidRPr="005D48D6">
        <w:rPr>
          <w:rFonts w:ascii="Times New Roman" w:hAnsi="Times New Roman"/>
          <w:bCs/>
          <w:sz w:val="28"/>
          <w:szCs w:val="28"/>
          <w:lang w:val="uk-UA"/>
        </w:rPr>
        <w:t xml:space="preserve">Третій та четвертий були спрямовані на усвідомлення менеджерами цінності правової компетентності та потреби дотримання правових норм як у </w:t>
      </w:r>
      <w:r w:rsidRPr="005D48D6">
        <w:rPr>
          <w:rFonts w:ascii="Times New Roman" w:hAnsi="Times New Roman"/>
          <w:bCs/>
          <w:sz w:val="28"/>
          <w:szCs w:val="28"/>
          <w:lang w:val="uk-UA"/>
        </w:rPr>
        <w:lastRenderedPageBreak/>
        <w:t>повсякденному, так і професійному житті; відпрацювання вмінь і навичок правової</w:t>
      </w:r>
      <w:r>
        <w:rPr>
          <w:rFonts w:ascii="Times New Roman" w:hAnsi="Times New Roman"/>
          <w:bCs/>
          <w:sz w:val="28"/>
          <w:szCs w:val="28"/>
          <w:lang w:val="uk-UA"/>
        </w:rPr>
        <w:t xml:space="preserve"> поведінки в різних ситуаціях. </w:t>
      </w:r>
      <w:r w:rsidRPr="005D48D6">
        <w:rPr>
          <w:rFonts w:ascii="Times New Roman" w:hAnsi="Times New Roman"/>
          <w:bCs/>
          <w:sz w:val="28"/>
          <w:szCs w:val="28"/>
          <w:lang w:val="uk-UA"/>
        </w:rPr>
        <w:t>Засобами реалізації цієї умови були: вирішення правових ситуацій і задач, рольові ігри, правові брейн-ринги, засідання суду, психологічні тренінги, самостійна робота тощо.</w:t>
      </w:r>
    </w:p>
    <w:p w:rsidR="00B140CD" w:rsidRDefault="00B140CD" w:rsidP="00B140CD">
      <w:pPr>
        <w:spacing w:after="0" w:line="360" w:lineRule="auto"/>
        <w:ind w:firstLine="708"/>
        <w:jc w:val="both"/>
        <w:rPr>
          <w:rFonts w:ascii="Times New Roman" w:hAnsi="Times New Roman"/>
          <w:bCs/>
          <w:sz w:val="28"/>
          <w:szCs w:val="28"/>
          <w:lang w:val="uk-UA"/>
        </w:rPr>
      </w:pPr>
      <w:r>
        <w:rPr>
          <w:rFonts w:ascii="Times New Roman" w:hAnsi="Times New Roman"/>
          <w:sz w:val="28"/>
          <w:szCs w:val="28"/>
          <w:lang w:val="uk-UA"/>
        </w:rPr>
        <w:t xml:space="preserve">Після закінчення </w:t>
      </w:r>
      <w:r w:rsidRPr="005D48D6">
        <w:rPr>
          <w:rFonts w:ascii="Times New Roman" w:hAnsi="Times New Roman"/>
          <w:sz w:val="28"/>
          <w:szCs w:val="28"/>
          <w:lang w:val="uk-UA"/>
        </w:rPr>
        <w:t>вивчення п</w:t>
      </w:r>
      <w:r>
        <w:rPr>
          <w:rFonts w:ascii="Times New Roman" w:hAnsi="Times New Roman"/>
          <w:sz w:val="28"/>
          <w:szCs w:val="28"/>
          <w:lang w:val="uk-UA"/>
        </w:rPr>
        <w:t xml:space="preserve">равових навчальних курсів було </w:t>
      </w:r>
      <w:r w:rsidRPr="005D48D6">
        <w:rPr>
          <w:rFonts w:ascii="Times New Roman" w:hAnsi="Times New Roman"/>
          <w:sz w:val="28"/>
          <w:szCs w:val="28"/>
          <w:lang w:val="uk-UA"/>
        </w:rPr>
        <w:t>проведен</w:t>
      </w:r>
      <w:r>
        <w:rPr>
          <w:rFonts w:ascii="Times New Roman" w:hAnsi="Times New Roman"/>
          <w:sz w:val="28"/>
          <w:szCs w:val="28"/>
          <w:lang w:val="uk-UA"/>
        </w:rPr>
        <w:t>о</w:t>
      </w:r>
      <w:r w:rsidRPr="005D48D6">
        <w:rPr>
          <w:rFonts w:ascii="Times New Roman" w:hAnsi="Times New Roman"/>
          <w:sz w:val="28"/>
          <w:szCs w:val="28"/>
          <w:lang w:val="uk-UA"/>
        </w:rPr>
        <w:t xml:space="preserve"> дослідження правової компетенції менедже</w:t>
      </w:r>
      <w:r>
        <w:rPr>
          <w:rFonts w:ascii="Times New Roman" w:hAnsi="Times New Roman"/>
          <w:sz w:val="28"/>
          <w:szCs w:val="28"/>
          <w:lang w:val="uk-UA"/>
        </w:rPr>
        <w:t xml:space="preserve">рів у вигляді тестування. Воно мало на меті з’ясувати </w:t>
      </w:r>
      <w:r w:rsidRPr="005D48D6">
        <w:rPr>
          <w:rFonts w:ascii="Times New Roman" w:hAnsi="Times New Roman"/>
          <w:sz w:val="28"/>
          <w:szCs w:val="28"/>
          <w:lang w:val="uk-UA"/>
        </w:rPr>
        <w:t>вже вихідний рівень сформов</w:t>
      </w:r>
      <w:r>
        <w:rPr>
          <w:rFonts w:ascii="Times New Roman" w:hAnsi="Times New Roman"/>
          <w:sz w:val="28"/>
          <w:szCs w:val="28"/>
          <w:lang w:val="uk-UA"/>
        </w:rPr>
        <w:t xml:space="preserve">аності правової компетентності </w:t>
      </w:r>
      <w:r w:rsidRPr="005D48D6">
        <w:rPr>
          <w:rFonts w:ascii="Times New Roman" w:hAnsi="Times New Roman"/>
          <w:sz w:val="28"/>
          <w:szCs w:val="28"/>
          <w:lang w:val="uk-UA"/>
        </w:rPr>
        <w:t>майбутніх фахівців. У результаті діагностичного</w:t>
      </w:r>
      <w:r>
        <w:rPr>
          <w:rFonts w:ascii="Times New Roman" w:hAnsi="Times New Roman"/>
          <w:sz w:val="28"/>
          <w:szCs w:val="28"/>
          <w:lang w:val="uk-UA"/>
        </w:rPr>
        <w:t xml:space="preserve"> дослідження було виявлено, що кількість менеджерів, яка </w:t>
      </w:r>
      <w:r w:rsidRPr="005D48D6">
        <w:rPr>
          <w:rFonts w:ascii="Times New Roman" w:hAnsi="Times New Roman"/>
          <w:sz w:val="28"/>
          <w:szCs w:val="28"/>
          <w:lang w:val="uk-UA"/>
        </w:rPr>
        <w:t>характеризувалась низьким рівнем сформованості правової компете</w:t>
      </w:r>
      <w:r>
        <w:rPr>
          <w:rFonts w:ascii="Times New Roman" w:hAnsi="Times New Roman"/>
          <w:sz w:val="28"/>
          <w:szCs w:val="28"/>
          <w:lang w:val="uk-UA"/>
        </w:rPr>
        <w:t>нтності, знизилась на 11%</w:t>
      </w:r>
      <w:r w:rsidRPr="005D48D6">
        <w:rPr>
          <w:rFonts w:ascii="Times New Roman" w:hAnsi="Times New Roman"/>
          <w:sz w:val="28"/>
          <w:szCs w:val="28"/>
          <w:lang w:val="uk-UA"/>
        </w:rPr>
        <w:t xml:space="preserve"> і станови</w:t>
      </w:r>
      <w:r>
        <w:rPr>
          <w:rFonts w:ascii="Times New Roman" w:hAnsi="Times New Roman"/>
          <w:sz w:val="28"/>
          <w:szCs w:val="28"/>
          <w:lang w:val="uk-UA"/>
        </w:rPr>
        <w:t>ла</w:t>
      </w:r>
      <w:r w:rsidRPr="005D48D6">
        <w:rPr>
          <w:rFonts w:ascii="Times New Roman" w:hAnsi="Times New Roman"/>
          <w:sz w:val="28"/>
          <w:szCs w:val="28"/>
          <w:lang w:val="uk-UA"/>
        </w:rPr>
        <w:t xml:space="preserve"> 32 відсотки. Більше половини з них добре справились із завданням першого рівня. А в процесі роботи менеджери, які характеризувалися низьким рівнем, і відмовлялися вести діалог, стали брати участь у дискусіях, виступати перед аудиторією, брати участь в ділових іграх, виконувати самостійну роботу.</w:t>
      </w:r>
    </w:p>
    <w:p w:rsidR="00B140CD" w:rsidRDefault="00B140CD" w:rsidP="00B140CD">
      <w:pPr>
        <w:spacing w:after="0" w:line="360" w:lineRule="auto"/>
        <w:ind w:firstLine="708"/>
        <w:jc w:val="both"/>
        <w:rPr>
          <w:rFonts w:ascii="Times New Roman" w:hAnsi="Times New Roman"/>
          <w:bCs/>
          <w:sz w:val="28"/>
          <w:szCs w:val="28"/>
          <w:lang w:val="uk-UA"/>
        </w:rPr>
      </w:pPr>
      <w:r w:rsidRPr="005D48D6">
        <w:rPr>
          <w:rFonts w:ascii="Times New Roman" w:hAnsi="Times New Roman"/>
          <w:sz w:val="28"/>
          <w:szCs w:val="28"/>
          <w:lang w:val="uk-UA"/>
        </w:rPr>
        <w:t>Менеджери, які мають низький рівень сформованості правової компетентності,</w:t>
      </w:r>
      <w:r>
        <w:rPr>
          <w:rFonts w:ascii="Times New Roman" w:hAnsi="Times New Roman"/>
          <w:sz w:val="28"/>
          <w:szCs w:val="28"/>
          <w:lang w:val="uk-UA"/>
        </w:rPr>
        <w:t xml:space="preserve"> </w:t>
      </w:r>
      <w:r w:rsidRPr="005D48D6">
        <w:rPr>
          <w:rFonts w:ascii="Times New Roman" w:hAnsi="Times New Roman"/>
          <w:sz w:val="28"/>
          <w:szCs w:val="28"/>
          <w:lang w:val="uk-UA"/>
        </w:rPr>
        <w:t>і висловлювали переконаність у тому, що головними якостями майбутнього фахівця є володіння тільки професійними знаннями, уміннями, навичками, зрозуміли, що цього замало для подальшого професійного росту.</w:t>
      </w:r>
      <w:r>
        <w:rPr>
          <w:rFonts w:ascii="Times New Roman" w:hAnsi="Times New Roman"/>
          <w:sz w:val="28"/>
          <w:szCs w:val="28"/>
          <w:lang w:val="uk-UA"/>
        </w:rPr>
        <w:t xml:space="preserve"> </w:t>
      </w:r>
      <w:r w:rsidRPr="005D48D6">
        <w:rPr>
          <w:rFonts w:ascii="Times New Roman" w:hAnsi="Times New Roman"/>
          <w:sz w:val="28"/>
          <w:szCs w:val="28"/>
          <w:lang w:val="uk-UA"/>
        </w:rPr>
        <w:t xml:space="preserve">Середній рівень сформованості правової компетентності виявили 51 відсоток менеджерів, високий рівень </w:t>
      </w:r>
      <w:r>
        <w:rPr>
          <w:rFonts w:ascii="Times New Roman" w:hAnsi="Times New Roman"/>
          <w:sz w:val="28"/>
          <w:szCs w:val="28"/>
          <w:lang w:val="uk-UA"/>
        </w:rPr>
        <w:t>— 17 відсотків.</w:t>
      </w:r>
      <w:r w:rsidRPr="005D48D6">
        <w:rPr>
          <w:rFonts w:ascii="Times New Roman" w:hAnsi="Times New Roman"/>
          <w:sz w:val="28"/>
          <w:szCs w:val="28"/>
          <w:lang w:val="uk-UA"/>
        </w:rPr>
        <w:t xml:space="preserve"> Результати тестування підтвердили, що наявні правові знання, уміння й навички їх практичного застосування у менеджерів можуть забезпечити майбутні</w:t>
      </w:r>
      <w:r>
        <w:rPr>
          <w:rFonts w:ascii="Times New Roman" w:hAnsi="Times New Roman"/>
          <w:sz w:val="28"/>
          <w:szCs w:val="28"/>
          <w:lang w:val="uk-UA"/>
        </w:rPr>
        <w:t xml:space="preserve">м фахівцям ріст </w:t>
      </w:r>
      <w:r w:rsidRPr="005D48D6">
        <w:rPr>
          <w:rFonts w:ascii="Times New Roman" w:hAnsi="Times New Roman"/>
          <w:sz w:val="28"/>
          <w:szCs w:val="28"/>
          <w:lang w:val="uk-UA"/>
        </w:rPr>
        <w:t>ї</w:t>
      </w:r>
      <w:r>
        <w:rPr>
          <w:rFonts w:ascii="Times New Roman" w:hAnsi="Times New Roman"/>
          <w:sz w:val="28"/>
          <w:szCs w:val="28"/>
          <w:lang w:val="uk-UA"/>
        </w:rPr>
        <w:t xml:space="preserve">хньої правової компетентності. </w:t>
      </w:r>
    </w:p>
    <w:p w:rsidR="00B140CD" w:rsidRPr="003A323B" w:rsidRDefault="00B140CD" w:rsidP="00B140CD">
      <w:pPr>
        <w:spacing w:after="0" w:line="360" w:lineRule="auto"/>
        <w:ind w:firstLine="708"/>
        <w:jc w:val="both"/>
        <w:rPr>
          <w:rFonts w:ascii="Times New Roman" w:hAnsi="Times New Roman"/>
          <w:bCs/>
          <w:sz w:val="28"/>
          <w:szCs w:val="28"/>
          <w:lang w:val="uk-UA"/>
        </w:rPr>
      </w:pPr>
      <w:r w:rsidRPr="005D48D6">
        <w:rPr>
          <w:rFonts w:ascii="Times New Roman" w:hAnsi="Times New Roman"/>
          <w:sz w:val="28"/>
          <w:szCs w:val="28"/>
          <w:lang w:val="uk-UA"/>
        </w:rPr>
        <w:t xml:space="preserve">Тільки </w:t>
      </w:r>
      <w:r>
        <w:rPr>
          <w:rFonts w:ascii="Times New Roman" w:hAnsi="Times New Roman"/>
          <w:sz w:val="28"/>
          <w:szCs w:val="28"/>
          <w:lang w:val="uk-UA"/>
        </w:rPr>
        <w:t>менеджер</w:t>
      </w:r>
      <w:r w:rsidRPr="005D48D6">
        <w:rPr>
          <w:rFonts w:ascii="Times New Roman" w:hAnsi="Times New Roman"/>
          <w:sz w:val="28"/>
          <w:szCs w:val="28"/>
          <w:lang w:val="uk-UA"/>
        </w:rPr>
        <w:t xml:space="preserve"> зі сформованою правовою компетентністю може створити виховне середовища, яке буде відповідати нормам моралі і належному рівню розвитку суспільства, здійснювати процес синхронізації постійного розвитку суспільства і рівня сформованості правової свідомості молодого покоління.</w:t>
      </w:r>
    </w:p>
    <w:p w:rsidR="00901792" w:rsidRDefault="00901792" w:rsidP="00B140CD">
      <w:pPr>
        <w:spacing w:after="0" w:line="360" w:lineRule="auto"/>
        <w:jc w:val="center"/>
        <w:outlineLvl w:val="0"/>
        <w:rPr>
          <w:rFonts w:ascii="Times New Roman" w:hAnsi="Times New Roman"/>
          <w:b/>
          <w:bCs/>
          <w:sz w:val="28"/>
          <w:szCs w:val="28"/>
          <w:lang w:val="uk-UA"/>
        </w:rPr>
      </w:pPr>
    </w:p>
    <w:p w:rsidR="00B140CD" w:rsidRPr="005D48D6" w:rsidRDefault="00B140CD" w:rsidP="00B140CD">
      <w:pPr>
        <w:spacing w:after="0" w:line="360" w:lineRule="auto"/>
        <w:jc w:val="center"/>
        <w:outlineLvl w:val="0"/>
        <w:rPr>
          <w:rFonts w:ascii="Times New Roman" w:hAnsi="Times New Roman"/>
          <w:b/>
          <w:bCs/>
          <w:sz w:val="28"/>
          <w:szCs w:val="28"/>
          <w:lang w:val="uk-UA"/>
        </w:rPr>
      </w:pPr>
      <w:r>
        <w:rPr>
          <w:rFonts w:ascii="Times New Roman" w:hAnsi="Times New Roman"/>
          <w:b/>
          <w:bCs/>
          <w:sz w:val="28"/>
          <w:szCs w:val="28"/>
          <w:lang w:val="uk-UA"/>
        </w:rPr>
        <w:lastRenderedPageBreak/>
        <w:t>Список використаних джерел</w:t>
      </w:r>
      <w:r w:rsidR="00901792">
        <w:rPr>
          <w:rFonts w:ascii="Times New Roman" w:hAnsi="Times New Roman"/>
          <w:b/>
          <w:bCs/>
          <w:sz w:val="28"/>
          <w:szCs w:val="28"/>
          <w:lang w:val="uk-UA"/>
        </w:rPr>
        <w:t>:</w:t>
      </w:r>
    </w:p>
    <w:p w:rsidR="00B140CD" w:rsidRPr="005D48D6" w:rsidRDefault="00B140CD" w:rsidP="00B140CD">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1. </w:t>
      </w:r>
      <w:r w:rsidRPr="005D48D6">
        <w:rPr>
          <w:rFonts w:ascii="Times New Roman" w:hAnsi="Times New Roman"/>
          <w:bCs/>
          <w:sz w:val="28"/>
          <w:szCs w:val="28"/>
          <w:lang w:val="uk-UA"/>
        </w:rPr>
        <w:t xml:space="preserve">Богуш А.М. Принципи модернізації </w:t>
      </w:r>
      <w:r>
        <w:rPr>
          <w:rFonts w:ascii="Times New Roman" w:hAnsi="Times New Roman"/>
          <w:bCs/>
          <w:sz w:val="28"/>
          <w:szCs w:val="28"/>
          <w:lang w:val="uk-UA"/>
        </w:rPr>
        <w:t xml:space="preserve">вищої освіти у ХХІ столітті / А. </w:t>
      </w:r>
      <w:r w:rsidRPr="005D48D6">
        <w:rPr>
          <w:rFonts w:ascii="Times New Roman" w:hAnsi="Times New Roman"/>
          <w:bCs/>
          <w:sz w:val="28"/>
          <w:szCs w:val="28"/>
          <w:lang w:val="uk-UA"/>
        </w:rPr>
        <w:t xml:space="preserve">М. Богуш // Освіта. </w:t>
      </w:r>
      <w:r>
        <w:rPr>
          <w:rFonts w:ascii="Times New Roman" w:hAnsi="Times New Roman"/>
          <w:bCs/>
          <w:sz w:val="28"/>
          <w:szCs w:val="28"/>
          <w:lang w:val="uk-UA"/>
        </w:rPr>
        <w:t>—</w:t>
      </w:r>
      <w:r w:rsidRPr="005D48D6">
        <w:rPr>
          <w:rFonts w:ascii="Times New Roman" w:hAnsi="Times New Roman"/>
          <w:bCs/>
          <w:sz w:val="28"/>
          <w:szCs w:val="28"/>
          <w:lang w:val="uk-UA"/>
        </w:rPr>
        <w:t xml:space="preserve"> 1999. </w:t>
      </w:r>
      <w:r>
        <w:rPr>
          <w:rFonts w:ascii="Times New Roman" w:hAnsi="Times New Roman"/>
          <w:bCs/>
          <w:sz w:val="28"/>
          <w:szCs w:val="28"/>
          <w:lang w:val="uk-UA"/>
        </w:rPr>
        <w:t xml:space="preserve">— </w:t>
      </w:r>
      <w:r w:rsidRPr="005D48D6">
        <w:rPr>
          <w:rFonts w:ascii="Times New Roman" w:hAnsi="Times New Roman"/>
          <w:bCs/>
          <w:sz w:val="28"/>
          <w:szCs w:val="28"/>
          <w:lang w:val="uk-UA"/>
        </w:rPr>
        <w:t xml:space="preserve">№ 4. </w:t>
      </w:r>
      <w:r>
        <w:rPr>
          <w:rFonts w:ascii="Times New Roman" w:hAnsi="Times New Roman"/>
          <w:bCs/>
          <w:sz w:val="28"/>
          <w:szCs w:val="28"/>
          <w:lang w:val="uk-UA"/>
        </w:rPr>
        <w:t>—</w:t>
      </w:r>
      <w:r w:rsidRPr="005D48D6">
        <w:rPr>
          <w:rFonts w:ascii="Times New Roman" w:hAnsi="Times New Roman"/>
          <w:bCs/>
          <w:sz w:val="28"/>
          <w:szCs w:val="28"/>
          <w:lang w:val="uk-UA"/>
        </w:rPr>
        <w:t xml:space="preserve"> С. 13</w:t>
      </w:r>
      <w:r w:rsidRPr="000535F9">
        <w:rPr>
          <w:rFonts w:ascii="Times New Roman" w:hAnsi="Times New Roman"/>
          <w:bCs/>
          <w:sz w:val="28"/>
          <w:szCs w:val="28"/>
          <w:lang w:val="uk-UA"/>
        </w:rPr>
        <w:t xml:space="preserve"> </w:t>
      </w:r>
      <w:r>
        <w:rPr>
          <w:rFonts w:ascii="Times New Roman" w:hAnsi="Times New Roman"/>
          <w:bCs/>
          <w:sz w:val="28"/>
          <w:szCs w:val="28"/>
          <w:lang w:val="uk-UA"/>
        </w:rPr>
        <w:t>–</w:t>
      </w:r>
      <w:r w:rsidRPr="000535F9">
        <w:rPr>
          <w:rFonts w:ascii="Times New Roman" w:hAnsi="Times New Roman"/>
          <w:bCs/>
          <w:sz w:val="28"/>
          <w:szCs w:val="28"/>
          <w:lang w:val="uk-UA"/>
        </w:rPr>
        <w:t xml:space="preserve"> </w:t>
      </w:r>
      <w:r w:rsidRPr="005D48D6">
        <w:rPr>
          <w:rFonts w:ascii="Times New Roman" w:hAnsi="Times New Roman"/>
          <w:bCs/>
          <w:sz w:val="28"/>
          <w:szCs w:val="28"/>
          <w:lang w:val="uk-UA"/>
        </w:rPr>
        <w:t>19.</w:t>
      </w:r>
    </w:p>
    <w:p w:rsidR="00B140CD" w:rsidRPr="005D48D6" w:rsidRDefault="00B140CD" w:rsidP="00B140CD">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2. </w:t>
      </w:r>
      <w:r w:rsidRPr="005D48D6">
        <w:rPr>
          <w:rFonts w:ascii="Times New Roman" w:hAnsi="Times New Roman"/>
          <w:bCs/>
          <w:sz w:val="28"/>
          <w:szCs w:val="28"/>
          <w:lang w:val="uk-UA"/>
        </w:rPr>
        <w:t>Бондар В. Управління формування професійної компетенції студента /В.</w:t>
      </w:r>
      <w:r>
        <w:rPr>
          <w:rFonts w:ascii="Times New Roman" w:hAnsi="Times New Roman"/>
          <w:bCs/>
          <w:sz w:val="28"/>
          <w:szCs w:val="28"/>
          <w:lang w:val="uk-UA"/>
        </w:rPr>
        <w:t xml:space="preserve"> </w:t>
      </w:r>
      <w:r w:rsidRPr="005D48D6">
        <w:rPr>
          <w:rFonts w:ascii="Times New Roman" w:hAnsi="Times New Roman"/>
          <w:bCs/>
          <w:sz w:val="28"/>
          <w:szCs w:val="28"/>
          <w:lang w:val="uk-UA"/>
        </w:rPr>
        <w:t>Бондар, І.</w:t>
      </w:r>
      <w:r>
        <w:rPr>
          <w:rFonts w:ascii="Times New Roman" w:hAnsi="Times New Roman"/>
          <w:bCs/>
          <w:sz w:val="28"/>
          <w:szCs w:val="28"/>
          <w:lang w:val="uk-UA"/>
        </w:rPr>
        <w:t xml:space="preserve"> </w:t>
      </w:r>
      <w:r w:rsidRPr="005D48D6">
        <w:rPr>
          <w:rFonts w:ascii="Times New Roman" w:hAnsi="Times New Roman"/>
          <w:bCs/>
          <w:sz w:val="28"/>
          <w:szCs w:val="28"/>
          <w:lang w:val="uk-UA"/>
        </w:rPr>
        <w:t>Шапошникова // Освіта і управління. Науково-практични</w:t>
      </w:r>
      <w:r>
        <w:rPr>
          <w:rFonts w:ascii="Times New Roman" w:hAnsi="Times New Roman"/>
          <w:bCs/>
          <w:sz w:val="28"/>
          <w:szCs w:val="28"/>
          <w:lang w:val="uk-UA"/>
        </w:rPr>
        <w:t>й журнал. — 2006. — Т.9. — №2.— С</w:t>
      </w:r>
      <w:r w:rsidRPr="005D48D6">
        <w:rPr>
          <w:rFonts w:ascii="Times New Roman" w:hAnsi="Times New Roman"/>
          <w:bCs/>
          <w:sz w:val="28"/>
          <w:szCs w:val="28"/>
          <w:lang w:val="uk-UA"/>
        </w:rPr>
        <w:t>.21</w:t>
      </w:r>
      <w:r w:rsidRPr="00A9768C">
        <w:rPr>
          <w:rFonts w:ascii="Times New Roman" w:hAnsi="Times New Roman"/>
          <w:bCs/>
          <w:sz w:val="28"/>
          <w:szCs w:val="28"/>
        </w:rPr>
        <w:t xml:space="preserve"> </w:t>
      </w:r>
      <w:r>
        <w:rPr>
          <w:rFonts w:ascii="Times New Roman" w:hAnsi="Times New Roman"/>
          <w:bCs/>
          <w:sz w:val="28"/>
          <w:szCs w:val="28"/>
          <w:lang w:val="uk-UA"/>
        </w:rPr>
        <w:t>–</w:t>
      </w:r>
      <w:r w:rsidRPr="00A9768C">
        <w:rPr>
          <w:rFonts w:ascii="Times New Roman" w:hAnsi="Times New Roman"/>
          <w:bCs/>
          <w:sz w:val="28"/>
          <w:szCs w:val="28"/>
        </w:rPr>
        <w:t xml:space="preserve"> </w:t>
      </w:r>
      <w:r w:rsidRPr="005D48D6">
        <w:rPr>
          <w:rFonts w:ascii="Times New Roman" w:hAnsi="Times New Roman"/>
          <w:bCs/>
          <w:sz w:val="28"/>
          <w:szCs w:val="28"/>
          <w:lang w:val="uk-UA"/>
        </w:rPr>
        <w:t>27.</w:t>
      </w:r>
    </w:p>
    <w:p w:rsidR="00B140CD" w:rsidRPr="005D48D6" w:rsidRDefault="00B140CD" w:rsidP="00B140CD">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3. </w:t>
      </w:r>
      <w:r w:rsidRPr="005D48D6">
        <w:rPr>
          <w:rFonts w:ascii="Times New Roman" w:hAnsi="Times New Roman"/>
          <w:bCs/>
          <w:sz w:val="28"/>
          <w:szCs w:val="28"/>
          <w:lang w:val="uk-UA"/>
        </w:rPr>
        <w:t>Васильєва М.</w:t>
      </w:r>
      <w:r>
        <w:rPr>
          <w:rFonts w:ascii="Times New Roman" w:hAnsi="Times New Roman"/>
          <w:bCs/>
          <w:sz w:val="28"/>
          <w:szCs w:val="28"/>
          <w:lang w:val="uk-UA"/>
        </w:rPr>
        <w:t xml:space="preserve"> </w:t>
      </w:r>
      <w:r w:rsidRPr="005D48D6">
        <w:rPr>
          <w:rFonts w:ascii="Times New Roman" w:hAnsi="Times New Roman"/>
          <w:bCs/>
          <w:sz w:val="28"/>
          <w:szCs w:val="28"/>
          <w:lang w:val="uk-UA"/>
        </w:rPr>
        <w:t xml:space="preserve">П. Теорія педагогічної </w:t>
      </w:r>
      <w:r>
        <w:rPr>
          <w:rFonts w:ascii="Times New Roman" w:hAnsi="Times New Roman"/>
          <w:bCs/>
          <w:sz w:val="28"/>
          <w:szCs w:val="28"/>
          <w:lang w:val="uk-UA"/>
        </w:rPr>
        <w:t xml:space="preserve">деонтології / М. П. Васильєва. — </w:t>
      </w:r>
      <w:r w:rsidRPr="005D48D6">
        <w:rPr>
          <w:rFonts w:ascii="Times New Roman" w:hAnsi="Times New Roman"/>
          <w:bCs/>
          <w:sz w:val="28"/>
          <w:szCs w:val="28"/>
          <w:lang w:val="uk-UA"/>
        </w:rPr>
        <w:t xml:space="preserve">Х.: Нове слово, 2003. </w:t>
      </w:r>
      <w:r>
        <w:rPr>
          <w:rFonts w:ascii="Times New Roman" w:hAnsi="Times New Roman"/>
          <w:bCs/>
          <w:sz w:val="28"/>
          <w:szCs w:val="28"/>
          <w:lang w:val="uk-UA"/>
        </w:rPr>
        <w:t xml:space="preserve">— </w:t>
      </w:r>
      <w:r w:rsidRPr="005D48D6">
        <w:rPr>
          <w:rFonts w:ascii="Times New Roman" w:hAnsi="Times New Roman"/>
          <w:bCs/>
          <w:sz w:val="28"/>
          <w:szCs w:val="28"/>
          <w:lang w:val="uk-UA"/>
        </w:rPr>
        <w:t>216 с.</w:t>
      </w:r>
    </w:p>
    <w:p w:rsidR="00B140CD" w:rsidRPr="005D48D6" w:rsidRDefault="00B140CD" w:rsidP="00B140CD">
      <w:pPr>
        <w:spacing w:after="0" w:line="360" w:lineRule="auto"/>
        <w:ind w:firstLine="708"/>
        <w:jc w:val="both"/>
        <w:rPr>
          <w:rFonts w:ascii="Times New Roman" w:hAnsi="Times New Roman"/>
          <w:bCs/>
          <w:sz w:val="28"/>
          <w:szCs w:val="28"/>
          <w:lang w:val="uk-UA"/>
        </w:rPr>
      </w:pPr>
      <w:r w:rsidRPr="005D48D6">
        <w:rPr>
          <w:rFonts w:ascii="Times New Roman" w:hAnsi="Times New Roman"/>
          <w:bCs/>
          <w:sz w:val="28"/>
          <w:szCs w:val="28"/>
          <w:lang w:val="uk-UA"/>
        </w:rPr>
        <w:t>4</w:t>
      </w:r>
      <w:r>
        <w:rPr>
          <w:rFonts w:ascii="Times New Roman" w:hAnsi="Times New Roman"/>
          <w:bCs/>
          <w:sz w:val="28"/>
          <w:szCs w:val="28"/>
          <w:lang w:val="uk-UA"/>
        </w:rPr>
        <w:t xml:space="preserve">. </w:t>
      </w:r>
      <w:r w:rsidRPr="005D48D6">
        <w:rPr>
          <w:rFonts w:ascii="Times New Roman" w:hAnsi="Times New Roman"/>
          <w:bCs/>
          <w:sz w:val="28"/>
          <w:szCs w:val="28"/>
          <w:lang w:val="uk-UA"/>
        </w:rPr>
        <w:t xml:space="preserve">Моргун І. Формування соціальної компетентності учнів через вивчення історії </w:t>
      </w:r>
      <w:r>
        <w:rPr>
          <w:rFonts w:ascii="Times New Roman" w:hAnsi="Times New Roman"/>
          <w:bCs/>
          <w:sz w:val="28"/>
          <w:szCs w:val="28"/>
          <w:lang w:val="uk-UA"/>
        </w:rPr>
        <w:t xml:space="preserve">/ І. Моргун </w:t>
      </w:r>
      <w:r w:rsidRPr="005D48D6">
        <w:rPr>
          <w:rFonts w:ascii="Times New Roman" w:hAnsi="Times New Roman"/>
          <w:bCs/>
          <w:sz w:val="28"/>
          <w:szCs w:val="28"/>
          <w:lang w:val="uk-UA"/>
        </w:rPr>
        <w:t xml:space="preserve">// Історія України. </w:t>
      </w:r>
      <w:r>
        <w:rPr>
          <w:rFonts w:ascii="Times New Roman" w:hAnsi="Times New Roman"/>
          <w:bCs/>
          <w:sz w:val="28"/>
          <w:szCs w:val="28"/>
          <w:lang w:val="uk-UA"/>
        </w:rPr>
        <w:t>—</w:t>
      </w:r>
      <w:r w:rsidRPr="005D48D6">
        <w:rPr>
          <w:rFonts w:ascii="Times New Roman" w:hAnsi="Times New Roman"/>
          <w:bCs/>
          <w:sz w:val="28"/>
          <w:szCs w:val="28"/>
          <w:lang w:val="uk-UA"/>
        </w:rPr>
        <w:t xml:space="preserve"> 2006.</w:t>
      </w:r>
      <w:r>
        <w:rPr>
          <w:rFonts w:ascii="Times New Roman" w:hAnsi="Times New Roman"/>
          <w:bCs/>
          <w:sz w:val="28"/>
          <w:szCs w:val="28"/>
          <w:lang w:val="uk-UA"/>
        </w:rPr>
        <w:t>—</w:t>
      </w:r>
      <w:r w:rsidRPr="005D48D6">
        <w:rPr>
          <w:rFonts w:ascii="Times New Roman" w:hAnsi="Times New Roman"/>
          <w:bCs/>
          <w:sz w:val="28"/>
          <w:szCs w:val="28"/>
          <w:lang w:val="uk-UA"/>
        </w:rPr>
        <w:t xml:space="preserve"> №2. </w:t>
      </w:r>
      <w:r>
        <w:rPr>
          <w:rFonts w:ascii="Times New Roman" w:hAnsi="Times New Roman"/>
          <w:bCs/>
          <w:sz w:val="28"/>
          <w:szCs w:val="28"/>
          <w:lang w:val="uk-UA"/>
        </w:rPr>
        <w:t>—</w:t>
      </w:r>
      <w:r w:rsidRPr="005D48D6">
        <w:rPr>
          <w:rFonts w:ascii="Times New Roman" w:hAnsi="Times New Roman"/>
          <w:bCs/>
          <w:sz w:val="28"/>
          <w:szCs w:val="28"/>
          <w:lang w:val="uk-UA"/>
        </w:rPr>
        <w:t xml:space="preserve"> С.17</w:t>
      </w:r>
      <w:r>
        <w:rPr>
          <w:rFonts w:ascii="Times New Roman" w:hAnsi="Times New Roman"/>
          <w:bCs/>
          <w:sz w:val="28"/>
          <w:szCs w:val="28"/>
          <w:lang w:val="uk-UA"/>
        </w:rPr>
        <w:t xml:space="preserve"> – </w:t>
      </w:r>
      <w:r w:rsidRPr="005D48D6">
        <w:rPr>
          <w:rFonts w:ascii="Times New Roman" w:hAnsi="Times New Roman"/>
          <w:bCs/>
          <w:sz w:val="28"/>
          <w:szCs w:val="28"/>
          <w:lang w:val="uk-UA"/>
        </w:rPr>
        <w:t>20.</w:t>
      </w: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Pr="00901792" w:rsidRDefault="00B140CD" w:rsidP="00B140CD">
      <w:pPr>
        <w:tabs>
          <w:tab w:val="left" w:pos="5700"/>
          <w:tab w:val="right" w:pos="9638"/>
        </w:tabs>
        <w:spacing w:line="360" w:lineRule="auto"/>
        <w:jc w:val="right"/>
        <w:rPr>
          <w:rFonts w:ascii="Times New Roman" w:hAnsi="Times New Roman"/>
          <w:b/>
          <w:i/>
          <w:sz w:val="28"/>
          <w:szCs w:val="28"/>
          <w:lang w:val="uk-UA"/>
        </w:rPr>
      </w:pPr>
      <w:r w:rsidRPr="00901792">
        <w:rPr>
          <w:rFonts w:ascii="Times New Roman" w:hAnsi="Times New Roman"/>
          <w:b/>
          <w:i/>
          <w:sz w:val="28"/>
          <w:szCs w:val="28"/>
          <w:lang w:val="uk-UA"/>
        </w:rPr>
        <w:t>Т. О. Шевчук, І. Ф. Чорнобаб</w:t>
      </w:r>
    </w:p>
    <w:p w:rsidR="00B140CD" w:rsidRPr="00901792" w:rsidRDefault="00B140CD" w:rsidP="00B140CD">
      <w:pPr>
        <w:spacing w:line="360" w:lineRule="auto"/>
        <w:jc w:val="center"/>
        <w:rPr>
          <w:rFonts w:ascii="Times New Roman" w:hAnsi="Times New Roman"/>
          <w:b/>
          <w:sz w:val="28"/>
          <w:szCs w:val="28"/>
          <w:lang w:val="uk-UA"/>
        </w:rPr>
      </w:pPr>
    </w:p>
    <w:p w:rsidR="00B140CD" w:rsidRPr="00901792" w:rsidRDefault="00B140CD" w:rsidP="00B140CD">
      <w:pPr>
        <w:spacing w:line="360" w:lineRule="auto"/>
        <w:jc w:val="center"/>
        <w:rPr>
          <w:rFonts w:ascii="Times New Roman" w:hAnsi="Times New Roman"/>
          <w:b/>
          <w:sz w:val="28"/>
          <w:szCs w:val="28"/>
          <w:lang w:val="uk-UA"/>
        </w:rPr>
      </w:pPr>
      <w:r w:rsidRPr="00901792">
        <w:rPr>
          <w:rFonts w:ascii="Times New Roman" w:hAnsi="Times New Roman"/>
          <w:b/>
          <w:sz w:val="28"/>
          <w:szCs w:val="28"/>
          <w:lang w:val="uk-UA"/>
        </w:rPr>
        <w:t>ВИХОВАННЯ ЕМОЦІЙНОЇ КУЛЬТУРИ СТУДЕНТІВ</w:t>
      </w:r>
    </w:p>
    <w:p w:rsidR="00B140CD" w:rsidRPr="00901792" w:rsidRDefault="00B140CD" w:rsidP="00B140CD">
      <w:pPr>
        <w:spacing w:line="360" w:lineRule="auto"/>
        <w:ind w:firstLine="567"/>
        <w:jc w:val="both"/>
        <w:rPr>
          <w:rFonts w:ascii="Times New Roman" w:hAnsi="Times New Roman"/>
          <w:sz w:val="28"/>
          <w:szCs w:val="28"/>
          <w:lang w:val="uk-UA"/>
        </w:rPr>
      </w:pPr>
      <w:r w:rsidRPr="00901792">
        <w:rPr>
          <w:rFonts w:ascii="Times New Roman" w:hAnsi="Times New Roman"/>
          <w:sz w:val="28"/>
          <w:szCs w:val="28"/>
          <w:lang w:val="uk-UA"/>
        </w:rPr>
        <w:t>Вузівська система покликана сьогодні забезпечити випускника, крім професійних знань, навичок, вмінь, орієнтуватись в інформаційному просторі, ще й здатністю до спілкування, вміння працювати в колективі й бути готовим до вирішення конфліктних ситуацій, до постійного оновлення та поповнення знань.</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Головною метою інновацій в освіті є гармонійний розвиток особистості й творчих здібностей людини, підвищення інтелектуального, інноваційного та культурного потенціалу країни. Нововведення в освіті є складовою процесу засвоєння особистістю інноваційних знань, умінь і цінностей.</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Сутність і спрямованість інновацій в освіті полягають у створенні нових гуманістично орієнтованих моделей навчання й виховання, а специфіка – у логічному взаємозв’язку цілей, засобів і методів.</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lastRenderedPageBreak/>
        <w:t>Перед вищою школою стоїть завдання по підготовці до активного використання інтелектуальної сфери в повсякденній праці своїх вихованців, їх наукової діяльності, управлінні, тощо. Констатуючи, що завдяки інтелекту людина проявляє відповідні рівні активності (за А. Ф. Лазурським) та що феномен інтелектуальної активності детермінований на рівні особистості (Д. Б. Богоявленська), треба пам’ятати – «… в людині, як у представника людського роду, закладені невичерпні можливості особистісного розвитку – і вказані можливості, в принципі, можуть бути реалізовані кожним індивідом – за умови надання цьому індивідові … потрібної соціальної (в тому числі педагогічної та психологічної) підтримки» [1, с. 5-6].</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Емоційна та інтелектуальна поведінка тісно пов</w:t>
      </w:r>
      <w:r w:rsidRPr="00901792">
        <w:rPr>
          <w:rFonts w:ascii="Times New Roman" w:hAnsi="Times New Roman"/>
          <w:sz w:val="28"/>
          <w:szCs w:val="28"/>
        </w:rPr>
        <w:t>’</w:t>
      </w:r>
      <w:r w:rsidRPr="00901792">
        <w:rPr>
          <w:rFonts w:ascii="Times New Roman" w:hAnsi="Times New Roman"/>
          <w:sz w:val="28"/>
          <w:szCs w:val="28"/>
          <w:lang w:val="uk-UA"/>
        </w:rPr>
        <w:t xml:space="preserve">язані між собою. Позитивні і негативні емоції можуть спричиняти підвищення чи зменшення мозкової діяльності, що в свою чергу призведе до відповідних результатів діяльності людей. </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Є.І. Кульчицька слушно стверджує: «… будь-який емоційний стимул, викликаючи нейронне збудження, посилює активізацію мозку …», емоції – це об’єктивна реальність, а факт їх існування підтверджується тим значенням, яке вони мають в поведінці та життєвій діяльності людини [2, с. 2]. Але коли йдеться про навчання у вузах не педагогічного профілю, то практично неможливо знайти фундаментальних робіт щодо обґрунтованої необхідності емоційного забарвлення навчального процесу, його складових, як одного з провідних стимулів навчання та інтелектуального зростання. Лише незначна частина величезного емоційного потенціалу використовується для підвищення ефективності того чи іншого виду діяльності. Особливо це важливо для навчальної та педагогічної діяльності, де саме емоції відіграють величезну роль як у досягненні бажаних результатів, так і у збереженні психічного здоров’я окремих індивідів [3, с. 3].</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lastRenderedPageBreak/>
        <w:t>Тому метою досліджень є висвітлення та аналіз основних теоретико- методичних засад особистісно-спрямованого педагогічного впливу на виховання і розвиток емоційної культури студентів, створення педагогічних умов для пробудження і підтримки груп емоцій, які зумовлюють розвиток інтелектуальних, естетичних, праксичних і моральних почуттів особистості, шляхів формування емоційної грамотності студентів в оволодінні ними методів ефективного керування емоціями.</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Основу навчальної діяльності у ВНЗ становлять взаємини між викладачем і студентом. Ми провели дослідження, в якому намагалися з’ясувати думку студентів щодо впливу на їх  особисту успішність у навчанні взаємодії з викладачем, групою, налаштованості викладача, емоційного стану студентів. 100% опитаних студентів погодилися, що взаємовідносини викладача і студента мають вплив на успішність, причому головним чинником є взаєморозуміння, прагнення викладача зрозуміти ситуацію, прохання та намагання студента. Емоційний заряд викладача несе в собі енергію до подальшої співпраці чи, навпаки, будує перешкоду у спілкуванні. Для 35% студентів стимулюванням до підвищення успішності є об’єктивне оцінювання викладачем їх знань, для 20% опитаних важливим чинником стало розуміння та допомога з боку викладача, 25% студентів визнають цікавість викладання теми однією з важливих умов стимулювання до навчання, особистий підхід, дружнє спілкування між студентом і викладачем обумовили позитивний вибір у 12% студентів.</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 xml:space="preserve">У процесі організації дій слухачів з навчальною інформацією необхідна неперервана емоційна дія, оскільки саме вона створює умови інтенсивної пізнавальної діяльності. З цього приводу А. С. Виготський зазначив: «Думка – не остання інстанція. Саме думка народжується не з іншої думки, а з мотивуючої сфери нашого пізнання, яка охоплює наші потяги і потреби, наші спонукання й інтереси, емоції. За думкою стоїть ефективна і вольова </w:t>
      </w:r>
      <w:r w:rsidRPr="00901792">
        <w:rPr>
          <w:rFonts w:ascii="Times New Roman" w:hAnsi="Times New Roman"/>
          <w:sz w:val="28"/>
          <w:szCs w:val="28"/>
          <w:lang w:val="uk-UA"/>
        </w:rPr>
        <w:lastRenderedPageBreak/>
        <w:t>тенденція. Тільки вона може дати відповідь на останні «чому?» в аналізі мислення [3, с. 40].</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Наведені положення й думки щодо ролі емоцій у процесі навчанні підтверджуються результатами наукових досліджень і практики. Так, дослідження щодо впливу позитивних емоцій на розумову діяльність студентів показало: працездатність у студентів підвищується на 30-40%. Цікавими є також результати досліджень, одержані на факультеті менеджменту Уманського національного університету садівництва (всього 83 особи). Тут досліджувалось питання про стимули відвідування лекцій. Дослідження проводилося з використанням методу контент-аналізу, аналізу письмових творів, бесіди та інтерв</w:t>
      </w:r>
      <w:r w:rsidRPr="00901792">
        <w:rPr>
          <w:rFonts w:ascii="Times New Roman" w:hAnsi="Times New Roman"/>
          <w:sz w:val="28"/>
          <w:szCs w:val="28"/>
        </w:rPr>
        <w:t>’</w:t>
      </w:r>
      <w:r w:rsidRPr="00901792">
        <w:rPr>
          <w:rFonts w:ascii="Times New Roman" w:hAnsi="Times New Roman"/>
          <w:sz w:val="28"/>
          <w:szCs w:val="28"/>
          <w:lang w:val="uk-UA"/>
        </w:rPr>
        <w:t>ю. Виявилось, що емоційність лежить в основі практично 30 процентів стимулів, що формують ставлення студентів до лекцій.</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Тому, в сучасній дидактиці існує чітке розуміння того, що ефективне навчання можливе тільки за умови, якщо зовнішній вплив викладача викликає у особистості слухача позитивну реакцію ( ставлення, емоції, що збуджує її власну активність в роботі над собою).</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 xml:space="preserve">Все це ставить перед кожним педагогом завдання – постійно стимулювати активність слухача в організованій діяльності і формувати до неї позитивне ставлення. </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Отже, під навчанням слід розуміти цілеспрямований педагогічний процес організації і стимулювання активної навчально-пізнавальної діяльності слухачів по оволодінню науковими знаннями, уміннями, навичками, розвитку творчих здібностей, світогляду, морально-естетичних поглядів і переконань і формувати до неї позитивне ставлення.</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 xml:space="preserve">Емоційна складова включається в навчальну діяльність не як супроводжувальний, а як значущий елемент, який впливає як на результати навчальної діяльності, так і на формування самооцінки, рівня домагань, </w:t>
      </w:r>
      <w:r w:rsidRPr="00901792">
        <w:rPr>
          <w:rFonts w:ascii="Times New Roman" w:hAnsi="Times New Roman"/>
          <w:sz w:val="28"/>
          <w:szCs w:val="28"/>
          <w:lang w:val="uk-UA"/>
        </w:rPr>
        <w:lastRenderedPageBreak/>
        <w:t>тощо.</w:t>
      </w:r>
      <w:r w:rsidRPr="00901792">
        <w:rPr>
          <w:rFonts w:ascii="Times New Roman" w:hAnsi="Times New Roman"/>
          <w:sz w:val="28"/>
          <w:szCs w:val="28"/>
        </w:rPr>
        <w:t xml:space="preserve"> </w:t>
      </w:r>
      <w:r w:rsidRPr="00901792">
        <w:rPr>
          <w:rFonts w:ascii="Times New Roman" w:hAnsi="Times New Roman"/>
          <w:sz w:val="28"/>
          <w:szCs w:val="28"/>
          <w:lang w:val="uk-UA"/>
        </w:rPr>
        <w:t>Емоції обумовлюють динамічні характеристики пізнавальних процесів: тонус, темп, рівень активності і спонукань до відповідних дій  [3, с. 160].</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Позитивне емоційне забарвлення – могутній мотиваційний чинник навчальної діяльності. Навчання без позитивних емоцій малопродуктивне. Недооцінка емоційного компоненту призводить до великої кількості утруднень, помилок в організації процесу навчання.</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На думку Д. Гоулмена не існує міцного зв’язку між  логічним інтелектом та успіхом у житті . Вчений вважає , що успіх головним чином пов</w:t>
      </w:r>
      <w:r w:rsidRPr="00901792">
        <w:rPr>
          <w:rFonts w:ascii="Times New Roman" w:hAnsi="Times New Roman"/>
          <w:sz w:val="28"/>
          <w:szCs w:val="28"/>
        </w:rPr>
        <w:t>’</w:t>
      </w:r>
      <w:r w:rsidRPr="00901792">
        <w:rPr>
          <w:rFonts w:ascii="Times New Roman" w:hAnsi="Times New Roman"/>
          <w:sz w:val="28"/>
          <w:szCs w:val="28"/>
          <w:lang w:val="uk-UA"/>
        </w:rPr>
        <w:t>язаний з рівнем розвитку емоційного інтелекту, що означає спроможність особистості керувати своїм емоційним станом [3, с. 105].</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Емоційний інтелект розуміється як здатність людини усвідомлювати свої почуття і почуття інших людей , мотивуючи себе та інших , керувати емоціями як наодинці , так і в стосунках з іншими . Саме цей показник пояснює причини , чому при однаковій освіті одні працюють на незначних посадах, а інші впевнено піднімаються по службовій кар</w:t>
      </w:r>
      <w:r w:rsidRPr="00901792">
        <w:rPr>
          <w:rFonts w:ascii="Times New Roman" w:hAnsi="Times New Roman"/>
          <w:sz w:val="28"/>
          <w:szCs w:val="28"/>
        </w:rPr>
        <w:t>’</w:t>
      </w:r>
      <w:r w:rsidRPr="00901792">
        <w:rPr>
          <w:rFonts w:ascii="Times New Roman" w:hAnsi="Times New Roman"/>
          <w:sz w:val="28"/>
          <w:szCs w:val="28"/>
          <w:lang w:val="uk-UA"/>
        </w:rPr>
        <w:t>єрі. «Справа все в тім, – стверджує Д.Гоулмен, – що саме емоції відповідальні за прийняття рішень». У своїх рішеннях людина виходить із своїх вічуттів, вона керується емоціями, навіть коли переконана у зворотньому.</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Д. Гоулмен виділяє п’ять емоційних компетенцій, які полягають у здатності розпізнавати свій емоційний стан, зрозуміти зв’язок між емоціями, думками та діями; керувати своїм емоційним станом (контролювати емоції або навчитися переходити від небажаних емоційних станів до прийнятливих); входити в емоційні стани, які ведуть до успіху; розуміти чи уміти на них впливати; уміти встановлювати, підтримувати добрі міжособистісні стосунки.</w:t>
      </w:r>
    </w:p>
    <w:p w:rsidR="00B140CD" w:rsidRPr="00901792" w:rsidRDefault="00B140CD" w:rsidP="00B140CD">
      <w:pPr>
        <w:spacing w:line="360" w:lineRule="auto"/>
        <w:ind w:firstLine="720"/>
        <w:jc w:val="both"/>
        <w:rPr>
          <w:rFonts w:ascii="Times New Roman" w:hAnsi="Times New Roman"/>
          <w:sz w:val="28"/>
          <w:szCs w:val="28"/>
          <w:lang w:val="uk-UA"/>
        </w:rPr>
      </w:pPr>
      <w:r w:rsidRPr="00901792">
        <w:rPr>
          <w:rFonts w:ascii="Times New Roman" w:hAnsi="Times New Roman"/>
          <w:sz w:val="28"/>
          <w:szCs w:val="28"/>
          <w:lang w:val="uk-UA"/>
        </w:rPr>
        <w:t>Отже, під час навчання у вузі потрібно формувати емоційну грамотність студентів і сприяти в оволодінні ними методиками, які допоможуть їм ефективно керувати емоціями.</w:t>
      </w:r>
    </w:p>
    <w:p w:rsidR="00B140CD" w:rsidRPr="00901792" w:rsidRDefault="00B140CD" w:rsidP="00B140CD">
      <w:pPr>
        <w:spacing w:line="360" w:lineRule="auto"/>
        <w:ind w:firstLine="720"/>
        <w:jc w:val="both"/>
        <w:rPr>
          <w:rFonts w:ascii="Times New Roman" w:hAnsi="Times New Roman"/>
          <w:sz w:val="28"/>
          <w:szCs w:val="28"/>
          <w:lang w:val="uk-UA"/>
        </w:rPr>
      </w:pPr>
    </w:p>
    <w:p w:rsidR="00B140CD" w:rsidRPr="00901792" w:rsidRDefault="00B140CD" w:rsidP="00B140CD">
      <w:pPr>
        <w:shd w:val="clear" w:color="auto" w:fill="FFFFFF"/>
        <w:tabs>
          <w:tab w:val="left" w:pos="993"/>
        </w:tabs>
        <w:spacing w:line="360" w:lineRule="auto"/>
        <w:ind w:firstLine="709"/>
        <w:jc w:val="center"/>
        <w:rPr>
          <w:rFonts w:ascii="Times New Roman" w:hAnsi="Times New Roman"/>
          <w:b/>
          <w:sz w:val="28"/>
          <w:szCs w:val="28"/>
        </w:rPr>
      </w:pPr>
      <w:r w:rsidRPr="00901792">
        <w:rPr>
          <w:rFonts w:ascii="Times New Roman" w:hAnsi="Times New Roman"/>
          <w:b/>
          <w:color w:val="000000"/>
          <w:spacing w:val="-8"/>
          <w:sz w:val="28"/>
          <w:szCs w:val="28"/>
          <w:lang w:val="uk-UA"/>
        </w:rPr>
        <w:t>Список використаних джерел</w:t>
      </w:r>
    </w:p>
    <w:p w:rsidR="00B140CD" w:rsidRPr="00901792" w:rsidRDefault="00B140CD" w:rsidP="00B140CD">
      <w:pPr>
        <w:widowControl w:val="0"/>
        <w:numPr>
          <w:ilvl w:val="0"/>
          <w:numId w:val="11"/>
        </w:numPr>
        <w:shd w:val="clear" w:color="auto" w:fill="FFFFFF"/>
        <w:tabs>
          <w:tab w:val="left" w:pos="0"/>
          <w:tab w:val="left" w:pos="993"/>
        </w:tabs>
        <w:autoSpaceDE w:val="0"/>
        <w:autoSpaceDN w:val="0"/>
        <w:adjustRightInd w:val="0"/>
        <w:spacing w:after="0" w:line="360" w:lineRule="auto"/>
        <w:ind w:firstLine="709"/>
        <w:jc w:val="both"/>
        <w:rPr>
          <w:rFonts w:ascii="Times New Roman" w:hAnsi="Times New Roman"/>
          <w:color w:val="000000"/>
          <w:sz w:val="28"/>
          <w:szCs w:val="28"/>
          <w:lang w:val="uk-UA"/>
        </w:rPr>
      </w:pPr>
      <w:r w:rsidRPr="00901792">
        <w:rPr>
          <w:rFonts w:ascii="Times New Roman" w:hAnsi="Times New Roman"/>
          <w:color w:val="000000"/>
          <w:spacing w:val="-5"/>
          <w:sz w:val="28"/>
          <w:szCs w:val="28"/>
          <w:lang w:val="uk-UA"/>
        </w:rPr>
        <w:t xml:space="preserve"> Андрієвська В. В. Діалогічна взаємодія у </w:t>
      </w:r>
      <w:r w:rsidRPr="00901792">
        <w:rPr>
          <w:rFonts w:ascii="Times New Roman" w:hAnsi="Times New Roman"/>
          <w:color w:val="000000"/>
          <w:spacing w:val="-4"/>
          <w:sz w:val="28"/>
          <w:szCs w:val="28"/>
          <w:lang w:val="uk-UA"/>
        </w:rPr>
        <w:t>навчально-виховному процесі загальноосвітньої школи: Книга для вчителя /</w:t>
      </w:r>
      <w:r w:rsidRPr="00901792">
        <w:rPr>
          <w:rFonts w:ascii="Times New Roman" w:hAnsi="Times New Roman"/>
          <w:color w:val="000000"/>
          <w:spacing w:val="-5"/>
          <w:sz w:val="28"/>
          <w:szCs w:val="28"/>
          <w:lang w:val="uk-UA"/>
        </w:rPr>
        <w:t>В. В</w:t>
      </w:r>
      <w:r w:rsidRPr="00901792">
        <w:rPr>
          <w:rFonts w:ascii="Times New Roman" w:hAnsi="Times New Roman"/>
          <w:color w:val="000000"/>
          <w:sz w:val="28"/>
          <w:szCs w:val="28"/>
          <w:lang w:val="uk-UA"/>
        </w:rPr>
        <w:t xml:space="preserve"> </w:t>
      </w:r>
      <w:r w:rsidRPr="00901792">
        <w:rPr>
          <w:rFonts w:ascii="Times New Roman" w:hAnsi="Times New Roman"/>
          <w:color w:val="000000"/>
          <w:spacing w:val="-5"/>
          <w:sz w:val="28"/>
          <w:szCs w:val="28"/>
          <w:lang w:val="uk-UA"/>
        </w:rPr>
        <w:t xml:space="preserve">Андрієвська,  </w:t>
      </w:r>
      <w:r w:rsidRPr="00901792">
        <w:rPr>
          <w:rFonts w:ascii="Times New Roman" w:hAnsi="Times New Roman"/>
          <w:color w:val="000000"/>
          <w:sz w:val="28"/>
          <w:szCs w:val="28"/>
          <w:lang w:val="uk-UA"/>
        </w:rPr>
        <w:t>Г.О. Балл, О.В. Киричук, Р. М. Шамелашвілі. – К.: ІЗМН, 1997. – 136 с.</w:t>
      </w:r>
    </w:p>
    <w:p w:rsidR="00B140CD" w:rsidRPr="00901792" w:rsidRDefault="00B140CD" w:rsidP="00B140CD">
      <w:pPr>
        <w:widowControl w:val="0"/>
        <w:numPr>
          <w:ilvl w:val="0"/>
          <w:numId w:val="11"/>
        </w:numPr>
        <w:shd w:val="clear" w:color="auto" w:fill="FFFFFF"/>
        <w:tabs>
          <w:tab w:val="left" w:pos="0"/>
          <w:tab w:val="left" w:pos="993"/>
        </w:tabs>
        <w:autoSpaceDE w:val="0"/>
        <w:autoSpaceDN w:val="0"/>
        <w:adjustRightInd w:val="0"/>
        <w:spacing w:after="0" w:line="360" w:lineRule="auto"/>
        <w:ind w:firstLine="709"/>
        <w:jc w:val="both"/>
        <w:rPr>
          <w:rFonts w:ascii="Times New Roman" w:hAnsi="Times New Roman"/>
          <w:color w:val="000000"/>
          <w:sz w:val="28"/>
          <w:szCs w:val="28"/>
          <w:lang w:val="uk-UA"/>
        </w:rPr>
      </w:pPr>
      <w:r w:rsidRPr="00901792">
        <w:rPr>
          <w:rFonts w:ascii="Times New Roman" w:hAnsi="Times New Roman"/>
          <w:color w:val="000000"/>
          <w:spacing w:val="-7"/>
          <w:sz w:val="28"/>
          <w:szCs w:val="28"/>
          <w:lang w:val="uk-UA"/>
        </w:rPr>
        <w:t xml:space="preserve"> Балл Г.О. Сучасний гуманізм і освіта: Соціально-філософський та психо</w:t>
      </w:r>
      <w:r w:rsidRPr="00901792">
        <w:rPr>
          <w:rFonts w:ascii="Times New Roman" w:hAnsi="Times New Roman"/>
          <w:color w:val="000000"/>
          <w:sz w:val="28"/>
          <w:szCs w:val="28"/>
          <w:lang w:val="uk-UA"/>
        </w:rPr>
        <w:t>лого-педагогічні аспекти / Г. О. Балл. – Рівне: Ліста-М, 2003. – 128 с.</w:t>
      </w:r>
    </w:p>
    <w:p w:rsidR="00B140CD" w:rsidRPr="00901792" w:rsidRDefault="00B140CD" w:rsidP="00B140CD">
      <w:pPr>
        <w:widowControl w:val="0"/>
        <w:numPr>
          <w:ilvl w:val="0"/>
          <w:numId w:val="11"/>
        </w:numPr>
        <w:shd w:val="clear" w:color="auto" w:fill="FFFFFF"/>
        <w:tabs>
          <w:tab w:val="left" w:pos="0"/>
          <w:tab w:val="left" w:pos="993"/>
        </w:tabs>
        <w:autoSpaceDE w:val="0"/>
        <w:autoSpaceDN w:val="0"/>
        <w:adjustRightInd w:val="0"/>
        <w:spacing w:after="0" w:line="360" w:lineRule="auto"/>
        <w:ind w:firstLine="709"/>
        <w:jc w:val="both"/>
        <w:rPr>
          <w:rFonts w:ascii="Times New Roman" w:hAnsi="Times New Roman"/>
          <w:color w:val="000000"/>
          <w:sz w:val="28"/>
          <w:szCs w:val="28"/>
          <w:lang w:val="uk-UA"/>
        </w:rPr>
      </w:pPr>
      <w:r w:rsidRPr="00901792">
        <w:rPr>
          <w:rFonts w:ascii="Times New Roman" w:hAnsi="Times New Roman"/>
          <w:color w:val="000000"/>
          <w:sz w:val="28"/>
          <w:szCs w:val="28"/>
          <w:lang w:val="uk-UA"/>
        </w:rPr>
        <w:t xml:space="preserve"> Карамушка Л. М. Психологія управління: навч. посіб./ Л. М. Карамушка. – К.: Міленіум. – 2003. – 344с.</w:t>
      </w:r>
    </w:p>
    <w:p w:rsidR="00B140CD" w:rsidRPr="00901792" w:rsidRDefault="00B140CD" w:rsidP="00B140CD">
      <w:pPr>
        <w:widowControl w:val="0"/>
        <w:numPr>
          <w:ilvl w:val="0"/>
          <w:numId w:val="11"/>
        </w:numPr>
        <w:shd w:val="clear" w:color="auto" w:fill="FFFFFF"/>
        <w:tabs>
          <w:tab w:val="left" w:pos="0"/>
          <w:tab w:val="left" w:pos="993"/>
        </w:tabs>
        <w:autoSpaceDE w:val="0"/>
        <w:autoSpaceDN w:val="0"/>
        <w:adjustRightInd w:val="0"/>
        <w:spacing w:before="5" w:after="0" w:line="360" w:lineRule="auto"/>
        <w:jc w:val="both"/>
        <w:rPr>
          <w:rFonts w:ascii="Times New Roman" w:hAnsi="Times New Roman"/>
          <w:color w:val="000000"/>
          <w:sz w:val="28"/>
          <w:szCs w:val="28"/>
          <w:lang w:val="uk-UA"/>
        </w:rPr>
      </w:pPr>
      <w:r w:rsidRPr="00901792">
        <w:rPr>
          <w:rFonts w:ascii="Times New Roman" w:hAnsi="Times New Roman"/>
          <w:color w:val="000000"/>
          <w:sz w:val="28"/>
          <w:szCs w:val="28"/>
          <w:lang w:val="uk-UA"/>
        </w:rPr>
        <w:t xml:space="preserve"> Семиниченко В. А. Психология </w:t>
      </w:r>
      <w:r w:rsidRPr="00901792">
        <w:rPr>
          <w:rFonts w:ascii="Times New Roman" w:hAnsi="Times New Roman"/>
          <w:color w:val="000000"/>
          <w:sz w:val="28"/>
          <w:szCs w:val="28"/>
        </w:rPr>
        <w:t>э</w:t>
      </w:r>
      <w:r w:rsidRPr="00901792">
        <w:rPr>
          <w:rFonts w:ascii="Times New Roman" w:hAnsi="Times New Roman"/>
          <w:color w:val="000000"/>
          <w:sz w:val="28"/>
          <w:szCs w:val="28"/>
          <w:lang w:val="uk-UA"/>
        </w:rPr>
        <w:t>моций / В. А. Семиниченко. – Луганск: Осирис, 1996. – 68с.</w:t>
      </w:r>
    </w:p>
    <w:p w:rsidR="00B140CD" w:rsidRPr="00901792" w:rsidRDefault="00B140CD" w:rsidP="00B140CD">
      <w:pPr>
        <w:tabs>
          <w:tab w:val="left" w:pos="0"/>
        </w:tabs>
        <w:spacing w:line="360" w:lineRule="auto"/>
        <w:ind w:firstLine="720"/>
        <w:jc w:val="both"/>
        <w:rPr>
          <w:rFonts w:ascii="Times New Roman" w:hAnsi="Times New Roman"/>
          <w:sz w:val="28"/>
          <w:szCs w:val="28"/>
          <w:lang w:val="uk-UA"/>
        </w:rPr>
      </w:pPr>
    </w:p>
    <w:p w:rsidR="00B140CD" w:rsidRPr="00901792" w:rsidRDefault="00B140CD" w:rsidP="00F04C03">
      <w:pPr>
        <w:pStyle w:val="3"/>
        <w:spacing w:before="0" w:beforeAutospacing="0" w:after="0" w:afterAutospacing="0" w:line="360" w:lineRule="auto"/>
        <w:ind w:firstLine="709"/>
        <w:rPr>
          <w:b w:val="0"/>
          <w:sz w:val="28"/>
          <w:szCs w:val="28"/>
        </w:rPr>
      </w:pPr>
    </w:p>
    <w:p w:rsidR="00B140CD" w:rsidRPr="00901792" w:rsidRDefault="00B140CD" w:rsidP="00B140CD">
      <w:pPr>
        <w:ind w:firstLine="567"/>
        <w:jc w:val="right"/>
        <w:rPr>
          <w:rFonts w:ascii="Times New Roman" w:hAnsi="Times New Roman"/>
          <w:b/>
          <w:i/>
          <w:sz w:val="28"/>
          <w:szCs w:val="28"/>
          <w:lang w:val="uk-UA"/>
        </w:rPr>
      </w:pPr>
      <w:r w:rsidRPr="00901792">
        <w:rPr>
          <w:rFonts w:ascii="Times New Roman" w:hAnsi="Times New Roman"/>
          <w:b/>
          <w:i/>
          <w:sz w:val="28"/>
          <w:szCs w:val="28"/>
          <w:lang w:val="uk-UA"/>
        </w:rPr>
        <w:t>П</w:t>
      </w:r>
      <w:r w:rsidRPr="00901792">
        <w:rPr>
          <w:rFonts w:ascii="Times New Roman" w:hAnsi="Times New Roman"/>
          <w:b/>
          <w:i/>
          <w:sz w:val="28"/>
          <w:szCs w:val="28"/>
        </w:rPr>
        <w:t>. М.</w:t>
      </w:r>
      <w:r w:rsidRPr="00901792">
        <w:rPr>
          <w:rFonts w:ascii="Times New Roman" w:hAnsi="Times New Roman"/>
          <w:b/>
          <w:i/>
          <w:sz w:val="28"/>
          <w:szCs w:val="28"/>
          <w:lang w:val="uk-UA"/>
        </w:rPr>
        <w:t xml:space="preserve"> Ямчук</w:t>
      </w:r>
    </w:p>
    <w:p w:rsidR="00B140CD" w:rsidRPr="00901792" w:rsidRDefault="00B140CD" w:rsidP="00901792">
      <w:pPr>
        <w:spacing w:line="240" w:lineRule="auto"/>
        <w:ind w:firstLine="567"/>
        <w:jc w:val="center"/>
        <w:rPr>
          <w:rFonts w:ascii="Times New Roman" w:hAnsi="Times New Roman"/>
          <w:b/>
          <w:sz w:val="28"/>
          <w:szCs w:val="28"/>
          <w:lang w:val="uk-UA"/>
        </w:rPr>
      </w:pPr>
      <w:r w:rsidRPr="00901792">
        <w:rPr>
          <w:rFonts w:ascii="Times New Roman" w:hAnsi="Times New Roman"/>
          <w:b/>
          <w:sz w:val="28"/>
          <w:szCs w:val="28"/>
          <w:lang w:val="uk-UA"/>
        </w:rPr>
        <w:t>ПРОБЛЕМАТИКА ІДЕНТИЧНОСТІ ТА ПСИХОПОЕТИКИ</w:t>
      </w:r>
    </w:p>
    <w:p w:rsidR="00B140CD" w:rsidRPr="00901792" w:rsidRDefault="00B140CD" w:rsidP="00901792">
      <w:pPr>
        <w:spacing w:line="360" w:lineRule="auto"/>
        <w:ind w:firstLine="567"/>
        <w:jc w:val="center"/>
        <w:rPr>
          <w:rFonts w:ascii="Times New Roman" w:hAnsi="Times New Roman"/>
          <w:b/>
          <w:sz w:val="28"/>
          <w:szCs w:val="28"/>
          <w:lang w:val="uk-UA"/>
        </w:rPr>
      </w:pPr>
      <w:r w:rsidRPr="00901792">
        <w:rPr>
          <w:rFonts w:ascii="Times New Roman" w:hAnsi="Times New Roman"/>
          <w:b/>
          <w:sz w:val="28"/>
          <w:szCs w:val="28"/>
          <w:lang w:val="uk-UA"/>
        </w:rPr>
        <w:t>УКРАЇНСЬКОГО МОДЕРНУ В СУЧАСНОМУ ФІЛОСОФСЬКО-ЛІТЕРАТУРОЗНАВЧОМУ ПРОЧИТАННІ</w:t>
      </w:r>
    </w:p>
    <w:p w:rsidR="00B140CD" w:rsidRPr="00901792" w:rsidRDefault="00B140CD" w:rsidP="00B140CD">
      <w:pPr>
        <w:spacing w:line="360" w:lineRule="auto"/>
        <w:ind w:firstLine="567"/>
        <w:rPr>
          <w:rFonts w:ascii="Times New Roman" w:hAnsi="Times New Roman"/>
          <w:i/>
          <w:sz w:val="28"/>
          <w:szCs w:val="28"/>
          <w:lang w:val="uk-UA"/>
        </w:rPr>
      </w:pPr>
      <w:r w:rsidRPr="00901792">
        <w:rPr>
          <w:rFonts w:ascii="Times New Roman" w:hAnsi="Times New Roman"/>
          <w:i/>
          <w:sz w:val="28"/>
          <w:szCs w:val="28"/>
          <w:lang w:val="uk-UA"/>
        </w:rPr>
        <w:t>(рецензія на монографію доктора філологічних наук, професора С.П.Михиди «Психопоетика українського модерну» - Кіровоград: «Поліграф – Терція», 2012 – 352 с.)</w:t>
      </w:r>
    </w:p>
    <w:p w:rsidR="00B140CD" w:rsidRPr="00901792" w:rsidRDefault="00B140CD" w:rsidP="00B140CD">
      <w:pPr>
        <w:spacing w:line="360" w:lineRule="auto"/>
        <w:ind w:firstLine="567"/>
        <w:jc w:val="both"/>
        <w:rPr>
          <w:rFonts w:ascii="Times New Roman" w:hAnsi="Times New Roman"/>
          <w:sz w:val="28"/>
          <w:szCs w:val="28"/>
          <w:lang w:val="uk-UA"/>
        </w:rPr>
      </w:pPr>
      <w:r w:rsidRPr="00901792">
        <w:rPr>
          <w:rFonts w:ascii="Times New Roman" w:hAnsi="Times New Roman"/>
          <w:sz w:val="28"/>
          <w:szCs w:val="28"/>
          <w:lang w:val="uk-UA"/>
        </w:rPr>
        <w:t>Універсум</w:t>
      </w:r>
      <w:r w:rsidRPr="00901792">
        <w:rPr>
          <w:rFonts w:ascii="Times New Roman" w:hAnsi="Times New Roman"/>
          <w:b/>
          <w:sz w:val="28"/>
          <w:szCs w:val="28"/>
          <w:lang w:val="uk-UA"/>
        </w:rPr>
        <w:t xml:space="preserve"> </w:t>
      </w:r>
      <w:r w:rsidRPr="00901792">
        <w:rPr>
          <w:rFonts w:ascii="Times New Roman" w:hAnsi="Times New Roman"/>
          <w:sz w:val="28"/>
          <w:szCs w:val="28"/>
          <w:lang w:val="uk-UA"/>
        </w:rPr>
        <w:t xml:space="preserve">національної ідентичності як окрема й унікальна семіосфера духовного буття народу має низку психологічних вимірів, які щільно пов’язані з їхнім втіленням в літературній естетиці певної соціально-історичної або, що не менш, а може й набагато більш вагомо, духовно-інтелектуальної доби. Адже є очевидним факт – саме в цьому дискурсі містяться ті базисні диспозиції, що дозволяють найширше в своєму концептуальному окресленні рецептивно-інтерпретаційне прочитання </w:t>
      </w:r>
      <w:r w:rsidRPr="00901792">
        <w:rPr>
          <w:rFonts w:ascii="Times New Roman" w:hAnsi="Times New Roman"/>
          <w:sz w:val="28"/>
          <w:szCs w:val="28"/>
          <w:lang w:val="uk-UA"/>
        </w:rPr>
        <w:lastRenderedPageBreak/>
        <w:t xml:space="preserve">психопоетики явищ національної культури, мистецтва, літератури. Від світоглядно-філософського до морально-етичного, суто естетичного, до філософсько-українознавчого. Вказаний спектр інтерпретацій є цілком логічним, але й – так само – цілком новаторським – відповідним духові новітньої доби, де саме принцип трансдискурсивного поєднання гуманітарного знання з різних сфер інтелектуальної діяльності є базисним. Концептуально й засадничо важливим. Відтак – кожна вагома наукова праця, де розглядаються риси національної психології, явлені в універсумі поетики мистецтва, літератури, в загальній естетиці заслуговує на ґрунтовне й уважне прочитання. </w:t>
      </w:r>
    </w:p>
    <w:p w:rsidR="00B140CD" w:rsidRPr="00901792" w:rsidRDefault="00B140CD" w:rsidP="00B140CD">
      <w:pPr>
        <w:spacing w:line="360" w:lineRule="auto"/>
        <w:ind w:firstLine="567"/>
        <w:jc w:val="both"/>
        <w:rPr>
          <w:rFonts w:ascii="Times New Roman" w:hAnsi="Times New Roman"/>
          <w:sz w:val="28"/>
          <w:szCs w:val="28"/>
          <w:lang w:val="uk-UA"/>
        </w:rPr>
      </w:pPr>
      <w:r w:rsidRPr="00901792">
        <w:rPr>
          <w:rFonts w:ascii="Times New Roman" w:hAnsi="Times New Roman"/>
          <w:sz w:val="28"/>
          <w:szCs w:val="28"/>
          <w:lang w:val="uk-UA"/>
        </w:rPr>
        <w:t xml:space="preserve">Особливо – якщо в цій праці досліджується феномен психопоетики такого складного явища як вітчизняний модерн. Рецензована нами монографія Сергія Павловича Михиди є саме такою, концептуально важливою не лише з огляду на вищесказане, а й – чи не в першу чергу – з огляду на неординарність та питому оригінальність бачення вченим реалій  українського модерну, реалій його включення в світовий та європейський світоглядно-естетичний контекст. З метою унаочнення даних концептів зупинимося на кількох базисних диспозиціях монографії «Психопоетика українського модерну». </w:t>
      </w:r>
    </w:p>
    <w:p w:rsidR="00B140CD" w:rsidRPr="00901792" w:rsidRDefault="00B140CD" w:rsidP="00B140CD">
      <w:pPr>
        <w:spacing w:line="360" w:lineRule="auto"/>
        <w:ind w:firstLine="567"/>
        <w:jc w:val="both"/>
        <w:rPr>
          <w:rFonts w:ascii="Times New Roman" w:hAnsi="Times New Roman"/>
          <w:sz w:val="28"/>
          <w:szCs w:val="28"/>
          <w:lang w:val="uk-UA"/>
        </w:rPr>
      </w:pPr>
      <w:r w:rsidRPr="00901792">
        <w:rPr>
          <w:rFonts w:ascii="Times New Roman" w:hAnsi="Times New Roman"/>
          <w:sz w:val="28"/>
          <w:szCs w:val="28"/>
          <w:lang w:val="uk-UA"/>
        </w:rPr>
        <w:t xml:space="preserve">Український літературний модерн межі ХХ-ХХІ ст. становить, згідно з визначенням С. П. Михиди, концептуально цілісну одиницю, в якій поєдналися кілька принципових диспозицій. Першою з них є «концептуалізація постаті автора у філологічних дослідженнях» (с. 17 монографії). В цій ціннісно-смисловій парадигмі міститься одночасно декілька провідних ідейно-смислових констант, найбільш прикметними з яких є трактування автора «як естетичної категорії, як явища мистецького, художньо втіленого. Саме тут… прихований наріжний камінь» – стверджує професор С. П. Михида (с. 19). В цьому твердженні вченого зосереджено не лише глибинне осягнення мистецького, естетичного явища як основи основ </w:t>
      </w:r>
      <w:r w:rsidRPr="00901792">
        <w:rPr>
          <w:rFonts w:ascii="Times New Roman" w:hAnsi="Times New Roman"/>
          <w:sz w:val="28"/>
          <w:szCs w:val="28"/>
          <w:lang w:val="uk-UA"/>
        </w:rPr>
        <w:lastRenderedPageBreak/>
        <w:t xml:space="preserve">літературно-художньої творчості. Міститься в цій диспозиції дещо більше, ніж трактування автора як суто модерно-естетичної категорії, оскільки масштабний підхід вченого до автора як феномену дозволяє побачити цю категорію як явище «мистецьке, художньо втілене». </w:t>
      </w:r>
    </w:p>
    <w:p w:rsidR="00B140CD" w:rsidRPr="00901792" w:rsidRDefault="00B140CD" w:rsidP="00B140CD">
      <w:pPr>
        <w:spacing w:line="360" w:lineRule="auto"/>
        <w:ind w:firstLine="567"/>
        <w:jc w:val="both"/>
        <w:rPr>
          <w:rFonts w:ascii="Times New Roman" w:hAnsi="Times New Roman"/>
          <w:sz w:val="28"/>
          <w:szCs w:val="28"/>
          <w:lang w:val="uk-UA"/>
        </w:rPr>
      </w:pPr>
      <w:r w:rsidRPr="00901792">
        <w:rPr>
          <w:rFonts w:ascii="Times New Roman" w:hAnsi="Times New Roman"/>
          <w:sz w:val="28"/>
          <w:szCs w:val="28"/>
          <w:lang w:val="uk-UA"/>
        </w:rPr>
        <w:t>Автор, отже, у концептуальному осмисленні професора Михиди – перш за все духовно-філософський феномен, що має образне втілення в художньому універсумі доби. Така екстраполяція потребує концептуальних роздумів і розмислів і саме вони становлять вагому принаду до читання монографії Сергія Павловича. Окреслені концепти ясно закоординовані автором монографії в загальногуманістичний та загальногуманітарний контекст: «гуманізація наукової сфери – проблема далеко не вигадана. Світова гуманітарна наука, зокрема, філософія, філологія, психологія…після довгих шукань у «чистих» сферах структур і функцій, після епатажно проголошеної «смерті автора» виокремлює цілий напрям – антропологію у найрізноманітніших проявах (філософська, психологічна… соціально-культурна…).  І хоч постмодерна доба, яку переживаємо, знов змінює орієнтири, нам він видається продуктивним, оскільки спрямований… на людину у всій багатоманітності її проявів. Особистість митця має постати як комплекс рис характеру, спрямування, особливостей темпераменту, здібностей… всього того, що відокремлює людину з кола подібних, вказує на її унікальність. Адже постать митця … натура незвичайна… неминуче привертає увагу сучасників і нащадків, що в умовах втрати літературою своїх позицій… не останній фактор їх повернення у рецептивний дискурс» (с. 41).</w:t>
      </w:r>
    </w:p>
    <w:p w:rsidR="00B140CD" w:rsidRPr="00901792" w:rsidRDefault="00B140CD" w:rsidP="00B140CD">
      <w:pPr>
        <w:spacing w:line="360" w:lineRule="auto"/>
        <w:ind w:firstLine="567"/>
        <w:jc w:val="both"/>
        <w:rPr>
          <w:rFonts w:ascii="Times New Roman" w:hAnsi="Times New Roman"/>
          <w:sz w:val="28"/>
          <w:szCs w:val="28"/>
          <w:lang w:val="uk-UA"/>
        </w:rPr>
      </w:pPr>
      <w:r w:rsidRPr="00901792">
        <w:rPr>
          <w:rFonts w:ascii="Times New Roman" w:hAnsi="Times New Roman"/>
          <w:sz w:val="28"/>
          <w:szCs w:val="28"/>
          <w:lang w:val="uk-UA"/>
        </w:rPr>
        <w:t xml:space="preserve">Ці філософські за суттю, спрямованістю й характером концепти з праці С. П. Михиди не лише ясно визначають підґрунтя естетичних порухів і рухів національного модерну, а й засвідчують більше. Людиноцентризм Сократової пори античності, антропоцентризм Платона, Аристотеля, Демокрита, всього способу мислення зорі європейської цивілізації є абсолютно невіддільним від модерних літературно-стильових шукань ХХ </w:t>
      </w:r>
      <w:r w:rsidRPr="00901792">
        <w:rPr>
          <w:rFonts w:ascii="Times New Roman" w:hAnsi="Times New Roman"/>
          <w:sz w:val="28"/>
          <w:szCs w:val="28"/>
          <w:lang w:val="uk-UA"/>
        </w:rPr>
        <w:lastRenderedPageBreak/>
        <w:t>століття, а по суті – від модерних пошуків Істини справжніми митцями сучасності. Недарма ж вчений наголошує на базисності різноаспектного розгортання принципів антропології («філософської, психологічної, соціально-культурної») в світоглядно-естетичному контексті сучасності, оскільки – і саме це, на наш погляд, є визначальною домінантою в рецензованій праці: «гуманізація наукової сфери – проблема далеко не вигадана». Так само є важливим усвідомлення ролі й місця автора «лише за умови осягнення суб’єкта творення, осмислення його психічної іпостасі… на широкому літературному й науково-психологічному матеріалі»(с. 19)</w:t>
      </w:r>
    </w:p>
    <w:p w:rsidR="00B140CD" w:rsidRPr="00901792" w:rsidRDefault="00B140CD" w:rsidP="00B140CD">
      <w:pPr>
        <w:spacing w:line="360" w:lineRule="auto"/>
        <w:ind w:firstLine="567"/>
        <w:jc w:val="both"/>
        <w:rPr>
          <w:rFonts w:ascii="Times New Roman" w:hAnsi="Times New Roman"/>
          <w:sz w:val="28"/>
          <w:szCs w:val="28"/>
          <w:lang w:val="uk-UA"/>
        </w:rPr>
      </w:pPr>
      <w:r w:rsidRPr="00901792">
        <w:rPr>
          <w:rFonts w:ascii="Times New Roman" w:hAnsi="Times New Roman"/>
          <w:sz w:val="28"/>
          <w:szCs w:val="28"/>
          <w:lang w:val="uk-UA"/>
        </w:rPr>
        <w:t xml:space="preserve">Не можна оминути увагою й ще принаймні кілька новаторських аспектів праці Сергія Павловича. Зосібна, йдеться про проблематику, пов’язану з творчою обдарованістю особистості та феноменом таланту, а також  його трактуванням у зарубіжній та українській науці, технологіям реконструкції психологічного портрету автора тощо. Є важливим, що досліджуючи такі складні феномени як феномен особистої дитинно-родової пам’яті зокрема на прикладі В.Винниченка («фіксувати події життя та факти взаємодії із середовищем, зберігати результати цієї взаємодії у формі досвіду допомагала Винниченку прекрасно розвинута </w:t>
      </w:r>
      <w:r w:rsidRPr="00901792">
        <w:rPr>
          <w:rFonts w:ascii="Times New Roman" w:hAnsi="Times New Roman"/>
          <w:b/>
          <w:sz w:val="28"/>
          <w:szCs w:val="28"/>
          <w:lang w:val="uk-UA"/>
        </w:rPr>
        <w:t>пам'ять</w:t>
      </w:r>
      <w:r w:rsidRPr="00901792">
        <w:rPr>
          <w:rFonts w:ascii="Times New Roman" w:hAnsi="Times New Roman"/>
          <w:sz w:val="28"/>
          <w:szCs w:val="28"/>
          <w:lang w:val="uk-UA"/>
        </w:rPr>
        <w:t>…Надзвичайно сильна образність – ознака пам’яті В. Винниченка.»</w:t>
      </w:r>
      <w:r w:rsidRPr="00901792">
        <w:rPr>
          <w:rFonts w:ascii="Times New Roman" w:hAnsi="Times New Roman"/>
          <w:b/>
          <w:sz w:val="28"/>
          <w:szCs w:val="28"/>
          <w:lang w:val="uk-UA"/>
        </w:rPr>
        <w:t xml:space="preserve"> (</w:t>
      </w:r>
      <w:r w:rsidRPr="00901792">
        <w:rPr>
          <w:rFonts w:ascii="Times New Roman" w:hAnsi="Times New Roman"/>
          <w:sz w:val="28"/>
          <w:szCs w:val="28"/>
          <w:lang w:val="uk-UA"/>
        </w:rPr>
        <w:t xml:space="preserve">виділення жирним шрифтом – С. П. Михиди) (с. 139) Є суттєвим, що для глибинного теоретико-методологічного вивчення цих проблем дослідник обирає чи не найскладніші постаті в українському літературному й загально естетичному (від прозового й поетичного до театрально-драматичного) модерні. Йдеться про Лесю Українку та Володимира Винниченка. Втім, це також є обґрунтованим концепцією й самим духом даного дослідження, оскільки для пошуку справжності не треба шукати фальшивих аргументів, а для пошуку Істини – не слід копирсатися в примітивних реаліях минущості, а, </w:t>
      </w:r>
      <w:r w:rsidRPr="00901792">
        <w:rPr>
          <w:rFonts w:ascii="Times New Roman" w:hAnsi="Times New Roman"/>
          <w:sz w:val="28"/>
          <w:szCs w:val="28"/>
          <w:lang w:val="en-US"/>
        </w:rPr>
        <w:t>ad</w:t>
      </w:r>
      <w:r w:rsidRPr="00901792">
        <w:rPr>
          <w:rFonts w:ascii="Times New Roman" w:hAnsi="Times New Roman"/>
          <w:sz w:val="28"/>
          <w:szCs w:val="28"/>
          <w:lang w:val="uk-UA"/>
        </w:rPr>
        <w:t xml:space="preserve"> </w:t>
      </w:r>
      <w:r w:rsidRPr="00901792">
        <w:rPr>
          <w:rFonts w:ascii="Times New Roman" w:hAnsi="Times New Roman"/>
          <w:sz w:val="28"/>
          <w:szCs w:val="28"/>
          <w:lang w:val="en-US"/>
        </w:rPr>
        <w:t>fontes</w:t>
      </w:r>
      <w:r w:rsidRPr="00901792">
        <w:rPr>
          <w:rFonts w:ascii="Times New Roman" w:hAnsi="Times New Roman"/>
          <w:sz w:val="28"/>
          <w:szCs w:val="28"/>
          <w:lang w:val="uk-UA"/>
        </w:rPr>
        <w:t>, слід йти до джерел.</w:t>
      </w:r>
    </w:p>
    <w:p w:rsidR="00B140CD" w:rsidRPr="00901792" w:rsidRDefault="00B140CD" w:rsidP="00B140CD">
      <w:pPr>
        <w:spacing w:line="360" w:lineRule="auto"/>
        <w:ind w:firstLine="567"/>
        <w:jc w:val="both"/>
        <w:rPr>
          <w:rFonts w:ascii="Times New Roman" w:hAnsi="Times New Roman"/>
          <w:sz w:val="28"/>
          <w:szCs w:val="28"/>
          <w:lang w:val="uk-UA"/>
        </w:rPr>
      </w:pPr>
      <w:r w:rsidRPr="00901792">
        <w:rPr>
          <w:rFonts w:ascii="Times New Roman" w:hAnsi="Times New Roman"/>
          <w:sz w:val="28"/>
          <w:szCs w:val="28"/>
          <w:lang w:val="uk-UA"/>
        </w:rPr>
        <w:lastRenderedPageBreak/>
        <w:t>Обмежений обсяг рецензії як жанру не дозволяє зупинитися на аналітичному дослідженні ще багатьох ідейно-смислових універсалій вагомої в концептуально-аналітичному відношенні монографії С. П. Михиди «Психопоетика українського модерну». Вона, без сумніву, є вартою уваги не лише фахових вчених-літературознавців, психологів, філософів, етиків та знавців української й світової мистецької й літературної естетики, а й усіх тих, хто поставив перед собою мету якомога глибше вивчити й проаналізувати  універсалії національного світоосягнення й світоосмислення вітчизняного модерну й української культури як унікальної одиниці світової цивілізації загалом. Тож хочеться побажати авторові продовжувати дослідження, вияскравлюючи новітні обшири розуміння психологічних глибин українського модерну та постмодерну, сягаючи, дедалі масштабніше, до іманентних констант українського й світового розуміння національної ідентичності.</w:t>
      </w:r>
    </w:p>
    <w:p w:rsidR="00B140CD" w:rsidRPr="007D5979" w:rsidRDefault="00B140CD" w:rsidP="00B140CD">
      <w:pPr>
        <w:ind w:firstLine="567"/>
        <w:rPr>
          <w:lang w:val="uk-UA"/>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B140CD" w:rsidRDefault="00B140CD" w:rsidP="00F04C03">
      <w:pPr>
        <w:pStyle w:val="3"/>
        <w:spacing w:before="0" w:beforeAutospacing="0" w:after="0" w:afterAutospacing="0" w:line="360" w:lineRule="auto"/>
        <w:ind w:firstLine="709"/>
        <w:rPr>
          <w:b w:val="0"/>
          <w:sz w:val="28"/>
          <w:szCs w:val="28"/>
        </w:rPr>
      </w:pPr>
    </w:p>
    <w:p w:rsidR="00036E00" w:rsidRDefault="00036E00" w:rsidP="00B140CD">
      <w:pPr>
        <w:jc w:val="center"/>
        <w:rPr>
          <w:rFonts w:ascii="Times New Roman" w:hAnsi="Times New Roman"/>
          <w:b/>
          <w:sz w:val="28"/>
          <w:szCs w:val="28"/>
          <w:lang w:val="uk-UA" w:eastAsia="ru-RU"/>
        </w:rPr>
      </w:pPr>
    </w:p>
    <w:p w:rsidR="00036E00" w:rsidRDefault="00036E00" w:rsidP="00B140CD">
      <w:pPr>
        <w:jc w:val="center"/>
        <w:rPr>
          <w:rFonts w:ascii="Times New Roman" w:hAnsi="Times New Roman"/>
          <w:b/>
          <w:sz w:val="28"/>
          <w:szCs w:val="28"/>
          <w:lang w:val="uk-UA" w:eastAsia="ru-RU"/>
        </w:rPr>
      </w:pPr>
    </w:p>
    <w:p w:rsidR="00B140CD" w:rsidRDefault="00B140CD" w:rsidP="00B140CD">
      <w:pPr>
        <w:jc w:val="center"/>
        <w:rPr>
          <w:rFonts w:ascii="Times New Roman" w:hAnsi="Times New Roman"/>
          <w:b/>
          <w:sz w:val="28"/>
          <w:szCs w:val="28"/>
          <w:lang w:val="uk-UA" w:eastAsia="ru-RU"/>
        </w:rPr>
      </w:pPr>
      <w:r>
        <w:rPr>
          <w:rFonts w:ascii="Times New Roman" w:hAnsi="Times New Roman"/>
          <w:b/>
          <w:sz w:val="28"/>
          <w:szCs w:val="28"/>
          <w:lang w:val="uk-UA" w:eastAsia="ru-RU"/>
        </w:rPr>
        <w:lastRenderedPageBreak/>
        <w:t>ВІДОМОСТІ ПРО АВТОРІВ</w:t>
      </w:r>
    </w:p>
    <w:p w:rsidR="00B140CD" w:rsidRDefault="00B140CD" w:rsidP="00B140CD">
      <w:pPr>
        <w:jc w:val="both"/>
        <w:rPr>
          <w:rFonts w:ascii="Times New Roman" w:hAnsi="Times New Roman"/>
          <w:sz w:val="28"/>
          <w:szCs w:val="28"/>
          <w:lang w:val="uk-UA" w:eastAsia="ru-RU"/>
        </w:rPr>
      </w:pPr>
      <w:r w:rsidRPr="00E9756F">
        <w:rPr>
          <w:rFonts w:ascii="Times New Roman" w:hAnsi="Times New Roman"/>
          <w:b/>
          <w:sz w:val="28"/>
          <w:szCs w:val="28"/>
          <w:lang w:val="uk-UA" w:eastAsia="ru-RU"/>
        </w:rPr>
        <w:t>Гарбар Ольга Петрівна</w:t>
      </w:r>
      <w:r>
        <w:rPr>
          <w:rFonts w:ascii="Times New Roman" w:hAnsi="Times New Roman"/>
          <w:sz w:val="28"/>
          <w:szCs w:val="28"/>
          <w:lang w:val="uk-UA" w:eastAsia="ru-RU"/>
        </w:rPr>
        <w:t xml:space="preserve"> – кандидат історичних наук, старший викладач </w:t>
      </w:r>
      <w:r>
        <w:rPr>
          <w:rFonts w:ascii="Times New Roman" w:hAnsi="Times New Roman"/>
          <w:sz w:val="28"/>
          <w:szCs w:val="28"/>
          <w:lang w:val="uk-UA"/>
        </w:rPr>
        <w:t>кафедри</w:t>
      </w:r>
      <w:r w:rsidRPr="00CB4C8B">
        <w:rPr>
          <w:rFonts w:ascii="Times New Roman" w:hAnsi="Times New Roman"/>
          <w:sz w:val="28"/>
          <w:szCs w:val="28"/>
          <w:lang w:val="uk-UA"/>
        </w:rPr>
        <w:t xml:space="preserve"> соціально-гуманітарних і правових дисциплін</w:t>
      </w:r>
      <w:r>
        <w:rPr>
          <w:rFonts w:ascii="Times New Roman" w:hAnsi="Times New Roman"/>
          <w:sz w:val="28"/>
          <w:szCs w:val="28"/>
          <w:lang w:val="uk-UA"/>
        </w:rPr>
        <w:t xml:space="preserve"> </w:t>
      </w:r>
      <w:r w:rsidRPr="00516D32">
        <w:rPr>
          <w:rFonts w:ascii="Times New Roman" w:hAnsi="Times New Roman"/>
          <w:sz w:val="28"/>
          <w:szCs w:val="28"/>
          <w:lang w:val="uk-UA" w:eastAsia="ru-RU"/>
        </w:rPr>
        <w:t>Уманського національного університету</w:t>
      </w:r>
      <w:r>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Default="00B140CD" w:rsidP="00B140CD">
      <w:pPr>
        <w:jc w:val="both"/>
        <w:rPr>
          <w:rFonts w:ascii="Times New Roman" w:hAnsi="Times New Roman"/>
          <w:sz w:val="28"/>
          <w:szCs w:val="28"/>
          <w:lang w:val="uk-UA" w:eastAsia="ru-RU"/>
        </w:rPr>
      </w:pPr>
      <w:r w:rsidRPr="00F817C3">
        <w:rPr>
          <w:rFonts w:ascii="Times New Roman" w:hAnsi="Times New Roman"/>
          <w:b/>
          <w:sz w:val="28"/>
          <w:szCs w:val="28"/>
          <w:lang w:val="uk-UA" w:eastAsia="ru-RU"/>
        </w:rPr>
        <w:t xml:space="preserve">Дмітрієва </w:t>
      </w:r>
      <w:r w:rsidR="00D24107">
        <w:rPr>
          <w:rFonts w:ascii="Times New Roman" w:hAnsi="Times New Roman"/>
          <w:b/>
          <w:sz w:val="28"/>
          <w:szCs w:val="28"/>
          <w:lang w:val="uk-UA" w:eastAsia="ru-RU"/>
        </w:rPr>
        <w:t>Вікторія Володимирівна</w:t>
      </w:r>
      <w:r>
        <w:rPr>
          <w:rFonts w:ascii="Times New Roman" w:hAnsi="Times New Roman"/>
          <w:b/>
          <w:sz w:val="28"/>
          <w:szCs w:val="28"/>
          <w:lang w:val="uk-UA" w:eastAsia="ru-RU"/>
        </w:rPr>
        <w:t xml:space="preserve"> </w:t>
      </w:r>
      <w:r>
        <w:rPr>
          <w:rFonts w:ascii="Times New Roman" w:hAnsi="Times New Roman"/>
          <w:sz w:val="28"/>
          <w:szCs w:val="28"/>
          <w:lang w:val="uk-UA" w:eastAsia="ru-RU"/>
        </w:rPr>
        <w:t xml:space="preserve">– студентка </w:t>
      </w:r>
      <w:r w:rsidR="00D24107">
        <w:rPr>
          <w:rFonts w:ascii="Times New Roman" w:hAnsi="Times New Roman"/>
          <w:sz w:val="28"/>
          <w:szCs w:val="28"/>
          <w:lang w:val="uk-UA" w:eastAsia="ru-RU"/>
        </w:rPr>
        <w:t xml:space="preserve">41-е </w:t>
      </w:r>
      <w:r>
        <w:rPr>
          <w:rFonts w:ascii="Times New Roman" w:hAnsi="Times New Roman"/>
          <w:sz w:val="28"/>
          <w:szCs w:val="28"/>
          <w:lang w:val="uk-UA" w:eastAsia="ru-RU"/>
        </w:rPr>
        <w:t xml:space="preserve">групи факультету  </w:t>
      </w:r>
      <w:r w:rsidR="00D24107">
        <w:rPr>
          <w:rFonts w:ascii="Times New Roman" w:hAnsi="Times New Roman"/>
          <w:sz w:val="28"/>
          <w:szCs w:val="28"/>
          <w:lang w:val="uk-UA" w:eastAsia="ru-RU"/>
        </w:rPr>
        <w:t>економіки і підприємництва</w:t>
      </w:r>
      <w:r>
        <w:rPr>
          <w:rFonts w:ascii="Times New Roman" w:hAnsi="Times New Roman"/>
          <w:sz w:val="28"/>
          <w:szCs w:val="28"/>
          <w:lang w:val="uk-UA" w:eastAsia="ru-RU"/>
        </w:rPr>
        <w:t xml:space="preserve"> </w:t>
      </w:r>
      <w:r w:rsidR="00D24107">
        <w:rPr>
          <w:rFonts w:ascii="Times New Roman" w:hAnsi="Times New Roman"/>
          <w:sz w:val="28"/>
          <w:szCs w:val="28"/>
          <w:lang w:val="uk-UA" w:eastAsia="ru-RU"/>
        </w:rPr>
        <w:t>У</w:t>
      </w:r>
      <w:r w:rsidRPr="00516D32">
        <w:rPr>
          <w:rFonts w:ascii="Times New Roman" w:hAnsi="Times New Roman"/>
          <w:sz w:val="28"/>
          <w:szCs w:val="28"/>
          <w:lang w:val="uk-UA" w:eastAsia="ru-RU"/>
        </w:rPr>
        <w:t>манського національного університету</w:t>
      </w:r>
      <w:r w:rsidR="00D24107">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Default="00B140CD" w:rsidP="00B140CD">
      <w:pPr>
        <w:jc w:val="both"/>
        <w:rPr>
          <w:rFonts w:ascii="Times New Roman" w:hAnsi="Times New Roman"/>
          <w:sz w:val="28"/>
          <w:szCs w:val="28"/>
          <w:lang w:val="uk-UA" w:eastAsia="ru-RU"/>
        </w:rPr>
      </w:pPr>
      <w:r w:rsidRPr="00C77F13">
        <w:rPr>
          <w:rFonts w:ascii="Times New Roman" w:hAnsi="Times New Roman"/>
          <w:b/>
          <w:sz w:val="28"/>
          <w:szCs w:val="28"/>
          <w:lang w:val="uk-UA" w:eastAsia="ru-RU"/>
        </w:rPr>
        <w:t>Доморослий Валентин Іванович</w:t>
      </w:r>
      <w:r>
        <w:rPr>
          <w:rFonts w:ascii="Times New Roman" w:hAnsi="Times New Roman"/>
          <w:sz w:val="28"/>
          <w:szCs w:val="28"/>
          <w:lang w:val="uk-UA" w:eastAsia="ru-RU"/>
        </w:rPr>
        <w:t xml:space="preserve"> – кандидат історичних наук, доцент </w:t>
      </w:r>
      <w:r>
        <w:rPr>
          <w:rFonts w:ascii="Times New Roman" w:hAnsi="Times New Roman"/>
          <w:sz w:val="28"/>
          <w:szCs w:val="28"/>
          <w:lang w:val="uk-UA"/>
        </w:rPr>
        <w:t>кафедри</w:t>
      </w:r>
      <w:r w:rsidRPr="00CB4C8B">
        <w:rPr>
          <w:rFonts w:ascii="Times New Roman" w:hAnsi="Times New Roman"/>
          <w:sz w:val="28"/>
          <w:szCs w:val="28"/>
          <w:lang w:val="uk-UA"/>
        </w:rPr>
        <w:t xml:space="preserve"> соціально-гуманітарних і правових дисциплін</w:t>
      </w:r>
      <w:r>
        <w:rPr>
          <w:rFonts w:ascii="Times New Roman" w:hAnsi="Times New Roman"/>
          <w:sz w:val="28"/>
          <w:szCs w:val="28"/>
          <w:lang w:val="uk-UA"/>
        </w:rPr>
        <w:t xml:space="preserve"> </w:t>
      </w:r>
      <w:r w:rsidRPr="00516D32">
        <w:rPr>
          <w:rFonts w:ascii="Times New Roman" w:hAnsi="Times New Roman"/>
          <w:sz w:val="28"/>
          <w:szCs w:val="28"/>
          <w:lang w:val="uk-UA" w:eastAsia="ru-RU"/>
        </w:rPr>
        <w:t>Уманського національного університету</w:t>
      </w:r>
      <w:r>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Pr="00861AE0" w:rsidRDefault="00B140CD" w:rsidP="00B140CD">
      <w:pPr>
        <w:spacing w:after="0" w:line="360" w:lineRule="auto"/>
        <w:jc w:val="both"/>
        <w:rPr>
          <w:rFonts w:ascii="Times New Roman" w:hAnsi="Times New Roman"/>
          <w:sz w:val="28"/>
          <w:szCs w:val="28"/>
          <w:lang w:val="uk-UA"/>
        </w:rPr>
      </w:pPr>
      <w:r w:rsidRPr="00CB4C8B">
        <w:rPr>
          <w:rFonts w:ascii="Times New Roman" w:hAnsi="Times New Roman"/>
          <w:b/>
          <w:sz w:val="28"/>
          <w:szCs w:val="28"/>
          <w:lang w:val="uk-UA"/>
        </w:rPr>
        <w:t>Єрей Дмитро Белей</w:t>
      </w:r>
      <w:r>
        <w:rPr>
          <w:rFonts w:ascii="Times New Roman" w:hAnsi="Times New Roman"/>
          <w:sz w:val="28"/>
          <w:szCs w:val="28"/>
          <w:lang w:val="uk-UA"/>
        </w:rPr>
        <w:t xml:space="preserve"> – н</w:t>
      </w:r>
      <w:r w:rsidRPr="00861AE0">
        <w:rPr>
          <w:rFonts w:ascii="Times New Roman" w:hAnsi="Times New Roman"/>
          <w:sz w:val="28"/>
          <w:szCs w:val="28"/>
          <w:lang w:val="uk-UA"/>
        </w:rPr>
        <w:t>астоятель парохії Собору Пресвятої Богородиці</w:t>
      </w:r>
      <w:r>
        <w:rPr>
          <w:rFonts w:ascii="Times New Roman" w:hAnsi="Times New Roman"/>
          <w:sz w:val="28"/>
          <w:szCs w:val="28"/>
          <w:lang w:val="uk-UA"/>
        </w:rPr>
        <w:t xml:space="preserve"> </w:t>
      </w:r>
      <w:r w:rsidRPr="00861AE0">
        <w:rPr>
          <w:rFonts w:ascii="Times New Roman" w:hAnsi="Times New Roman"/>
          <w:sz w:val="28"/>
          <w:szCs w:val="28"/>
          <w:lang w:val="uk-UA"/>
        </w:rPr>
        <w:t>Гр</w:t>
      </w:r>
      <w:r>
        <w:rPr>
          <w:rFonts w:ascii="Times New Roman" w:hAnsi="Times New Roman"/>
          <w:sz w:val="28"/>
          <w:szCs w:val="28"/>
          <w:lang w:val="uk-UA"/>
        </w:rPr>
        <w:t>еко-Католицької Церкви м. Умань.</w:t>
      </w:r>
    </w:p>
    <w:p w:rsidR="00B140CD" w:rsidRDefault="00B140CD" w:rsidP="00B140CD">
      <w:pPr>
        <w:spacing w:after="0" w:line="240" w:lineRule="auto"/>
        <w:jc w:val="both"/>
        <w:rPr>
          <w:rFonts w:ascii="Times New Roman" w:hAnsi="Times New Roman"/>
          <w:sz w:val="28"/>
          <w:szCs w:val="28"/>
          <w:lang w:val="uk-UA" w:eastAsia="ru-RU"/>
        </w:rPr>
      </w:pPr>
      <w:r w:rsidRPr="00771687">
        <w:rPr>
          <w:rFonts w:ascii="Times New Roman" w:hAnsi="Times New Roman"/>
          <w:b/>
          <w:sz w:val="28"/>
          <w:szCs w:val="28"/>
          <w:lang w:val="uk-UA" w:eastAsia="ru-RU"/>
        </w:rPr>
        <w:t>І</w:t>
      </w:r>
      <w:r w:rsidR="00036E00">
        <w:rPr>
          <w:rFonts w:ascii="Times New Roman" w:hAnsi="Times New Roman"/>
          <w:b/>
          <w:sz w:val="28"/>
          <w:szCs w:val="28"/>
          <w:lang w:val="uk-UA" w:eastAsia="ru-RU"/>
        </w:rPr>
        <w:t>саєнко</w:t>
      </w:r>
      <w:r w:rsidRPr="00771687">
        <w:rPr>
          <w:rFonts w:ascii="Times New Roman" w:hAnsi="Times New Roman"/>
          <w:b/>
          <w:sz w:val="28"/>
          <w:szCs w:val="28"/>
          <w:lang w:val="uk-UA" w:eastAsia="ru-RU"/>
        </w:rPr>
        <w:t xml:space="preserve"> Максим Миколайович</w:t>
      </w:r>
      <w:r>
        <w:rPr>
          <w:rFonts w:ascii="Times New Roman" w:hAnsi="Times New Roman"/>
          <w:sz w:val="28"/>
          <w:szCs w:val="28"/>
          <w:lang w:val="uk-UA" w:eastAsia="ru-RU"/>
        </w:rPr>
        <w:t xml:space="preserve"> – </w:t>
      </w:r>
      <w:r w:rsidRPr="00861AE0">
        <w:rPr>
          <w:rFonts w:ascii="Times New Roman" w:hAnsi="Times New Roman"/>
          <w:sz w:val="28"/>
          <w:szCs w:val="28"/>
          <w:lang w:val="uk-UA" w:eastAsia="ru-RU"/>
        </w:rPr>
        <w:t>кандидат педагогічних наук</w:t>
      </w:r>
      <w:r>
        <w:rPr>
          <w:rFonts w:ascii="Times New Roman" w:hAnsi="Times New Roman"/>
          <w:sz w:val="28"/>
          <w:szCs w:val="28"/>
          <w:lang w:val="uk-UA" w:eastAsia="ru-RU"/>
        </w:rPr>
        <w:t xml:space="preserve">, </w:t>
      </w:r>
      <w:r w:rsidRPr="00861AE0">
        <w:rPr>
          <w:rFonts w:ascii="Times New Roman" w:hAnsi="Times New Roman"/>
          <w:sz w:val="28"/>
          <w:szCs w:val="28"/>
          <w:lang w:val="uk-UA" w:eastAsia="ru-RU"/>
        </w:rPr>
        <w:t>учений секретар секретаріату Вченої ради, доцент кафедри українознавства Одеського державног</w:t>
      </w:r>
      <w:r>
        <w:rPr>
          <w:rFonts w:ascii="Times New Roman" w:hAnsi="Times New Roman"/>
          <w:sz w:val="28"/>
          <w:szCs w:val="28"/>
          <w:lang w:val="uk-UA" w:eastAsia="ru-RU"/>
        </w:rPr>
        <w:t>о університету внутрішніх справ.</w:t>
      </w:r>
    </w:p>
    <w:p w:rsidR="00B140CD" w:rsidRDefault="00B140CD" w:rsidP="00B140CD">
      <w:pPr>
        <w:spacing w:after="0" w:line="240" w:lineRule="auto"/>
        <w:jc w:val="both"/>
        <w:rPr>
          <w:rFonts w:ascii="Times New Roman" w:hAnsi="Times New Roman"/>
          <w:sz w:val="28"/>
          <w:szCs w:val="28"/>
          <w:lang w:val="uk-UA" w:eastAsia="ru-RU"/>
        </w:rPr>
      </w:pPr>
    </w:p>
    <w:p w:rsidR="00B140CD" w:rsidRDefault="00B140CD" w:rsidP="00B140CD">
      <w:pPr>
        <w:jc w:val="both"/>
        <w:rPr>
          <w:rFonts w:ascii="Times New Roman" w:hAnsi="Times New Roman"/>
          <w:sz w:val="28"/>
          <w:szCs w:val="28"/>
          <w:lang w:val="uk-UA" w:eastAsia="ru-RU"/>
        </w:rPr>
      </w:pPr>
      <w:r w:rsidRPr="00C77F13">
        <w:rPr>
          <w:rFonts w:ascii="Times New Roman" w:hAnsi="Times New Roman"/>
          <w:b/>
          <w:sz w:val="28"/>
          <w:szCs w:val="28"/>
          <w:lang w:val="uk-UA" w:eastAsia="ru-RU"/>
        </w:rPr>
        <w:t>Коваленко-Чукіна Ірина Григорівна</w:t>
      </w:r>
      <w:r>
        <w:rPr>
          <w:rFonts w:ascii="Times New Roman" w:hAnsi="Times New Roman"/>
          <w:sz w:val="28"/>
          <w:szCs w:val="28"/>
          <w:lang w:val="uk-UA" w:eastAsia="ru-RU"/>
        </w:rPr>
        <w:t xml:space="preserve"> – кандидат історичних наук,  старший викладач </w:t>
      </w:r>
      <w:r>
        <w:rPr>
          <w:rFonts w:ascii="Times New Roman" w:hAnsi="Times New Roman"/>
          <w:sz w:val="28"/>
          <w:szCs w:val="28"/>
          <w:lang w:val="uk-UA"/>
        </w:rPr>
        <w:t>кафедри</w:t>
      </w:r>
      <w:r w:rsidRPr="00CB4C8B">
        <w:rPr>
          <w:rFonts w:ascii="Times New Roman" w:hAnsi="Times New Roman"/>
          <w:sz w:val="28"/>
          <w:szCs w:val="28"/>
          <w:lang w:val="uk-UA"/>
        </w:rPr>
        <w:t xml:space="preserve"> соціально-гуманітарних і правових дисциплін</w:t>
      </w:r>
      <w:r>
        <w:rPr>
          <w:rFonts w:ascii="Times New Roman" w:hAnsi="Times New Roman"/>
          <w:sz w:val="28"/>
          <w:szCs w:val="28"/>
          <w:lang w:val="uk-UA"/>
        </w:rPr>
        <w:t xml:space="preserve"> </w:t>
      </w:r>
      <w:r w:rsidRPr="00516D32">
        <w:rPr>
          <w:rFonts w:ascii="Times New Roman" w:hAnsi="Times New Roman"/>
          <w:sz w:val="28"/>
          <w:szCs w:val="28"/>
          <w:lang w:val="uk-UA" w:eastAsia="ru-RU"/>
        </w:rPr>
        <w:t>Уманського національного університету</w:t>
      </w:r>
      <w:r w:rsidR="00D24107">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Default="00B140CD" w:rsidP="00B140CD">
      <w:pPr>
        <w:jc w:val="both"/>
        <w:rPr>
          <w:rFonts w:ascii="Times New Roman" w:hAnsi="Times New Roman"/>
          <w:sz w:val="28"/>
          <w:szCs w:val="28"/>
          <w:lang w:val="uk-UA" w:eastAsia="ru-RU"/>
        </w:rPr>
      </w:pPr>
      <w:r w:rsidRPr="00E9756F">
        <w:rPr>
          <w:rFonts w:ascii="Times New Roman" w:hAnsi="Times New Roman"/>
          <w:b/>
          <w:sz w:val="28"/>
          <w:szCs w:val="28"/>
          <w:lang w:val="uk-UA" w:eastAsia="ru-RU"/>
        </w:rPr>
        <w:t>Костюк Майя Володимирівна</w:t>
      </w:r>
      <w:r>
        <w:rPr>
          <w:rFonts w:ascii="Times New Roman" w:hAnsi="Times New Roman"/>
          <w:sz w:val="28"/>
          <w:szCs w:val="28"/>
          <w:lang w:val="uk-UA" w:eastAsia="ru-RU"/>
        </w:rPr>
        <w:t xml:space="preserve"> – кандидат історичних наук, доцент </w:t>
      </w:r>
      <w:r>
        <w:rPr>
          <w:rFonts w:ascii="Times New Roman" w:hAnsi="Times New Roman"/>
          <w:sz w:val="28"/>
          <w:szCs w:val="28"/>
          <w:lang w:val="uk-UA"/>
        </w:rPr>
        <w:t>кафедри</w:t>
      </w:r>
      <w:r w:rsidRPr="00CB4C8B">
        <w:rPr>
          <w:rFonts w:ascii="Times New Roman" w:hAnsi="Times New Roman"/>
          <w:sz w:val="28"/>
          <w:szCs w:val="28"/>
          <w:lang w:val="uk-UA"/>
        </w:rPr>
        <w:t xml:space="preserve"> соціально-гуманітарних і правових дисциплін</w:t>
      </w:r>
      <w:r>
        <w:rPr>
          <w:rFonts w:ascii="Times New Roman" w:hAnsi="Times New Roman"/>
          <w:sz w:val="28"/>
          <w:szCs w:val="28"/>
          <w:lang w:val="uk-UA"/>
        </w:rPr>
        <w:t xml:space="preserve"> </w:t>
      </w:r>
      <w:r w:rsidRPr="00516D32">
        <w:rPr>
          <w:rFonts w:ascii="Times New Roman" w:hAnsi="Times New Roman"/>
          <w:sz w:val="28"/>
          <w:szCs w:val="28"/>
          <w:lang w:val="uk-UA" w:eastAsia="ru-RU"/>
        </w:rPr>
        <w:t>Уманського національного університету</w:t>
      </w:r>
      <w:r w:rsidR="00D24107">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Default="00B140CD" w:rsidP="00B140CD">
      <w:pPr>
        <w:jc w:val="both"/>
        <w:rPr>
          <w:rFonts w:ascii="Times New Roman" w:hAnsi="Times New Roman"/>
          <w:sz w:val="28"/>
          <w:szCs w:val="28"/>
          <w:lang w:val="uk-UA" w:eastAsia="ru-RU"/>
        </w:rPr>
      </w:pPr>
      <w:r w:rsidRPr="00E9756F">
        <w:rPr>
          <w:rFonts w:ascii="Times New Roman" w:hAnsi="Times New Roman"/>
          <w:b/>
          <w:sz w:val="28"/>
          <w:szCs w:val="28"/>
          <w:lang w:val="uk-UA" w:eastAsia="ru-RU"/>
        </w:rPr>
        <w:t>Машковська Людмила Володимирівна</w:t>
      </w:r>
      <w:r>
        <w:rPr>
          <w:rFonts w:ascii="Times New Roman" w:hAnsi="Times New Roman"/>
          <w:sz w:val="28"/>
          <w:szCs w:val="28"/>
          <w:lang w:val="uk-UA" w:eastAsia="ru-RU"/>
        </w:rPr>
        <w:t xml:space="preserve"> – кандидат юридичних наук, доцент </w:t>
      </w:r>
      <w:r>
        <w:rPr>
          <w:rFonts w:ascii="Times New Roman" w:hAnsi="Times New Roman"/>
          <w:sz w:val="28"/>
          <w:szCs w:val="28"/>
          <w:lang w:val="uk-UA"/>
        </w:rPr>
        <w:t>кафедри</w:t>
      </w:r>
      <w:r w:rsidRPr="00CB4C8B">
        <w:rPr>
          <w:rFonts w:ascii="Times New Roman" w:hAnsi="Times New Roman"/>
          <w:sz w:val="28"/>
          <w:szCs w:val="28"/>
          <w:lang w:val="uk-UA"/>
        </w:rPr>
        <w:t xml:space="preserve"> соціально-гуманітарних і правових дисциплін</w:t>
      </w:r>
      <w:r>
        <w:rPr>
          <w:rFonts w:ascii="Times New Roman" w:hAnsi="Times New Roman"/>
          <w:sz w:val="28"/>
          <w:szCs w:val="28"/>
          <w:lang w:val="uk-UA"/>
        </w:rPr>
        <w:t xml:space="preserve"> </w:t>
      </w:r>
      <w:r w:rsidRPr="00516D32">
        <w:rPr>
          <w:rFonts w:ascii="Times New Roman" w:hAnsi="Times New Roman"/>
          <w:sz w:val="28"/>
          <w:szCs w:val="28"/>
          <w:lang w:val="uk-UA" w:eastAsia="ru-RU"/>
        </w:rPr>
        <w:t>Уманського національного університету</w:t>
      </w:r>
      <w:r w:rsidR="00D24107">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Default="00B140CD" w:rsidP="00B140CD">
      <w:pPr>
        <w:spacing w:after="0" w:line="240" w:lineRule="auto"/>
        <w:jc w:val="both"/>
        <w:rPr>
          <w:rFonts w:ascii="Times New Roman" w:hAnsi="Times New Roman"/>
          <w:sz w:val="28"/>
          <w:szCs w:val="28"/>
          <w:lang w:val="uk-UA" w:eastAsia="ru-RU"/>
        </w:rPr>
      </w:pPr>
      <w:r w:rsidRPr="00CB4C8B">
        <w:rPr>
          <w:rFonts w:ascii="Times New Roman" w:hAnsi="Times New Roman"/>
          <w:b/>
          <w:sz w:val="28"/>
          <w:szCs w:val="28"/>
          <w:lang w:val="uk-UA" w:eastAsia="ru-RU"/>
        </w:rPr>
        <w:t>Очеретенко Людмила Юхимівна</w:t>
      </w:r>
      <w:r>
        <w:rPr>
          <w:rFonts w:ascii="Times New Roman" w:hAnsi="Times New Roman"/>
          <w:sz w:val="28"/>
          <w:szCs w:val="28"/>
          <w:lang w:val="uk-UA" w:eastAsia="ru-RU"/>
        </w:rPr>
        <w:t xml:space="preserve"> – кандидат біологічних наук, професор кафедри хімії </w:t>
      </w:r>
      <w:r w:rsidRPr="00516D32">
        <w:rPr>
          <w:rFonts w:ascii="Times New Roman" w:hAnsi="Times New Roman"/>
          <w:sz w:val="28"/>
          <w:szCs w:val="28"/>
          <w:lang w:val="uk-UA" w:eastAsia="ru-RU"/>
        </w:rPr>
        <w:t>Уманського національного університету</w:t>
      </w:r>
      <w:r>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Default="00B140CD" w:rsidP="00B140CD">
      <w:pPr>
        <w:spacing w:after="0" w:line="240" w:lineRule="auto"/>
        <w:jc w:val="both"/>
        <w:rPr>
          <w:rFonts w:ascii="Times New Roman" w:hAnsi="Times New Roman"/>
          <w:sz w:val="28"/>
          <w:szCs w:val="28"/>
          <w:lang w:val="uk-UA" w:eastAsia="ru-RU"/>
        </w:rPr>
      </w:pPr>
    </w:p>
    <w:p w:rsidR="00B140CD" w:rsidRDefault="00B140CD" w:rsidP="00B140CD">
      <w:pPr>
        <w:jc w:val="both"/>
        <w:rPr>
          <w:rFonts w:ascii="Times New Roman" w:hAnsi="Times New Roman"/>
          <w:sz w:val="28"/>
          <w:szCs w:val="28"/>
          <w:lang w:val="uk-UA" w:eastAsia="ru-RU"/>
        </w:rPr>
      </w:pPr>
      <w:r w:rsidRPr="00C77F13">
        <w:rPr>
          <w:rFonts w:ascii="Times New Roman" w:hAnsi="Times New Roman"/>
          <w:b/>
          <w:sz w:val="28"/>
          <w:szCs w:val="28"/>
          <w:lang w:val="uk-UA" w:eastAsia="ru-RU"/>
        </w:rPr>
        <w:t>Пахольчук Іван Степанович</w:t>
      </w:r>
      <w:r>
        <w:rPr>
          <w:rFonts w:ascii="Times New Roman" w:hAnsi="Times New Roman"/>
          <w:sz w:val="28"/>
          <w:szCs w:val="28"/>
          <w:lang w:val="uk-UA" w:eastAsia="ru-RU"/>
        </w:rPr>
        <w:t xml:space="preserve"> – кандидат історичних наук, доцент </w:t>
      </w:r>
      <w:r>
        <w:rPr>
          <w:rFonts w:ascii="Times New Roman" w:hAnsi="Times New Roman"/>
          <w:sz w:val="28"/>
          <w:szCs w:val="28"/>
          <w:lang w:val="uk-UA"/>
        </w:rPr>
        <w:t>кафедри</w:t>
      </w:r>
      <w:r w:rsidRPr="00CB4C8B">
        <w:rPr>
          <w:rFonts w:ascii="Times New Roman" w:hAnsi="Times New Roman"/>
          <w:sz w:val="28"/>
          <w:szCs w:val="28"/>
          <w:lang w:val="uk-UA"/>
        </w:rPr>
        <w:t xml:space="preserve"> соціально-гуманітарних і правових дисциплін</w:t>
      </w:r>
      <w:r>
        <w:rPr>
          <w:rFonts w:ascii="Times New Roman" w:hAnsi="Times New Roman"/>
          <w:sz w:val="28"/>
          <w:szCs w:val="28"/>
          <w:lang w:val="uk-UA"/>
        </w:rPr>
        <w:t xml:space="preserve"> </w:t>
      </w:r>
      <w:r w:rsidRPr="00516D32">
        <w:rPr>
          <w:rFonts w:ascii="Times New Roman" w:hAnsi="Times New Roman"/>
          <w:sz w:val="28"/>
          <w:szCs w:val="28"/>
          <w:lang w:val="uk-UA" w:eastAsia="ru-RU"/>
        </w:rPr>
        <w:t>Уманського національного університету</w:t>
      </w:r>
      <w:r w:rsidR="00D24107">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Default="00B140CD" w:rsidP="00036E00">
      <w:pPr>
        <w:spacing w:after="0" w:line="360" w:lineRule="auto"/>
        <w:jc w:val="both"/>
        <w:rPr>
          <w:rFonts w:ascii="Times New Roman" w:hAnsi="Times New Roman"/>
          <w:sz w:val="28"/>
          <w:szCs w:val="28"/>
          <w:lang w:val="uk-UA" w:eastAsia="ru-RU"/>
        </w:rPr>
      </w:pPr>
      <w:r w:rsidRPr="00C77F13">
        <w:rPr>
          <w:rFonts w:ascii="Times New Roman" w:hAnsi="Times New Roman"/>
          <w:b/>
          <w:sz w:val="28"/>
          <w:szCs w:val="28"/>
          <w:lang w:val="uk-UA" w:eastAsia="ru-RU"/>
        </w:rPr>
        <w:t>Погрібняк Віктор Григорович</w:t>
      </w:r>
      <w:r>
        <w:rPr>
          <w:rFonts w:ascii="Times New Roman" w:hAnsi="Times New Roman"/>
          <w:sz w:val="28"/>
          <w:szCs w:val="28"/>
          <w:lang w:val="uk-UA" w:eastAsia="ru-RU"/>
        </w:rPr>
        <w:t xml:space="preserve"> – викладач </w:t>
      </w:r>
      <w:r>
        <w:rPr>
          <w:rFonts w:ascii="Times New Roman" w:hAnsi="Times New Roman"/>
          <w:sz w:val="28"/>
          <w:szCs w:val="28"/>
          <w:lang w:val="uk-UA"/>
        </w:rPr>
        <w:t>кафедри</w:t>
      </w:r>
      <w:r w:rsidRPr="00CB4C8B">
        <w:rPr>
          <w:rFonts w:ascii="Times New Roman" w:hAnsi="Times New Roman"/>
          <w:sz w:val="28"/>
          <w:szCs w:val="28"/>
          <w:lang w:val="uk-UA"/>
        </w:rPr>
        <w:t xml:space="preserve"> соціально-гуманітарних і правових дисциплін</w:t>
      </w:r>
      <w:r>
        <w:rPr>
          <w:rFonts w:ascii="Times New Roman" w:hAnsi="Times New Roman"/>
          <w:sz w:val="28"/>
          <w:szCs w:val="28"/>
          <w:lang w:val="uk-UA"/>
        </w:rPr>
        <w:t xml:space="preserve"> </w:t>
      </w:r>
      <w:r w:rsidRPr="00516D32">
        <w:rPr>
          <w:rFonts w:ascii="Times New Roman" w:hAnsi="Times New Roman"/>
          <w:sz w:val="28"/>
          <w:szCs w:val="28"/>
          <w:lang w:val="uk-UA" w:eastAsia="ru-RU"/>
        </w:rPr>
        <w:t>Уманського національного університету</w:t>
      </w:r>
      <w:r>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Default="00B140CD" w:rsidP="00B140CD">
      <w:pPr>
        <w:spacing w:after="0" w:line="240" w:lineRule="auto"/>
        <w:jc w:val="both"/>
        <w:rPr>
          <w:rFonts w:ascii="Times New Roman" w:hAnsi="Times New Roman"/>
          <w:sz w:val="28"/>
          <w:szCs w:val="28"/>
          <w:lang w:val="uk-UA" w:eastAsia="ru-RU"/>
        </w:rPr>
      </w:pPr>
    </w:p>
    <w:p w:rsidR="00B140CD" w:rsidRDefault="00B140CD" w:rsidP="00B140CD">
      <w:pPr>
        <w:jc w:val="both"/>
        <w:rPr>
          <w:rFonts w:ascii="Times New Roman" w:hAnsi="Times New Roman"/>
          <w:sz w:val="28"/>
          <w:szCs w:val="28"/>
          <w:lang w:val="uk-UA" w:eastAsia="ru-RU"/>
        </w:rPr>
      </w:pPr>
      <w:r w:rsidRPr="00E9756F">
        <w:rPr>
          <w:rFonts w:ascii="Times New Roman" w:hAnsi="Times New Roman"/>
          <w:b/>
          <w:sz w:val="28"/>
          <w:szCs w:val="28"/>
          <w:lang w:val="uk-UA" w:eastAsia="ru-RU"/>
        </w:rPr>
        <w:lastRenderedPageBreak/>
        <w:t>Поліщук Олена Анатоліївна</w:t>
      </w:r>
      <w:r>
        <w:rPr>
          <w:rFonts w:ascii="Times New Roman" w:hAnsi="Times New Roman"/>
          <w:sz w:val="28"/>
          <w:szCs w:val="28"/>
          <w:lang w:val="uk-UA" w:eastAsia="ru-RU"/>
        </w:rPr>
        <w:t xml:space="preserve"> – викладач </w:t>
      </w:r>
      <w:r>
        <w:rPr>
          <w:rFonts w:ascii="Times New Roman" w:hAnsi="Times New Roman"/>
          <w:sz w:val="28"/>
          <w:szCs w:val="28"/>
          <w:lang w:val="uk-UA"/>
        </w:rPr>
        <w:t>кафедри</w:t>
      </w:r>
      <w:r w:rsidRPr="00CB4C8B">
        <w:rPr>
          <w:rFonts w:ascii="Times New Roman" w:hAnsi="Times New Roman"/>
          <w:sz w:val="28"/>
          <w:szCs w:val="28"/>
          <w:lang w:val="uk-UA"/>
        </w:rPr>
        <w:t xml:space="preserve"> соціально-гуманітарних і правових дисциплін</w:t>
      </w:r>
      <w:r>
        <w:rPr>
          <w:rFonts w:ascii="Times New Roman" w:hAnsi="Times New Roman"/>
          <w:sz w:val="28"/>
          <w:szCs w:val="28"/>
          <w:lang w:val="uk-UA"/>
        </w:rPr>
        <w:t xml:space="preserve"> </w:t>
      </w:r>
      <w:r w:rsidRPr="00516D32">
        <w:rPr>
          <w:rFonts w:ascii="Times New Roman" w:hAnsi="Times New Roman"/>
          <w:sz w:val="28"/>
          <w:szCs w:val="28"/>
          <w:lang w:val="uk-UA" w:eastAsia="ru-RU"/>
        </w:rPr>
        <w:t>Уманського національного університету</w:t>
      </w:r>
      <w:r>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Default="00B140CD" w:rsidP="00B140CD">
      <w:pPr>
        <w:jc w:val="both"/>
        <w:rPr>
          <w:rFonts w:ascii="Times New Roman" w:hAnsi="Times New Roman"/>
          <w:sz w:val="28"/>
          <w:szCs w:val="28"/>
          <w:lang w:val="uk-UA" w:eastAsia="ru-RU"/>
        </w:rPr>
      </w:pPr>
      <w:r w:rsidRPr="00E9756F">
        <w:rPr>
          <w:rFonts w:ascii="Times New Roman" w:hAnsi="Times New Roman"/>
          <w:b/>
          <w:sz w:val="28"/>
          <w:szCs w:val="28"/>
          <w:lang w:val="uk-UA" w:eastAsia="ru-RU"/>
        </w:rPr>
        <w:t xml:space="preserve">Рижій </w:t>
      </w:r>
      <w:r w:rsidR="00D24107">
        <w:rPr>
          <w:rFonts w:ascii="Times New Roman" w:hAnsi="Times New Roman"/>
          <w:b/>
          <w:sz w:val="28"/>
          <w:szCs w:val="28"/>
          <w:lang w:val="uk-UA" w:eastAsia="ru-RU"/>
        </w:rPr>
        <w:t>Марія Богданівна</w:t>
      </w:r>
      <w:r>
        <w:rPr>
          <w:rFonts w:ascii="Times New Roman" w:hAnsi="Times New Roman"/>
          <w:sz w:val="28"/>
          <w:szCs w:val="28"/>
          <w:lang w:val="uk-UA" w:eastAsia="ru-RU"/>
        </w:rPr>
        <w:t xml:space="preserve"> – студентка 41-е групи факультету економіки й підприємництва </w:t>
      </w:r>
      <w:r w:rsidRPr="00516D32">
        <w:rPr>
          <w:rFonts w:ascii="Times New Roman" w:hAnsi="Times New Roman"/>
          <w:sz w:val="28"/>
          <w:szCs w:val="28"/>
          <w:lang w:val="uk-UA" w:eastAsia="ru-RU"/>
        </w:rPr>
        <w:t>Уманського національного університету</w:t>
      </w:r>
      <w:r>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Default="00B140CD" w:rsidP="00B140CD">
      <w:pPr>
        <w:jc w:val="both"/>
        <w:rPr>
          <w:rFonts w:ascii="Times New Roman" w:hAnsi="Times New Roman"/>
          <w:sz w:val="28"/>
          <w:szCs w:val="28"/>
          <w:lang w:val="uk-UA" w:eastAsia="ru-RU"/>
        </w:rPr>
      </w:pPr>
      <w:r w:rsidRPr="00C77F13">
        <w:rPr>
          <w:rFonts w:ascii="Times New Roman" w:hAnsi="Times New Roman"/>
          <w:b/>
          <w:sz w:val="28"/>
          <w:szCs w:val="28"/>
          <w:lang w:val="uk-UA" w:eastAsia="ru-RU"/>
        </w:rPr>
        <w:t>Скомаровський Валерій Олегович</w:t>
      </w:r>
      <w:r>
        <w:rPr>
          <w:rFonts w:ascii="Times New Roman" w:hAnsi="Times New Roman"/>
          <w:sz w:val="28"/>
          <w:szCs w:val="28"/>
          <w:lang w:val="uk-UA" w:eastAsia="ru-RU"/>
        </w:rPr>
        <w:t xml:space="preserve"> – кандидат політичних наук, доцент Уманської філії Європейського університету.</w:t>
      </w:r>
    </w:p>
    <w:p w:rsidR="00B140CD" w:rsidRDefault="00B140CD" w:rsidP="00B140CD">
      <w:pPr>
        <w:spacing w:after="0" w:line="240" w:lineRule="auto"/>
        <w:jc w:val="both"/>
        <w:rPr>
          <w:rFonts w:ascii="Times New Roman" w:hAnsi="Times New Roman"/>
          <w:sz w:val="28"/>
          <w:szCs w:val="28"/>
          <w:lang w:val="uk-UA" w:eastAsia="ru-RU"/>
        </w:rPr>
      </w:pPr>
      <w:r w:rsidRPr="00E9756F">
        <w:rPr>
          <w:rFonts w:ascii="Times New Roman" w:hAnsi="Times New Roman"/>
          <w:b/>
          <w:sz w:val="28"/>
          <w:szCs w:val="28"/>
          <w:lang w:val="uk-UA" w:eastAsia="ru-RU"/>
        </w:rPr>
        <w:t>Чорнобаб Іван Федорович</w:t>
      </w:r>
      <w:r>
        <w:rPr>
          <w:rFonts w:ascii="Times New Roman" w:hAnsi="Times New Roman"/>
          <w:sz w:val="28"/>
          <w:szCs w:val="28"/>
          <w:lang w:val="uk-UA" w:eastAsia="ru-RU"/>
        </w:rPr>
        <w:t xml:space="preserve"> –  </w:t>
      </w:r>
      <w:r w:rsidRPr="00861AE0">
        <w:rPr>
          <w:rFonts w:ascii="Times New Roman" w:hAnsi="Times New Roman"/>
          <w:sz w:val="28"/>
          <w:szCs w:val="28"/>
          <w:lang w:val="uk-UA" w:eastAsia="ru-RU"/>
        </w:rPr>
        <w:t>кандидат педагогічних наук, доцент , заві</w:t>
      </w:r>
      <w:r>
        <w:rPr>
          <w:rFonts w:ascii="Times New Roman" w:hAnsi="Times New Roman"/>
          <w:sz w:val="28"/>
          <w:szCs w:val="28"/>
          <w:lang w:val="uk-UA" w:eastAsia="ru-RU"/>
        </w:rPr>
        <w:t>дувач кафедри фізичного</w:t>
      </w:r>
      <w:r w:rsidRPr="00CB4C8B">
        <w:rPr>
          <w:rFonts w:ascii="Times New Roman" w:hAnsi="Times New Roman"/>
          <w:sz w:val="28"/>
          <w:szCs w:val="28"/>
          <w:lang w:val="uk-UA" w:eastAsia="ru-RU"/>
        </w:rPr>
        <w:t xml:space="preserve"> виховання та психолого-педагогічних </w:t>
      </w:r>
      <w:r w:rsidRPr="00861AE0">
        <w:rPr>
          <w:rFonts w:ascii="Times New Roman" w:hAnsi="Times New Roman"/>
          <w:sz w:val="28"/>
          <w:szCs w:val="28"/>
          <w:lang w:val="uk-UA" w:eastAsia="ru-RU"/>
        </w:rPr>
        <w:t>дисциплін</w:t>
      </w:r>
      <w:r>
        <w:rPr>
          <w:rFonts w:ascii="Times New Roman" w:hAnsi="Times New Roman"/>
          <w:sz w:val="28"/>
          <w:szCs w:val="28"/>
          <w:lang w:val="uk-UA" w:eastAsia="ru-RU"/>
        </w:rPr>
        <w:t xml:space="preserve"> Уманського національного університету садівництва.</w:t>
      </w:r>
    </w:p>
    <w:p w:rsidR="00B140CD" w:rsidRPr="00861AE0" w:rsidRDefault="00B140CD" w:rsidP="00B140CD">
      <w:pPr>
        <w:spacing w:after="0" w:line="240" w:lineRule="auto"/>
        <w:jc w:val="both"/>
        <w:rPr>
          <w:rFonts w:ascii="Times New Roman" w:hAnsi="Times New Roman"/>
          <w:sz w:val="28"/>
          <w:szCs w:val="28"/>
          <w:lang w:val="uk-UA" w:eastAsia="ru-RU"/>
        </w:rPr>
      </w:pPr>
    </w:p>
    <w:p w:rsidR="00B140CD" w:rsidRDefault="00B140CD" w:rsidP="00B140CD">
      <w:pPr>
        <w:spacing w:after="0" w:line="240" w:lineRule="auto"/>
        <w:jc w:val="both"/>
        <w:rPr>
          <w:rFonts w:ascii="Times New Roman" w:hAnsi="Times New Roman"/>
          <w:sz w:val="28"/>
          <w:szCs w:val="28"/>
          <w:lang w:val="uk-UA" w:eastAsia="ru-RU"/>
        </w:rPr>
      </w:pPr>
      <w:r w:rsidRPr="00CB4C8B">
        <w:rPr>
          <w:rFonts w:ascii="Times New Roman" w:hAnsi="Times New Roman"/>
          <w:b/>
          <w:sz w:val="28"/>
          <w:szCs w:val="28"/>
          <w:lang w:val="uk-UA" w:eastAsia="ru-RU"/>
        </w:rPr>
        <w:t>Шатохін Анатолій Миколайович</w:t>
      </w:r>
      <w:r>
        <w:rPr>
          <w:rFonts w:ascii="Times New Roman" w:hAnsi="Times New Roman"/>
          <w:sz w:val="28"/>
          <w:szCs w:val="28"/>
          <w:lang w:val="uk-UA" w:eastAsia="ru-RU"/>
        </w:rPr>
        <w:t xml:space="preserve"> – доктор соціологічних наук, професор, завідувач кафедри </w:t>
      </w:r>
      <w:r w:rsidRPr="00CB4C8B">
        <w:rPr>
          <w:rFonts w:ascii="Times New Roman" w:hAnsi="Times New Roman"/>
          <w:sz w:val="28"/>
          <w:szCs w:val="28"/>
          <w:lang w:val="uk-UA"/>
        </w:rPr>
        <w:t xml:space="preserve"> соціально-гуманітарних і правових дисциплін</w:t>
      </w:r>
      <w:r>
        <w:rPr>
          <w:rFonts w:ascii="Times New Roman" w:hAnsi="Times New Roman"/>
          <w:sz w:val="28"/>
          <w:szCs w:val="28"/>
          <w:lang w:val="uk-UA"/>
        </w:rPr>
        <w:t xml:space="preserve"> </w:t>
      </w:r>
      <w:r w:rsidRPr="00516D32">
        <w:rPr>
          <w:rFonts w:ascii="Times New Roman" w:hAnsi="Times New Roman"/>
          <w:sz w:val="28"/>
          <w:szCs w:val="28"/>
          <w:lang w:val="uk-UA" w:eastAsia="ru-RU"/>
        </w:rPr>
        <w:t>Уманського національного університету</w:t>
      </w:r>
      <w:r w:rsidR="00D24107">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Default="00B140CD" w:rsidP="00B140CD">
      <w:pPr>
        <w:spacing w:after="0" w:line="240" w:lineRule="auto"/>
        <w:jc w:val="both"/>
        <w:rPr>
          <w:rFonts w:ascii="Times New Roman" w:hAnsi="Times New Roman"/>
          <w:sz w:val="28"/>
          <w:szCs w:val="28"/>
          <w:lang w:val="uk-UA" w:eastAsia="ru-RU"/>
        </w:rPr>
      </w:pPr>
    </w:p>
    <w:p w:rsidR="00B140CD" w:rsidRDefault="00B140CD" w:rsidP="00B140CD">
      <w:pPr>
        <w:spacing w:after="0" w:line="240" w:lineRule="auto"/>
        <w:jc w:val="both"/>
        <w:rPr>
          <w:rFonts w:ascii="Times New Roman" w:hAnsi="Times New Roman"/>
          <w:sz w:val="28"/>
          <w:szCs w:val="28"/>
          <w:lang w:val="uk-UA" w:eastAsia="ru-RU"/>
        </w:rPr>
      </w:pPr>
      <w:r w:rsidRPr="00771687">
        <w:rPr>
          <w:rFonts w:ascii="Times New Roman" w:hAnsi="Times New Roman"/>
          <w:b/>
          <w:sz w:val="28"/>
          <w:szCs w:val="28"/>
          <w:lang w:val="uk-UA" w:eastAsia="ru-RU"/>
        </w:rPr>
        <w:t>Шевчук Т</w:t>
      </w:r>
      <w:r w:rsidRPr="00771687">
        <w:rPr>
          <w:rFonts w:ascii="Times New Roman" w:hAnsi="Times New Roman"/>
          <w:b/>
          <w:sz w:val="28"/>
          <w:szCs w:val="28"/>
          <w:lang w:eastAsia="ru-RU"/>
        </w:rPr>
        <w:t>амараОлекс</w:t>
      </w:r>
      <w:r w:rsidRPr="00771687">
        <w:rPr>
          <w:rFonts w:ascii="Times New Roman" w:hAnsi="Times New Roman"/>
          <w:b/>
          <w:sz w:val="28"/>
          <w:szCs w:val="28"/>
          <w:lang w:val="uk-UA" w:eastAsia="ru-RU"/>
        </w:rPr>
        <w:t>іївна</w:t>
      </w:r>
      <w:r>
        <w:rPr>
          <w:rFonts w:ascii="Times New Roman" w:hAnsi="Times New Roman"/>
          <w:sz w:val="28"/>
          <w:szCs w:val="28"/>
          <w:lang w:val="uk-UA" w:eastAsia="ru-RU"/>
        </w:rPr>
        <w:t xml:space="preserve"> – </w:t>
      </w:r>
      <w:r w:rsidRPr="00861AE0">
        <w:rPr>
          <w:rFonts w:ascii="Times New Roman" w:hAnsi="Times New Roman"/>
          <w:sz w:val="28"/>
          <w:szCs w:val="28"/>
          <w:lang w:val="uk-UA" w:eastAsia="ru-RU"/>
        </w:rPr>
        <w:t>кандидат педагогічних наук, доцент кафедри фізичного вихов</w:t>
      </w:r>
      <w:r>
        <w:rPr>
          <w:rFonts w:ascii="Times New Roman" w:hAnsi="Times New Roman"/>
          <w:sz w:val="28"/>
          <w:szCs w:val="28"/>
          <w:lang w:val="uk-UA" w:eastAsia="ru-RU"/>
        </w:rPr>
        <w:t xml:space="preserve">ання та психолого-педагогічних </w:t>
      </w:r>
      <w:r w:rsidRPr="00861AE0">
        <w:rPr>
          <w:rFonts w:ascii="Times New Roman" w:hAnsi="Times New Roman"/>
          <w:sz w:val="28"/>
          <w:szCs w:val="28"/>
          <w:lang w:val="uk-UA" w:eastAsia="ru-RU"/>
        </w:rPr>
        <w:t>дисциплін</w:t>
      </w:r>
      <w:r>
        <w:rPr>
          <w:rFonts w:ascii="Times New Roman" w:hAnsi="Times New Roman"/>
          <w:sz w:val="28"/>
          <w:szCs w:val="28"/>
          <w:lang w:val="uk-UA" w:eastAsia="ru-RU"/>
        </w:rPr>
        <w:t xml:space="preserve"> Уманського національного університету садівництва.</w:t>
      </w:r>
    </w:p>
    <w:p w:rsidR="00B140CD" w:rsidRPr="00861AE0" w:rsidRDefault="00B140CD" w:rsidP="00B140CD">
      <w:pPr>
        <w:spacing w:after="0" w:line="240" w:lineRule="auto"/>
        <w:jc w:val="both"/>
        <w:rPr>
          <w:rFonts w:ascii="Times New Roman" w:hAnsi="Times New Roman"/>
          <w:sz w:val="28"/>
          <w:szCs w:val="28"/>
          <w:lang w:val="uk-UA" w:eastAsia="ru-RU"/>
        </w:rPr>
      </w:pPr>
    </w:p>
    <w:p w:rsidR="00B140CD" w:rsidRDefault="00B140CD" w:rsidP="00B140CD">
      <w:pPr>
        <w:spacing w:after="0" w:line="240" w:lineRule="auto"/>
        <w:jc w:val="both"/>
        <w:rPr>
          <w:rFonts w:ascii="Times New Roman" w:hAnsi="Times New Roman"/>
          <w:sz w:val="28"/>
          <w:szCs w:val="28"/>
          <w:lang w:val="uk-UA" w:eastAsia="ru-RU"/>
        </w:rPr>
      </w:pPr>
      <w:r w:rsidRPr="00CB4C8B">
        <w:rPr>
          <w:rFonts w:ascii="Times New Roman" w:hAnsi="Times New Roman"/>
          <w:b/>
          <w:sz w:val="28"/>
          <w:szCs w:val="28"/>
          <w:lang w:val="uk-UA" w:eastAsia="ru-RU"/>
        </w:rPr>
        <w:t>Ямчук Павло Миколайович</w:t>
      </w:r>
      <w:r>
        <w:rPr>
          <w:rFonts w:ascii="Times New Roman" w:hAnsi="Times New Roman"/>
          <w:sz w:val="28"/>
          <w:szCs w:val="28"/>
          <w:lang w:val="uk-UA" w:eastAsia="ru-RU"/>
        </w:rPr>
        <w:t xml:space="preserve"> – </w:t>
      </w:r>
      <w:r w:rsidRPr="00516D32">
        <w:rPr>
          <w:rFonts w:ascii="Times New Roman" w:hAnsi="Times New Roman"/>
          <w:sz w:val="28"/>
          <w:szCs w:val="28"/>
          <w:lang w:val="uk-UA" w:eastAsia="ru-RU"/>
        </w:rPr>
        <w:t>доктор філософських наук, професор ка</w:t>
      </w:r>
      <w:r>
        <w:rPr>
          <w:rFonts w:ascii="Times New Roman" w:hAnsi="Times New Roman"/>
          <w:sz w:val="28"/>
          <w:szCs w:val="28"/>
          <w:lang w:val="uk-UA" w:eastAsia="ru-RU"/>
        </w:rPr>
        <w:t xml:space="preserve">федри соціально-гуманітарних і </w:t>
      </w:r>
      <w:r w:rsidRPr="00516D32">
        <w:rPr>
          <w:rFonts w:ascii="Times New Roman" w:hAnsi="Times New Roman"/>
          <w:sz w:val="28"/>
          <w:szCs w:val="28"/>
          <w:lang w:val="uk-UA" w:eastAsia="ru-RU"/>
        </w:rPr>
        <w:t>правових дисциплін</w:t>
      </w:r>
      <w:r>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Уманського національного університету</w:t>
      </w:r>
      <w:r>
        <w:rPr>
          <w:rFonts w:ascii="Times New Roman" w:hAnsi="Times New Roman"/>
          <w:sz w:val="28"/>
          <w:szCs w:val="28"/>
          <w:lang w:val="uk-UA" w:eastAsia="ru-RU"/>
        </w:rPr>
        <w:t xml:space="preserve"> </w:t>
      </w:r>
      <w:r w:rsidRPr="00516D32">
        <w:rPr>
          <w:rFonts w:ascii="Times New Roman" w:hAnsi="Times New Roman"/>
          <w:sz w:val="28"/>
          <w:szCs w:val="28"/>
          <w:lang w:val="uk-UA" w:eastAsia="ru-RU"/>
        </w:rPr>
        <w:t>садівництва</w:t>
      </w:r>
      <w:r>
        <w:rPr>
          <w:rFonts w:ascii="Times New Roman" w:hAnsi="Times New Roman"/>
          <w:sz w:val="28"/>
          <w:szCs w:val="28"/>
          <w:lang w:val="uk-UA" w:eastAsia="ru-RU"/>
        </w:rPr>
        <w:t>.</w:t>
      </w:r>
    </w:p>
    <w:p w:rsidR="00B140CD" w:rsidRPr="00F04C03" w:rsidRDefault="00B140CD" w:rsidP="00F04C03">
      <w:pPr>
        <w:pStyle w:val="3"/>
        <w:spacing w:before="0" w:beforeAutospacing="0" w:after="0" w:afterAutospacing="0" w:line="360" w:lineRule="auto"/>
        <w:ind w:firstLine="709"/>
        <w:rPr>
          <w:b w:val="0"/>
          <w:sz w:val="28"/>
          <w:szCs w:val="28"/>
        </w:rPr>
      </w:pPr>
    </w:p>
    <w:p w:rsidR="00F04C03" w:rsidRPr="00B140CD" w:rsidRDefault="00F04C03" w:rsidP="00F04C03">
      <w:pPr>
        <w:ind w:firstLine="900"/>
        <w:jc w:val="both"/>
        <w:rPr>
          <w:sz w:val="28"/>
          <w:szCs w:val="28"/>
          <w:lang w:val="uk-UA"/>
        </w:rPr>
      </w:pPr>
      <w:r w:rsidRPr="00B140CD">
        <w:rPr>
          <w:sz w:val="28"/>
          <w:szCs w:val="28"/>
          <w:lang w:val="uk-UA"/>
        </w:rPr>
        <w:t xml:space="preserve"> </w:t>
      </w:r>
    </w:p>
    <w:p w:rsidR="00F04C03" w:rsidRPr="00B140CD" w:rsidRDefault="00F04C03" w:rsidP="00F04C03">
      <w:pPr>
        <w:jc w:val="center"/>
        <w:rPr>
          <w:rFonts w:ascii="Times New Roman" w:hAnsi="Times New Roman"/>
          <w:b/>
          <w:sz w:val="24"/>
          <w:szCs w:val="24"/>
          <w:lang w:val="uk-UA"/>
        </w:rPr>
      </w:pPr>
    </w:p>
    <w:p w:rsidR="00701006" w:rsidRPr="009E2507" w:rsidRDefault="00701006" w:rsidP="00D07E71">
      <w:pPr>
        <w:jc w:val="center"/>
        <w:rPr>
          <w:rFonts w:ascii="Times New Roman" w:hAnsi="Times New Roman"/>
          <w:b/>
          <w:sz w:val="24"/>
          <w:szCs w:val="24"/>
          <w:lang w:val="uk-UA"/>
        </w:rPr>
      </w:pPr>
    </w:p>
    <w:p w:rsidR="00701006" w:rsidRPr="009E2507" w:rsidRDefault="00701006" w:rsidP="00D07E71">
      <w:pPr>
        <w:jc w:val="center"/>
        <w:rPr>
          <w:rFonts w:ascii="Times New Roman" w:hAnsi="Times New Roman"/>
          <w:b/>
          <w:sz w:val="24"/>
          <w:szCs w:val="24"/>
          <w:lang w:val="uk-UA"/>
        </w:rPr>
      </w:pPr>
    </w:p>
    <w:p w:rsidR="00701006" w:rsidRPr="009E2507" w:rsidRDefault="00701006" w:rsidP="00D07E71">
      <w:pPr>
        <w:jc w:val="center"/>
        <w:rPr>
          <w:rFonts w:ascii="Times New Roman" w:hAnsi="Times New Roman"/>
          <w:b/>
          <w:sz w:val="24"/>
          <w:szCs w:val="24"/>
          <w:lang w:val="uk-UA"/>
        </w:rPr>
      </w:pPr>
    </w:p>
    <w:p w:rsidR="00701006" w:rsidRPr="009E2507" w:rsidRDefault="00701006" w:rsidP="00D07E71">
      <w:pPr>
        <w:jc w:val="center"/>
        <w:rPr>
          <w:rFonts w:ascii="Times New Roman" w:hAnsi="Times New Roman"/>
          <w:b/>
          <w:sz w:val="24"/>
          <w:szCs w:val="24"/>
          <w:lang w:val="uk-UA"/>
        </w:rPr>
      </w:pPr>
    </w:p>
    <w:p w:rsidR="00701006" w:rsidRPr="009E2507" w:rsidRDefault="00701006" w:rsidP="00D07E71">
      <w:pPr>
        <w:jc w:val="center"/>
        <w:rPr>
          <w:rFonts w:ascii="Times New Roman" w:hAnsi="Times New Roman"/>
          <w:b/>
          <w:sz w:val="24"/>
          <w:szCs w:val="24"/>
          <w:lang w:val="uk-UA"/>
        </w:rPr>
      </w:pPr>
    </w:p>
    <w:p w:rsidR="00701006" w:rsidRPr="009E2507" w:rsidRDefault="00701006" w:rsidP="00D07E71">
      <w:pPr>
        <w:jc w:val="center"/>
        <w:rPr>
          <w:rFonts w:ascii="Times New Roman" w:hAnsi="Times New Roman"/>
          <w:b/>
          <w:sz w:val="24"/>
          <w:szCs w:val="24"/>
          <w:lang w:val="uk-UA"/>
        </w:rPr>
      </w:pPr>
    </w:p>
    <w:p w:rsidR="00701006" w:rsidRPr="009E2507" w:rsidRDefault="00701006" w:rsidP="00D07E71">
      <w:pPr>
        <w:jc w:val="center"/>
        <w:rPr>
          <w:rFonts w:ascii="Times New Roman" w:hAnsi="Times New Roman"/>
          <w:b/>
          <w:sz w:val="24"/>
          <w:szCs w:val="24"/>
          <w:lang w:val="uk-UA"/>
        </w:rPr>
      </w:pPr>
    </w:p>
    <w:p w:rsidR="00701006" w:rsidRPr="009E2507" w:rsidRDefault="00701006" w:rsidP="00D07E71">
      <w:pPr>
        <w:jc w:val="center"/>
        <w:rPr>
          <w:rFonts w:ascii="Times New Roman" w:hAnsi="Times New Roman"/>
          <w:b/>
          <w:sz w:val="24"/>
          <w:szCs w:val="24"/>
          <w:lang w:val="uk-UA"/>
        </w:rPr>
      </w:pPr>
    </w:p>
    <w:p w:rsidR="00D24107" w:rsidRDefault="00D24107" w:rsidP="003A25E2">
      <w:pPr>
        <w:jc w:val="center"/>
        <w:rPr>
          <w:rFonts w:ascii="Times New Roman" w:hAnsi="Times New Roman"/>
          <w:b/>
          <w:sz w:val="28"/>
          <w:szCs w:val="28"/>
          <w:lang w:val="uk-UA"/>
        </w:rPr>
      </w:pPr>
    </w:p>
    <w:p w:rsidR="00D24107" w:rsidRDefault="00D24107" w:rsidP="003A25E2">
      <w:pPr>
        <w:jc w:val="center"/>
        <w:rPr>
          <w:rFonts w:ascii="Times New Roman" w:hAnsi="Times New Roman"/>
          <w:b/>
          <w:sz w:val="28"/>
          <w:szCs w:val="28"/>
          <w:lang w:val="uk-UA"/>
        </w:rPr>
      </w:pPr>
    </w:p>
    <w:p w:rsidR="00D24107" w:rsidRDefault="00D24107" w:rsidP="003A25E2">
      <w:pPr>
        <w:jc w:val="center"/>
        <w:rPr>
          <w:rFonts w:ascii="Times New Roman" w:hAnsi="Times New Roman"/>
          <w:b/>
          <w:sz w:val="28"/>
          <w:szCs w:val="28"/>
          <w:lang w:val="uk-UA"/>
        </w:rPr>
      </w:pPr>
    </w:p>
    <w:p w:rsidR="00D24107" w:rsidRDefault="00D24107" w:rsidP="003A25E2">
      <w:pPr>
        <w:jc w:val="center"/>
        <w:rPr>
          <w:rFonts w:ascii="Times New Roman" w:hAnsi="Times New Roman"/>
          <w:b/>
          <w:sz w:val="28"/>
          <w:szCs w:val="28"/>
          <w:lang w:val="uk-UA"/>
        </w:rPr>
      </w:pPr>
    </w:p>
    <w:p w:rsidR="00D24107" w:rsidRDefault="00D24107" w:rsidP="003A25E2">
      <w:pPr>
        <w:jc w:val="center"/>
        <w:rPr>
          <w:rFonts w:ascii="Times New Roman" w:hAnsi="Times New Roman"/>
          <w:b/>
          <w:sz w:val="28"/>
          <w:szCs w:val="28"/>
          <w:lang w:val="uk-UA"/>
        </w:rPr>
      </w:pPr>
    </w:p>
    <w:p w:rsidR="00701006" w:rsidRPr="001D5ED2" w:rsidRDefault="00701006" w:rsidP="003A25E2">
      <w:pPr>
        <w:jc w:val="center"/>
        <w:rPr>
          <w:rFonts w:ascii="Times New Roman" w:hAnsi="Times New Roman"/>
          <w:b/>
          <w:sz w:val="28"/>
          <w:szCs w:val="28"/>
          <w:lang w:val="uk-UA"/>
        </w:rPr>
      </w:pPr>
      <w:r w:rsidRPr="001D5ED2">
        <w:rPr>
          <w:rFonts w:ascii="Times New Roman" w:hAnsi="Times New Roman"/>
          <w:b/>
          <w:sz w:val="28"/>
          <w:szCs w:val="28"/>
          <w:lang w:val="uk-UA"/>
        </w:rPr>
        <w:t>Наукове</w:t>
      </w:r>
      <w:r w:rsidR="00A62689">
        <w:rPr>
          <w:rFonts w:ascii="Times New Roman" w:hAnsi="Times New Roman"/>
          <w:b/>
          <w:sz w:val="28"/>
          <w:szCs w:val="28"/>
          <w:lang w:val="uk-UA"/>
        </w:rPr>
        <w:t xml:space="preserve"> </w:t>
      </w:r>
      <w:r w:rsidRPr="001D5ED2">
        <w:rPr>
          <w:rFonts w:ascii="Times New Roman" w:hAnsi="Times New Roman"/>
          <w:b/>
          <w:sz w:val="28"/>
          <w:szCs w:val="28"/>
          <w:lang w:val="uk-UA"/>
        </w:rPr>
        <w:t>видання</w:t>
      </w:r>
    </w:p>
    <w:p w:rsidR="00701006" w:rsidRPr="001D5ED2" w:rsidRDefault="00701006" w:rsidP="003A25E2">
      <w:pPr>
        <w:jc w:val="center"/>
        <w:rPr>
          <w:rFonts w:ascii="Times New Roman" w:hAnsi="Times New Roman"/>
          <w:b/>
          <w:sz w:val="28"/>
          <w:szCs w:val="28"/>
          <w:lang w:val="uk-UA"/>
        </w:rPr>
      </w:pPr>
    </w:p>
    <w:p w:rsidR="00701006" w:rsidRPr="003A25E2" w:rsidRDefault="00701006" w:rsidP="003A25E2">
      <w:pPr>
        <w:jc w:val="center"/>
        <w:rPr>
          <w:rFonts w:ascii="Times New Roman" w:hAnsi="Times New Roman"/>
          <w:b/>
          <w:sz w:val="28"/>
          <w:szCs w:val="28"/>
          <w:lang w:val="uk-UA"/>
        </w:rPr>
      </w:pPr>
      <w:r w:rsidRPr="003A25E2">
        <w:rPr>
          <w:rFonts w:ascii="Times New Roman" w:hAnsi="Times New Roman"/>
          <w:b/>
          <w:sz w:val="28"/>
          <w:szCs w:val="28"/>
          <w:lang w:val="uk-UA"/>
        </w:rPr>
        <w:t>МАТЕРІАЛИ ЗАОЧНОЇ НАУКОВО - ПРАКТИЧНОЇ КОНФЕРЕНЦІЇ «УКРАЇНСЬКА НАЦІОНАЛЬНО - КУЛЬТУРНА ІДЕНТИЧНІСТЬ : ДЖЕРЕЛА, СЬОГОДЕННЯ, ПОГЛЯД У МАЙБУТНЄ»</w:t>
      </w:r>
    </w:p>
    <w:p w:rsidR="00701006" w:rsidRDefault="00701006" w:rsidP="003A25E2">
      <w:pPr>
        <w:jc w:val="center"/>
        <w:rPr>
          <w:rFonts w:ascii="Times New Roman" w:hAnsi="Times New Roman"/>
          <w:b/>
          <w:sz w:val="28"/>
          <w:szCs w:val="28"/>
          <w:lang w:val="uk-UA"/>
        </w:rPr>
      </w:pPr>
    </w:p>
    <w:p w:rsidR="00701006" w:rsidRPr="009A0CD5" w:rsidRDefault="00701006" w:rsidP="003A25E2">
      <w:pPr>
        <w:jc w:val="center"/>
        <w:rPr>
          <w:rFonts w:ascii="Times New Roman" w:hAnsi="Times New Roman"/>
          <w:b/>
          <w:sz w:val="36"/>
          <w:szCs w:val="36"/>
        </w:rPr>
      </w:pPr>
      <w:r w:rsidRPr="00D07E71">
        <w:rPr>
          <w:rFonts w:ascii="Times New Roman" w:hAnsi="Times New Roman"/>
          <w:b/>
          <w:sz w:val="36"/>
          <w:szCs w:val="36"/>
        </w:rPr>
        <w:t xml:space="preserve">26 </w:t>
      </w:r>
      <w:r>
        <w:rPr>
          <w:rFonts w:ascii="Times New Roman" w:hAnsi="Times New Roman"/>
          <w:b/>
          <w:sz w:val="36"/>
          <w:szCs w:val="36"/>
        </w:rPr>
        <w:t>листопада 2015 р.</w:t>
      </w:r>
    </w:p>
    <w:p w:rsidR="00701006" w:rsidRPr="003A25E2" w:rsidRDefault="00701006" w:rsidP="003A25E2">
      <w:pPr>
        <w:jc w:val="center"/>
        <w:rPr>
          <w:rFonts w:ascii="Times New Roman" w:hAnsi="Times New Roman"/>
          <w:b/>
          <w:sz w:val="28"/>
          <w:szCs w:val="28"/>
          <w:lang w:val="uk-UA"/>
        </w:rPr>
      </w:pPr>
    </w:p>
    <w:sectPr w:rsidR="00701006" w:rsidRPr="003A25E2" w:rsidSect="00E85E43">
      <w:footerReference w:type="default" r:id="rId15"/>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56E0" w:rsidRDefault="008156E0" w:rsidP="00031C58">
      <w:pPr>
        <w:spacing w:after="0" w:line="240" w:lineRule="auto"/>
      </w:pPr>
      <w:r>
        <w:separator/>
      </w:r>
    </w:p>
  </w:endnote>
  <w:endnote w:type="continuationSeparator" w:id="0">
    <w:p w:rsidR="008156E0" w:rsidRDefault="008156E0" w:rsidP="00031C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6205877"/>
      <w:docPartObj>
        <w:docPartGallery w:val="Page Numbers (Bottom of Page)"/>
        <w:docPartUnique/>
      </w:docPartObj>
    </w:sdtPr>
    <w:sdtContent>
      <w:p w:rsidR="004040FC" w:rsidRDefault="004F1DC3">
        <w:pPr>
          <w:pStyle w:val="a5"/>
          <w:jc w:val="center"/>
        </w:pPr>
        <w:fldSimple w:instr=" PAGE   \* MERGEFORMAT ">
          <w:r w:rsidR="004805C4">
            <w:rPr>
              <w:noProof/>
            </w:rPr>
            <w:t>104</w:t>
          </w:r>
        </w:fldSimple>
      </w:p>
    </w:sdtContent>
  </w:sdt>
  <w:p w:rsidR="004040FC" w:rsidRDefault="004040FC">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56E0" w:rsidRDefault="008156E0" w:rsidP="00031C58">
      <w:pPr>
        <w:spacing w:after="0" w:line="240" w:lineRule="auto"/>
      </w:pPr>
      <w:r>
        <w:separator/>
      </w:r>
    </w:p>
  </w:footnote>
  <w:footnote w:type="continuationSeparator" w:id="0">
    <w:p w:rsidR="008156E0" w:rsidRDefault="008156E0" w:rsidP="00031C58">
      <w:pPr>
        <w:spacing w:after="0" w:line="240" w:lineRule="auto"/>
      </w:pPr>
      <w:r>
        <w:continuationSeparator/>
      </w:r>
    </w:p>
  </w:footnote>
  <w:footnote w:id="1">
    <w:p w:rsidR="004040FC" w:rsidRPr="009F71D6" w:rsidRDefault="004040FC" w:rsidP="00B140CD">
      <w:pPr>
        <w:pStyle w:val="af"/>
        <w:rPr>
          <w:lang w:val="uk-UA"/>
        </w:rPr>
      </w:pPr>
      <w:r>
        <w:rPr>
          <w:rStyle w:val="af1"/>
        </w:rPr>
        <w:footnoteRef/>
      </w:r>
      <w:r>
        <w:t xml:space="preserve"> </w:t>
      </w:r>
      <w:r>
        <w:rPr>
          <w:lang w:val="uk-UA"/>
        </w:rPr>
        <w:t>Науковий керівник –д.соц.н., професор А.М. Шатохін</w:t>
      </w:r>
    </w:p>
  </w:footnote>
  <w:footnote w:id="2">
    <w:p w:rsidR="004040FC" w:rsidRPr="001658CB" w:rsidRDefault="004040FC" w:rsidP="00B140CD">
      <w:pPr>
        <w:pStyle w:val="af"/>
        <w:rPr>
          <w:lang w:val="uk-UA"/>
        </w:rPr>
      </w:pPr>
      <w:r>
        <w:rPr>
          <w:rStyle w:val="af1"/>
        </w:rPr>
        <w:footnoteRef/>
      </w:r>
      <w:r>
        <w:t xml:space="preserve"> </w:t>
      </w:r>
      <w:r>
        <w:rPr>
          <w:lang w:val="uk-UA"/>
        </w:rPr>
        <w:t>Науковий керівник – д.с.н., професор А.М. Шатохін</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E3126"/>
    <w:multiLevelType w:val="hybridMultilevel"/>
    <w:tmpl w:val="49D25ECA"/>
    <w:lvl w:ilvl="0" w:tplc="C0FAC340">
      <w:start w:val="1"/>
      <w:numFmt w:val="decimal"/>
      <w:lvlText w:val="%1."/>
      <w:lvlJc w:val="left"/>
      <w:pPr>
        <w:ind w:left="360" w:hanging="360"/>
      </w:pPr>
      <w:rPr>
        <w:i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FF43E6D"/>
    <w:multiLevelType w:val="hybridMultilevel"/>
    <w:tmpl w:val="9CBC3D9E"/>
    <w:lvl w:ilvl="0" w:tplc="2B3296E6">
      <w:start w:val="1"/>
      <w:numFmt w:val="decimal"/>
      <w:lvlText w:val="%1."/>
      <w:lvlJc w:val="left"/>
      <w:pPr>
        <w:ind w:left="927" w:hanging="360"/>
      </w:pPr>
      <w:rPr>
        <w:sz w:val="28"/>
        <w:lang w:val="uk-UA"/>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
    <w:nsid w:val="1C244140"/>
    <w:multiLevelType w:val="hybridMultilevel"/>
    <w:tmpl w:val="FA9849D0"/>
    <w:lvl w:ilvl="0" w:tplc="364A0CD8">
      <w:start w:val="1"/>
      <w:numFmt w:val="decimal"/>
      <w:lvlText w:val="%1."/>
      <w:lvlJc w:val="left"/>
      <w:pPr>
        <w:ind w:left="1287" w:hanging="360"/>
      </w:pPr>
      <w:rPr>
        <w:rFonts w:ascii="Times New Roman" w:hAnsi="Times New Roman" w:cs="Times New Roman" w:hint="default"/>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3BFA15FF"/>
    <w:multiLevelType w:val="hybridMultilevel"/>
    <w:tmpl w:val="BEFC6F36"/>
    <w:lvl w:ilvl="0" w:tplc="7B863384">
      <w:start w:val="1"/>
      <w:numFmt w:val="decimal"/>
      <w:lvlText w:val="%1."/>
      <w:lvlJc w:val="left"/>
      <w:pPr>
        <w:ind w:left="360" w:hanging="360"/>
      </w:p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abstractNum w:abstractNumId="4">
    <w:nsid w:val="41E81B1A"/>
    <w:multiLevelType w:val="hybridMultilevel"/>
    <w:tmpl w:val="E288038A"/>
    <w:lvl w:ilvl="0" w:tplc="42DC6444">
      <w:start w:val="1"/>
      <w:numFmt w:val="decimal"/>
      <w:lvlText w:val="%1."/>
      <w:lvlJc w:val="left"/>
      <w:pPr>
        <w:ind w:left="1422" w:hanging="85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49FB67CF"/>
    <w:multiLevelType w:val="hybridMultilevel"/>
    <w:tmpl w:val="32BCCC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EB51AB0"/>
    <w:multiLevelType w:val="hybridMultilevel"/>
    <w:tmpl w:val="E2DA7B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7A909D7"/>
    <w:multiLevelType w:val="singleLevel"/>
    <w:tmpl w:val="47AA9636"/>
    <w:lvl w:ilvl="0">
      <w:start w:val="1"/>
      <w:numFmt w:val="decimal"/>
      <w:lvlText w:val="%1."/>
      <w:legacy w:legacy="1" w:legacySpace="0" w:legacyIndent="192"/>
      <w:lvlJc w:val="left"/>
      <w:pPr>
        <w:ind w:left="0" w:firstLine="0"/>
      </w:pPr>
      <w:rPr>
        <w:rFonts w:ascii="Times New Roman" w:hAnsi="Times New Roman" w:cs="Times New Roman" w:hint="default"/>
      </w:rPr>
    </w:lvl>
  </w:abstractNum>
  <w:abstractNum w:abstractNumId="8">
    <w:nsid w:val="750F0E1F"/>
    <w:multiLevelType w:val="hybridMultilevel"/>
    <w:tmpl w:val="64C09144"/>
    <w:lvl w:ilvl="0" w:tplc="51EC4D44">
      <w:start w:val="1"/>
      <w:numFmt w:val="decimal"/>
      <w:lvlText w:val="%1."/>
      <w:lvlJc w:val="left"/>
      <w:pPr>
        <w:tabs>
          <w:tab w:val="num" w:pos="720"/>
        </w:tabs>
        <w:ind w:left="720"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7656252E"/>
    <w:multiLevelType w:val="hybridMultilevel"/>
    <w:tmpl w:val="15AA6D82"/>
    <w:lvl w:ilvl="0" w:tplc="EB10674A">
      <w:start w:val="1"/>
      <w:numFmt w:val="decimal"/>
      <w:lvlText w:val="%1."/>
      <w:lvlJc w:val="left"/>
      <w:pPr>
        <w:ind w:left="36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77A3767E"/>
    <w:multiLevelType w:val="hybridMultilevel"/>
    <w:tmpl w:val="BC3607C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6"/>
  </w:num>
  <w:num w:numId="5">
    <w:abstractNumId w:val="4"/>
  </w:num>
  <w:num w:numId="6">
    <w:abstractNumId w:val="1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9"/>
  </w:num>
  <w:num w:numId="11">
    <w:abstractNumId w:val="7"/>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1"/>
    <w:footnote w:id="0"/>
  </w:footnotePr>
  <w:endnotePr>
    <w:endnote w:id="-1"/>
    <w:endnote w:id="0"/>
  </w:endnotePr>
  <w:compat/>
  <w:rsids>
    <w:rsidRoot w:val="005D4789"/>
    <w:rsid w:val="00031C58"/>
    <w:rsid w:val="00036E00"/>
    <w:rsid w:val="00055066"/>
    <w:rsid w:val="00111363"/>
    <w:rsid w:val="001117FC"/>
    <w:rsid w:val="00152F8F"/>
    <w:rsid w:val="001D5ED2"/>
    <w:rsid w:val="00204533"/>
    <w:rsid w:val="002326CC"/>
    <w:rsid w:val="002469F3"/>
    <w:rsid w:val="0025522C"/>
    <w:rsid w:val="00272A9E"/>
    <w:rsid w:val="002977DE"/>
    <w:rsid w:val="00297D88"/>
    <w:rsid w:val="002E3E49"/>
    <w:rsid w:val="0036130C"/>
    <w:rsid w:val="003676D8"/>
    <w:rsid w:val="003846DD"/>
    <w:rsid w:val="003A25E2"/>
    <w:rsid w:val="003B1DE8"/>
    <w:rsid w:val="003E78A6"/>
    <w:rsid w:val="004040FC"/>
    <w:rsid w:val="00427B49"/>
    <w:rsid w:val="004805C4"/>
    <w:rsid w:val="004B12CA"/>
    <w:rsid w:val="004B6CE2"/>
    <w:rsid w:val="004F1DC3"/>
    <w:rsid w:val="00503EEC"/>
    <w:rsid w:val="005D4789"/>
    <w:rsid w:val="005E0A6C"/>
    <w:rsid w:val="005E49B6"/>
    <w:rsid w:val="00602B72"/>
    <w:rsid w:val="006C1783"/>
    <w:rsid w:val="006E08CE"/>
    <w:rsid w:val="00701006"/>
    <w:rsid w:val="00725CCE"/>
    <w:rsid w:val="00737BC9"/>
    <w:rsid w:val="00754FFD"/>
    <w:rsid w:val="007A733D"/>
    <w:rsid w:val="008156E0"/>
    <w:rsid w:val="008374C1"/>
    <w:rsid w:val="00852BDB"/>
    <w:rsid w:val="00885A07"/>
    <w:rsid w:val="00901792"/>
    <w:rsid w:val="00923907"/>
    <w:rsid w:val="009372A7"/>
    <w:rsid w:val="00945314"/>
    <w:rsid w:val="00964E19"/>
    <w:rsid w:val="009A0CD5"/>
    <w:rsid w:val="009E1B5A"/>
    <w:rsid w:val="009E2507"/>
    <w:rsid w:val="00A62689"/>
    <w:rsid w:val="00A85D02"/>
    <w:rsid w:val="00AE3BC0"/>
    <w:rsid w:val="00AE7349"/>
    <w:rsid w:val="00AF372C"/>
    <w:rsid w:val="00B140CD"/>
    <w:rsid w:val="00B52BF2"/>
    <w:rsid w:val="00B6236A"/>
    <w:rsid w:val="00B75882"/>
    <w:rsid w:val="00C13D39"/>
    <w:rsid w:val="00C64739"/>
    <w:rsid w:val="00CA337F"/>
    <w:rsid w:val="00CD2C89"/>
    <w:rsid w:val="00D01602"/>
    <w:rsid w:val="00D03452"/>
    <w:rsid w:val="00D07E71"/>
    <w:rsid w:val="00D15D8A"/>
    <w:rsid w:val="00D24107"/>
    <w:rsid w:val="00D506E6"/>
    <w:rsid w:val="00DC1EFD"/>
    <w:rsid w:val="00E44A05"/>
    <w:rsid w:val="00E528DB"/>
    <w:rsid w:val="00E61EA6"/>
    <w:rsid w:val="00E77030"/>
    <w:rsid w:val="00E80A6C"/>
    <w:rsid w:val="00E85E43"/>
    <w:rsid w:val="00E8691E"/>
    <w:rsid w:val="00E928BD"/>
    <w:rsid w:val="00EA39D9"/>
    <w:rsid w:val="00EB6C32"/>
    <w:rsid w:val="00EE5EF5"/>
    <w:rsid w:val="00F0437F"/>
    <w:rsid w:val="00F04C03"/>
    <w:rsid w:val="00F72A8D"/>
    <w:rsid w:val="00F7672D"/>
    <w:rsid w:val="00F81531"/>
    <w:rsid w:val="00FF0DC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Normal (Web)" w:uiPriority="0"/>
    <w:lsdException w:name="HTML Cite"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5E43"/>
    <w:pPr>
      <w:spacing w:after="200" w:line="276" w:lineRule="auto"/>
    </w:pPr>
    <w:rPr>
      <w:sz w:val="22"/>
      <w:szCs w:val="22"/>
      <w:lang w:eastAsia="en-US"/>
    </w:rPr>
  </w:style>
  <w:style w:type="paragraph" w:styleId="3">
    <w:name w:val="heading 3"/>
    <w:basedOn w:val="a"/>
    <w:link w:val="30"/>
    <w:qFormat/>
    <w:locked/>
    <w:rsid w:val="00F04C03"/>
    <w:pPr>
      <w:spacing w:before="100" w:beforeAutospacing="1" w:after="100" w:afterAutospacing="1" w:line="240" w:lineRule="auto"/>
      <w:outlineLvl w:val="2"/>
    </w:pPr>
    <w:rPr>
      <w:rFonts w:ascii="Times New Roman" w:eastAsia="Times New Roman" w:hAnsi="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31C58"/>
    <w:pPr>
      <w:tabs>
        <w:tab w:val="center" w:pos="4677"/>
        <w:tab w:val="right" w:pos="9355"/>
      </w:tabs>
      <w:spacing w:after="0" w:line="240" w:lineRule="auto"/>
    </w:pPr>
  </w:style>
  <w:style w:type="character" w:customStyle="1" w:styleId="a4">
    <w:name w:val="Верхний колонтитул Знак"/>
    <w:basedOn w:val="a0"/>
    <w:link w:val="a3"/>
    <w:uiPriority w:val="99"/>
    <w:locked/>
    <w:rsid w:val="00031C58"/>
    <w:rPr>
      <w:rFonts w:cs="Times New Roman"/>
    </w:rPr>
  </w:style>
  <w:style w:type="paragraph" w:styleId="a5">
    <w:name w:val="footer"/>
    <w:basedOn w:val="a"/>
    <w:link w:val="a6"/>
    <w:uiPriority w:val="99"/>
    <w:rsid w:val="00031C58"/>
    <w:pPr>
      <w:tabs>
        <w:tab w:val="center" w:pos="4677"/>
        <w:tab w:val="right" w:pos="9355"/>
      </w:tabs>
      <w:spacing w:after="0" w:line="240" w:lineRule="auto"/>
    </w:pPr>
  </w:style>
  <w:style w:type="character" w:customStyle="1" w:styleId="a6">
    <w:name w:val="Нижний колонтитул Знак"/>
    <w:basedOn w:val="a0"/>
    <w:link w:val="a5"/>
    <w:uiPriority w:val="99"/>
    <w:locked/>
    <w:rsid w:val="00031C58"/>
    <w:rPr>
      <w:rFonts w:cs="Times New Roman"/>
    </w:rPr>
  </w:style>
  <w:style w:type="paragraph" w:styleId="a7">
    <w:name w:val="Balloon Text"/>
    <w:basedOn w:val="a"/>
    <w:link w:val="a8"/>
    <w:uiPriority w:val="99"/>
    <w:semiHidden/>
    <w:unhideWhenUsed/>
    <w:rsid w:val="00E44A05"/>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44A05"/>
    <w:rPr>
      <w:rFonts w:ascii="Tahoma" w:hAnsi="Tahoma" w:cs="Tahoma"/>
      <w:sz w:val="16"/>
      <w:szCs w:val="16"/>
      <w:lang w:eastAsia="en-US"/>
    </w:rPr>
  </w:style>
  <w:style w:type="paragraph" w:styleId="a9">
    <w:name w:val="List Paragraph"/>
    <w:basedOn w:val="a"/>
    <w:uiPriority w:val="34"/>
    <w:qFormat/>
    <w:rsid w:val="001D5ED2"/>
    <w:pPr>
      <w:ind w:left="720"/>
      <w:contextualSpacing/>
    </w:pPr>
    <w:rPr>
      <w:rFonts w:asciiTheme="minorHAnsi" w:eastAsiaTheme="minorHAnsi" w:hAnsiTheme="minorHAnsi" w:cstheme="minorBidi"/>
    </w:rPr>
  </w:style>
  <w:style w:type="paragraph" w:styleId="2">
    <w:name w:val="Body Text Indent 2"/>
    <w:basedOn w:val="a"/>
    <w:link w:val="20"/>
    <w:uiPriority w:val="99"/>
    <w:semiHidden/>
    <w:unhideWhenUsed/>
    <w:rsid w:val="001D5ED2"/>
    <w:pPr>
      <w:spacing w:after="120" w:line="480" w:lineRule="auto"/>
      <w:ind w:left="283"/>
    </w:pPr>
    <w:rPr>
      <w:rFonts w:ascii="Times New Roman" w:eastAsia="Times New Roman" w:hAnsi="Times New Roman"/>
      <w:sz w:val="24"/>
      <w:szCs w:val="24"/>
      <w:lang w:eastAsia="ru-RU"/>
    </w:rPr>
  </w:style>
  <w:style w:type="character" w:customStyle="1" w:styleId="20">
    <w:name w:val="Основной текст с отступом 2 Знак"/>
    <w:basedOn w:val="a0"/>
    <w:link w:val="2"/>
    <w:uiPriority w:val="99"/>
    <w:semiHidden/>
    <w:rsid w:val="001D5ED2"/>
    <w:rPr>
      <w:rFonts w:ascii="Times New Roman" w:eastAsia="Times New Roman" w:hAnsi="Times New Roman"/>
      <w:sz w:val="24"/>
      <w:szCs w:val="24"/>
    </w:rPr>
  </w:style>
  <w:style w:type="character" w:styleId="aa">
    <w:name w:val="Hyperlink"/>
    <w:basedOn w:val="a0"/>
    <w:uiPriority w:val="99"/>
    <w:unhideWhenUsed/>
    <w:rsid w:val="001D5ED2"/>
    <w:rPr>
      <w:color w:val="0000FF" w:themeColor="hyperlink"/>
      <w:u w:val="single"/>
    </w:rPr>
  </w:style>
  <w:style w:type="paragraph" w:styleId="21">
    <w:name w:val="Quote"/>
    <w:basedOn w:val="a"/>
    <w:next w:val="a"/>
    <w:link w:val="22"/>
    <w:uiPriority w:val="29"/>
    <w:qFormat/>
    <w:rsid w:val="00F04C03"/>
    <w:rPr>
      <w:rFonts w:asciiTheme="minorHAnsi" w:eastAsiaTheme="minorHAnsi" w:hAnsiTheme="minorHAnsi" w:cstheme="minorBidi"/>
      <w:i/>
      <w:iCs/>
      <w:color w:val="000000" w:themeColor="text1"/>
    </w:rPr>
  </w:style>
  <w:style w:type="character" w:customStyle="1" w:styleId="22">
    <w:name w:val="Цитата 2 Знак"/>
    <w:basedOn w:val="a0"/>
    <w:link w:val="21"/>
    <w:uiPriority w:val="29"/>
    <w:rsid w:val="00F04C03"/>
    <w:rPr>
      <w:rFonts w:asciiTheme="minorHAnsi" w:eastAsiaTheme="minorHAnsi" w:hAnsiTheme="minorHAnsi" w:cstheme="minorBidi"/>
      <w:i/>
      <w:iCs/>
      <w:color w:val="000000" w:themeColor="text1"/>
      <w:sz w:val="22"/>
      <w:szCs w:val="22"/>
      <w:lang w:eastAsia="en-US"/>
    </w:rPr>
  </w:style>
  <w:style w:type="character" w:styleId="ab">
    <w:name w:val="Strong"/>
    <w:basedOn w:val="a0"/>
    <w:uiPriority w:val="22"/>
    <w:qFormat/>
    <w:locked/>
    <w:rsid w:val="00F04C03"/>
    <w:rPr>
      <w:b/>
      <w:bCs/>
    </w:rPr>
  </w:style>
  <w:style w:type="paragraph" w:styleId="ac">
    <w:name w:val="Normal (Web)"/>
    <w:basedOn w:val="a"/>
    <w:link w:val="ad"/>
    <w:rsid w:val="00F04C0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d">
    <w:name w:val="Обычный (веб) Знак"/>
    <w:link w:val="ac"/>
    <w:rsid w:val="00F04C03"/>
    <w:rPr>
      <w:rFonts w:ascii="Times New Roman" w:eastAsia="Times New Roman" w:hAnsi="Times New Roman"/>
      <w:sz w:val="24"/>
      <w:szCs w:val="24"/>
    </w:rPr>
  </w:style>
  <w:style w:type="character" w:customStyle="1" w:styleId="30">
    <w:name w:val="Заголовок 3 Знак"/>
    <w:basedOn w:val="a0"/>
    <w:link w:val="3"/>
    <w:rsid w:val="00F04C03"/>
    <w:rPr>
      <w:rFonts w:ascii="Times New Roman" w:eastAsia="Times New Roman" w:hAnsi="Times New Roman"/>
      <w:b/>
      <w:bCs/>
      <w:sz w:val="27"/>
      <w:szCs w:val="27"/>
      <w:lang w:val="uk-UA" w:eastAsia="uk-UA"/>
    </w:rPr>
  </w:style>
  <w:style w:type="character" w:styleId="HTML">
    <w:name w:val="HTML Cite"/>
    <w:rsid w:val="00F04C03"/>
    <w:rPr>
      <w:i/>
      <w:iCs/>
    </w:rPr>
  </w:style>
  <w:style w:type="paragraph" w:styleId="ae">
    <w:name w:val="No Spacing"/>
    <w:uiPriority w:val="1"/>
    <w:qFormat/>
    <w:rsid w:val="00B140CD"/>
    <w:rPr>
      <w:rFonts w:asciiTheme="minorHAnsi" w:eastAsiaTheme="minorHAnsi" w:hAnsiTheme="minorHAnsi" w:cstheme="minorBidi"/>
      <w:sz w:val="22"/>
      <w:szCs w:val="22"/>
      <w:lang w:eastAsia="en-US"/>
    </w:rPr>
  </w:style>
  <w:style w:type="paragraph" w:styleId="af">
    <w:name w:val="footnote text"/>
    <w:basedOn w:val="a"/>
    <w:link w:val="af0"/>
    <w:uiPriority w:val="99"/>
    <w:semiHidden/>
    <w:unhideWhenUsed/>
    <w:rsid w:val="00B140CD"/>
    <w:pPr>
      <w:spacing w:after="0" w:line="240" w:lineRule="auto"/>
    </w:pPr>
    <w:rPr>
      <w:rFonts w:asciiTheme="minorHAnsi" w:eastAsiaTheme="minorHAnsi" w:hAnsiTheme="minorHAnsi" w:cstheme="minorBidi"/>
      <w:sz w:val="20"/>
      <w:szCs w:val="20"/>
    </w:rPr>
  </w:style>
  <w:style w:type="character" w:customStyle="1" w:styleId="af0">
    <w:name w:val="Текст сноски Знак"/>
    <w:basedOn w:val="a0"/>
    <w:link w:val="af"/>
    <w:uiPriority w:val="99"/>
    <w:semiHidden/>
    <w:rsid w:val="00B140CD"/>
    <w:rPr>
      <w:rFonts w:asciiTheme="minorHAnsi" w:eastAsiaTheme="minorHAnsi" w:hAnsiTheme="minorHAnsi" w:cstheme="minorBidi"/>
      <w:lang w:eastAsia="en-US"/>
    </w:rPr>
  </w:style>
  <w:style w:type="character" w:styleId="af1">
    <w:name w:val="footnote reference"/>
    <w:basedOn w:val="a0"/>
    <w:uiPriority w:val="99"/>
    <w:semiHidden/>
    <w:unhideWhenUsed/>
    <w:rsid w:val="00B140CD"/>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litik.org.ua/vid/magcontent.php3?m=1&amp;n=67&amp;c=1534" TargetMode="External"/><Relationship Id="rId13" Type="http://schemas.openxmlformats.org/officeDocument/2006/relationships/hyperlink" Target="https://www.youtube.com/watch?v=-m-53y5cccA"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news.ugcc.ua/photo/glava_ugkts_sluhayuchi_proroch%D1%96_slova_vladiki_andreya_mi_povinn%D1%96_v%D1%96dkriti_dlya_sebe_yogo_mudr%D1%96st_yakoyu_v%D1%96n_vede_nas_u_maybutnie_75219.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ews.ugcc.ua/news/glava_ugkts_v%D1%96dkriv_u_kiiev%D1%96_naukovu_konferents%D1%96yu_do_150r%D1%96chchya_mitropolita_andreya_sheptitskogo_75181.htm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news.ugcc.ua/audio/glava_ugkts_v%D1%96d_sogodn%D1%96_vsya_vselenska_tserkva_nazivaie_mitropolita_andreya_sheptitskogo_pravednim_74330.html" TargetMode="External"/><Relationship Id="rId4" Type="http://schemas.openxmlformats.org/officeDocument/2006/relationships/webSettings" Target="webSettings.xml"/><Relationship Id="rId9" Type="http://schemas.openxmlformats.org/officeDocument/2006/relationships/hyperlink" Target="http://news.ugcc.ua/documents/nehay_bozha_mudr%D1%96st_povede_naspastirske_poslannya_blazhenn%D1%96shogo_svyatoslavaz_nagodi_roku_pamyat%D1%96_mitropolita_andreya_sheptitskogo_72534.html" TargetMode="External"/><Relationship Id="rId14" Type="http://schemas.openxmlformats.org/officeDocument/2006/relationships/hyperlink" Target="file:///C:\Users\&#1040;&#1085;&#1072;&#1090;&#1086;&#1083;&#1080;&#1081;\Desktop\7%20&#1095;&#1091;&#1076;&#1077;&#1089;%20&#1050;&#1088;&#1099;&#1084;&#1072;%20%5b&#1045;&#1083;&#1077;&#1082;&#1090;&#1088;&#1086;&#1085;&#1085;&#1080;&#1081;%20&#1088;&#1077;&#1089;&#1091;&#1088;&#1089;%5d%20&#8211;%20&#1056;&#1077;&#1078;&#1080;&#1084;%20&#1076;&#1086;&#1089;&#1090;&#1091;&#1087;&#1091;:%20http:\www.km.ru\turizm\2014\04\07\dostoprimechatelnosti-i-unikalnye-ugolki-prirody\736713-7-chudes-krym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105</Pages>
  <Words>117692</Words>
  <Characters>67086</Characters>
  <Application>Microsoft Office Word</Application>
  <DocSecurity>0</DocSecurity>
  <Lines>559</Lines>
  <Paragraphs>368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184410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Анатолий</cp:lastModifiedBy>
  <cp:revision>2</cp:revision>
  <dcterms:created xsi:type="dcterms:W3CDTF">2016-01-03T17:07:00Z</dcterms:created>
  <dcterms:modified xsi:type="dcterms:W3CDTF">2016-01-03T17:07:00Z</dcterms:modified>
</cp:coreProperties>
</file>